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2FE" w:rsidRPr="004B42FE" w:rsidRDefault="004B42FE" w:rsidP="004B42FE">
      <w:pPr>
        <w:spacing w:line="600" w:lineRule="exact"/>
        <w:jc w:val="center"/>
        <w:rPr>
          <w:rFonts w:ascii="仿宋_GB2312" w:eastAsia="仿宋_GB2312" w:hAnsi="仿宋_GB2312" w:cs="仿宋_GB2312"/>
          <w:sz w:val="44"/>
          <w:szCs w:val="44"/>
        </w:rPr>
      </w:pPr>
      <w:r w:rsidRPr="004B42FE">
        <w:rPr>
          <w:rFonts w:ascii="仿宋_GB2312" w:eastAsia="仿宋_GB2312" w:hAnsi="仿宋_GB2312" w:cs="仿宋_GB2312" w:hint="eastAsia"/>
          <w:sz w:val="44"/>
          <w:szCs w:val="44"/>
        </w:rPr>
        <w:t>2022年法治政府建设情况</w:t>
      </w:r>
    </w:p>
    <w:p w:rsidR="00FC1D62" w:rsidRDefault="00FC1D62" w:rsidP="004B42FE">
      <w:pPr>
        <w:spacing w:line="600" w:lineRule="exact"/>
        <w:jc w:val="center"/>
        <w:rPr>
          <w:rFonts w:ascii="楷体" w:eastAsia="楷体" w:hAnsi="楷体" w:cs="仿宋_GB2312"/>
          <w:szCs w:val="32"/>
        </w:rPr>
      </w:pPr>
    </w:p>
    <w:p w:rsidR="004B42FE" w:rsidRPr="004B42FE" w:rsidRDefault="004B42FE" w:rsidP="004B42FE">
      <w:pPr>
        <w:spacing w:line="600" w:lineRule="exact"/>
        <w:jc w:val="center"/>
        <w:rPr>
          <w:rFonts w:ascii="楷体" w:eastAsia="楷体" w:hAnsi="楷体" w:cs="仿宋_GB2312"/>
          <w:szCs w:val="32"/>
        </w:rPr>
      </w:pPr>
      <w:r w:rsidRPr="004B42FE">
        <w:rPr>
          <w:rFonts w:ascii="楷体" w:eastAsia="楷体" w:hAnsi="楷体" w:cs="仿宋_GB2312" w:hint="eastAsia"/>
          <w:szCs w:val="32"/>
        </w:rPr>
        <w:t>新塘街道</w:t>
      </w:r>
    </w:p>
    <w:p w:rsidR="00F90B38" w:rsidRPr="001178C0" w:rsidRDefault="004B42FE" w:rsidP="00F90B38">
      <w:pPr>
        <w:spacing w:line="540" w:lineRule="exact"/>
        <w:ind w:firstLineChars="200" w:firstLine="640"/>
        <w:rPr>
          <w:rFonts w:ascii="仿宋" w:hAnsi="仿宋" w:cs="仿宋_GB2312"/>
          <w:szCs w:val="32"/>
        </w:rPr>
      </w:pPr>
      <w:r w:rsidRPr="004B42FE">
        <w:rPr>
          <w:rFonts w:ascii="仿宋" w:hAnsi="仿宋" w:cs="仿宋_GB2312" w:hint="eastAsia"/>
          <w:szCs w:val="32"/>
        </w:rPr>
        <w:t>2022</w:t>
      </w:r>
      <w:r w:rsidR="0004299A" w:rsidRPr="004B42FE">
        <w:rPr>
          <w:rFonts w:ascii="仿宋" w:hAnsi="仿宋" w:cs="仿宋_GB2312" w:hint="eastAsia"/>
          <w:szCs w:val="32"/>
        </w:rPr>
        <w:t>年</w:t>
      </w:r>
      <w:r w:rsidRPr="004B42FE">
        <w:rPr>
          <w:rFonts w:ascii="仿宋" w:hAnsi="仿宋" w:cs="仿宋_GB2312" w:hint="eastAsia"/>
          <w:szCs w:val="32"/>
        </w:rPr>
        <w:t>新塘街道法治政府建设，在泉州市、晋江市两级机关帮助和指导下，依据</w:t>
      </w:r>
      <w:r w:rsidR="0004299A" w:rsidRPr="004B42FE">
        <w:rPr>
          <w:rFonts w:ascii="仿宋" w:hAnsi="仿宋" w:cs="仿宋_GB2312" w:hint="eastAsia"/>
          <w:szCs w:val="32"/>
        </w:rPr>
        <w:t>《泉州市法治政府建设实施方案（2021-2025年）》</w:t>
      </w:r>
      <w:r w:rsidRPr="004B42FE">
        <w:rPr>
          <w:rFonts w:ascii="仿宋" w:hAnsi="仿宋" w:cs="仿宋_GB2312" w:hint="eastAsia"/>
          <w:szCs w:val="32"/>
        </w:rPr>
        <w:t>总体</w:t>
      </w:r>
      <w:r>
        <w:rPr>
          <w:rFonts w:ascii="仿宋" w:hAnsi="仿宋" w:cs="仿宋_GB2312" w:hint="eastAsia"/>
          <w:szCs w:val="32"/>
        </w:rPr>
        <w:t>标准</w:t>
      </w:r>
      <w:r w:rsidRPr="004B42FE">
        <w:rPr>
          <w:rFonts w:ascii="仿宋" w:hAnsi="仿宋" w:cs="仿宋_GB2312" w:hint="eastAsia"/>
          <w:szCs w:val="32"/>
        </w:rPr>
        <w:t>，以</w:t>
      </w:r>
      <w:r w:rsidR="0004299A" w:rsidRPr="004B42FE">
        <w:rPr>
          <w:rFonts w:ascii="仿宋" w:hAnsi="仿宋" w:cs="仿宋_GB2312" w:hint="eastAsia"/>
          <w:szCs w:val="32"/>
        </w:rPr>
        <w:t>做好全国法治政府建设示范创建活动</w:t>
      </w:r>
      <w:r>
        <w:rPr>
          <w:rFonts w:ascii="仿宋" w:hAnsi="仿宋" w:cs="仿宋_GB2312" w:hint="eastAsia"/>
          <w:szCs w:val="32"/>
        </w:rPr>
        <w:t>为契机，严格落实</w:t>
      </w:r>
      <w:r w:rsidR="0004299A" w:rsidRPr="004B42FE">
        <w:rPr>
          <w:rFonts w:ascii="仿宋" w:hAnsi="仿宋" w:cs="仿宋_GB2312" w:hint="eastAsia"/>
          <w:szCs w:val="32"/>
        </w:rPr>
        <w:t>《中共泉州市委全面依法治市委员会办公室关于印发&lt;省对泉州市法治政府建设督察反馈问题整改方案&gt;的通知》（泉委法办〔</w:t>
      </w:r>
      <w:r w:rsidR="0004299A" w:rsidRPr="004B42FE">
        <w:rPr>
          <w:rFonts w:ascii="仿宋" w:hAnsi="仿宋" w:cs="仿宋_GB2312"/>
          <w:szCs w:val="32"/>
        </w:rPr>
        <w:t>202</w:t>
      </w:r>
      <w:r w:rsidR="0004299A" w:rsidRPr="004B42FE">
        <w:rPr>
          <w:rFonts w:ascii="仿宋" w:hAnsi="仿宋" w:cs="仿宋_GB2312" w:hint="eastAsia"/>
          <w:szCs w:val="32"/>
        </w:rPr>
        <w:t>2〕19号）</w:t>
      </w:r>
      <w:r>
        <w:rPr>
          <w:rFonts w:ascii="仿宋" w:hAnsi="仿宋" w:cs="仿宋_GB2312" w:hint="eastAsia"/>
          <w:szCs w:val="32"/>
        </w:rPr>
        <w:t>具体</w:t>
      </w:r>
      <w:r w:rsidR="0004299A" w:rsidRPr="004B42FE">
        <w:rPr>
          <w:rFonts w:ascii="仿宋" w:hAnsi="仿宋" w:cs="仿宋_GB2312" w:hint="eastAsia"/>
          <w:szCs w:val="32"/>
        </w:rPr>
        <w:t>要求</w:t>
      </w:r>
      <w:r>
        <w:rPr>
          <w:rFonts w:ascii="仿宋" w:hAnsi="仿宋" w:cs="仿宋_GB2312" w:hint="eastAsia"/>
          <w:szCs w:val="32"/>
        </w:rPr>
        <w:t>，</w:t>
      </w:r>
      <w:r w:rsidR="00F90B38" w:rsidRPr="00F90B38">
        <w:rPr>
          <w:rFonts w:ascii="仿宋" w:hAnsi="仿宋" w:cs="仿宋_GB2312" w:hint="eastAsia"/>
          <w:szCs w:val="32"/>
        </w:rPr>
        <w:t>瞄准“到2022年，政府依法行政能力显著提升，深化法治政府示范创建活动”</w:t>
      </w:r>
      <w:r w:rsidR="00F90B38">
        <w:rPr>
          <w:rFonts w:ascii="仿宋" w:hAnsi="仿宋" w:cs="仿宋_GB2312" w:hint="eastAsia"/>
          <w:szCs w:val="32"/>
        </w:rPr>
        <w:t>这一年度目标，</w:t>
      </w:r>
      <w:r w:rsidR="00F90B38" w:rsidRPr="00F90B38">
        <w:rPr>
          <w:rFonts w:ascii="仿宋" w:hAnsi="仿宋" w:cs="仿宋_GB2312" w:hint="eastAsia"/>
          <w:szCs w:val="32"/>
        </w:rPr>
        <w:t>紧扣习近平总书记来闽考察重要讲话精神，按照省、泉州市、晋江市党代会部署，立足新发展阶段、贯彻新发展理念、服务和融入新发展格局，传承弘扬“晋江经验”，聚力“争创全国法治政府建设示范市”目标，坚持党的全面领导，坚持以人民为中心，坚持问题导向，坚持改革创新，坚持统筹推进，积极探索具有晋江特色的法治政府建设路径，有效解决党和政府高度关注、人民群众反应强烈、制约法治政府建设重点难点问题，全面建设职能科学、权责法定、执法严明、公开公正、智能高效、廉洁诚信、人民满意的法治政府</w:t>
      </w:r>
      <w:r w:rsidR="00F90B38" w:rsidRPr="001178C0">
        <w:rPr>
          <w:rFonts w:ascii="仿宋" w:hAnsi="仿宋" w:cs="仿宋_GB2312" w:hint="eastAsia"/>
          <w:szCs w:val="32"/>
        </w:rPr>
        <w:t>。</w:t>
      </w:r>
      <w:r w:rsidR="001178C0" w:rsidRPr="001178C0">
        <w:rPr>
          <w:rFonts w:ascii="仿宋" w:hAnsi="仿宋" w:cs="仿宋_GB2312" w:hint="eastAsia"/>
          <w:szCs w:val="32"/>
        </w:rPr>
        <w:t>现将全年工作总结如下：</w:t>
      </w:r>
    </w:p>
    <w:p w:rsidR="001178C0" w:rsidRPr="001178C0" w:rsidRDefault="001178C0" w:rsidP="001178C0">
      <w:pPr>
        <w:pStyle w:val="a6"/>
        <w:shd w:val="clear" w:color="auto" w:fill="FFFFFF"/>
        <w:adjustRightInd w:val="0"/>
        <w:snapToGrid w:val="0"/>
        <w:spacing w:before="0" w:beforeAutospacing="0" w:after="0" w:afterAutospacing="0" w:line="576" w:lineRule="exact"/>
        <w:ind w:firstLineChars="200" w:firstLine="640"/>
        <w:rPr>
          <w:rFonts w:ascii="黑体" w:eastAsia="黑体" w:hAnsi="黑体"/>
          <w:sz w:val="32"/>
          <w:szCs w:val="32"/>
        </w:rPr>
      </w:pPr>
      <w:r w:rsidRPr="001178C0">
        <w:rPr>
          <w:rFonts w:ascii="黑体" w:eastAsia="黑体" w:hAnsi="黑体" w:hint="eastAsia"/>
          <w:sz w:val="32"/>
          <w:szCs w:val="32"/>
        </w:rPr>
        <w:t>一、完成的主要工作及做法</w:t>
      </w:r>
    </w:p>
    <w:p w:rsidR="0056459A" w:rsidRPr="001178C0" w:rsidRDefault="0056459A" w:rsidP="001178C0">
      <w:pPr>
        <w:pStyle w:val="a6"/>
        <w:shd w:val="clear" w:color="auto" w:fill="FFFFFF"/>
        <w:adjustRightInd w:val="0"/>
        <w:snapToGrid w:val="0"/>
        <w:spacing w:before="0" w:beforeAutospacing="0" w:after="0" w:afterAutospacing="0" w:line="576" w:lineRule="exact"/>
        <w:ind w:firstLineChars="200" w:firstLine="640"/>
        <w:rPr>
          <w:rFonts w:ascii="楷体" w:eastAsia="楷体" w:hAnsi="楷体"/>
          <w:sz w:val="32"/>
          <w:szCs w:val="32"/>
        </w:rPr>
      </w:pPr>
      <w:r w:rsidRPr="001178C0">
        <w:rPr>
          <w:rFonts w:ascii="楷体" w:eastAsia="楷体" w:hAnsi="楷体" w:hint="eastAsia"/>
          <w:sz w:val="32"/>
          <w:szCs w:val="32"/>
        </w:rPr>
        <w:t>（一）党委领导思想重视，组织网络健全高效</w:t>
      </w:r>
    </w:p>
    <w:p w:rsidR="0056459A" w:rsidRDefault="0056459A" w:rsidP="0056459A">
      <w:pPr>
        <w:spacing w:line="576" w:lineRule="exact"/>
        <w:ind w:firstLineChars="200" w:firstLine="640"/>
        <w:rPr>
          <w:rFonts w:ascii="仿宋" w:hAnsi="仿宋"/>
          <w:szCs w:val="32"/>
        </w:rPr>
      </w:pPr>
      <w:r w:rsidRPr="00080D9D">
        <w:rPr>
          <w:rFonts w:ascii="仿宋" w:hAnsi="仿宋" w:hint="eastAsia"/>
          <w:szCs w:val="32"/>
        </w:rPr>
        <w:t>今年以来</w:t>
      </w:r>
      <w:r>
        <w:rPr>
          <w:rFonts w:ascii="仿宋" w:hAnsi="仿宋" w:hint="eastAsia"/>
          <w:szCs w:val="32"/>
        </w:rPr>
        <w:t>新塘街道</w:t>
      </w:r>
      <w:r w:rsidRPr="00080D9D">
        <w:rPr>
          <w:rFonts w:ascii="仿宋" w:hAnsi="仿宋" w:hint="eastAsia"/>
          <w:szCs w:val="32"/>
        </w:rPr>
        <w:t>党委</w:t>
      </w:r>
      <w:r>
        <w:rPr>
          <w:rFonts w:ascii="仿宋" w:hAnsi="仿宋" w:hint="eastAsia"/>
          <w:szCs w:val="32"/>
        </w:rPr>
        <w:t>思想</w:t>
      </w:r>
      <w:r w:rsidRPr="00080D9D">
        <w:rPr>
          <w:rFonts w:ascii="仿宋" w:hAnsi="仿宋" w:hint="eastAsia"/>
          <w:szCs w:val="32"/>
        </w:rPr>
        <w:t>高度重视法治工作，多次</w:t>
      </w:r>
      <w:r>
        <w:rPr>
          <w:rFonts w:ascii="仿宋" w:hAnsi="仿宋" w:hint="eastAsia"/>
          <w:szCs w:val="32"/>
        </w:rPr>
        <w:t>组织街道工作人员</w:t>
      </w:r>
      <w:r w:rsidRPr="00080D9D">
        <w:rPr>
          <w:rFonts w:ascii="仿宋" w:hAnsi="仿宋" w:hint="eastAsia"/>
          <w:szCs w:val="32"/>
        </w:rPr>
        <w:t>法治学习和依法治</w:t>
      </w:r>
      <w:r>
        <w:rPr>
          <w:rFonts w:ascii="仿宋" w:hAnsi="仿宋" w:hint="eastAsia"/>
          <w:szCs w:val="32"/>
        </w:rPr>
        <w:t>市</w:t>
      </w:r>
      <w:r w:rsidRPr="00080D9D">
        <w:rPr>
          <w:rFonts w:ascii="仿宋" w:hAnsi="仿宋" w:hint="eastAsia"/>
          <w:szCs w:val="32"/>
        </w:rPr>
        <w:t>工作专题研究，以</w:t>
      </w:r>
      <w:r>
        <w:rPr>
          <w:rFonts w:ascii="仿宋" w:hAnsi="仿宋" w:hint="eastAsia"/>
          <w:szCs w:val="32"/>
        </w:rPr>
        <w:t>启动落实“八五”普法工作</w:t>
      </w:r>
      <w:r w:rsidRPr="00080D9D">
        <w:rPr>
          <w:rFonts w:ascii="仿宋" w:hAnsi="仿宋" w:hint="eastAsia"/>
          <w:szCs w:val="32"/>
        </w:rPr>
        <w:t>为契机，积极健全网络，统筹推进综</w:t>
      </w:r>
      <w:r w:rsidRPr="00080D9D">
        <w:rPr>
          <w:rFonts w:ascii="仿宋" w:hAnsi="仿宋" w:hint="eastAsia"/>
          <w:szCs w:val="32"/>
        </w:rPr>
        <w:lastRenderedPageBreak/>
        <w:t>合普法工作。</w:t>
      </w:r>
    </w:p>
    <w:p w:rsidR="0056459A" w:rsidRDefault="0056459A" w:rsidP="0056459A">
      <w:pPr>
        <w:spacing w:line="576" w:lineRule="exact"/>
        <w:ind w:firstLineChars="200" w:firstLine="640"/>
        <w:rPr>
          <w:rFonts w:ascii="仿宋" w:hAnsi="仿宋"/>
          <w:szCs w:val="32"/>
        </w:rPr>
      </w:pPr>
      <w:r w:rsidRPr="00080D9D">
        <w:rPr>
          <w:rFonts w:ascii="仿宋" w:hAnsi="仿宋" w:hint="eastAsia"/>
          <w:szCs w:val="32"/>
        </w:rPr>
        <w:t>1.健全网络。根据领导变动，及时调整</w:t>
      </w:r>
      <w:r>
        <w:rPr>
          <w:rFonts w:ascii="仿宋" w:hAnsi="仿宋" w:hint="eastAsia"/>
          <w:szCs w:val="32"/>
        </w:rPr>
        <w:t>街道</w:t>
      </w:r>
      <w:r w:rsidRPr="00080D9D">
        <w:rPr>
          <w:rFonts w:ascii="仿宋" w:hAnsi="仿宋" w:hint="eastAsia"/>
          <w:szCs w:val="32"/>
        </w:rPr>
        <w:t>普法依法治</w:t>
      </w:r>
      <w:r>
        <w:rPr>
          <w:rFonts w:ascii="仿宋" w:hAnsi="仿宋" w:hint="eastAsia"/>
          <w:szCs w:val="32"/>
        </w:rPr>
        <w:t>市</w:t>
      </w:r>
      <w:r w:rsidRPr="00080D9D">
        <w:rPr>
          <w:rFonts w:ascii="仿宋" w:hAnsi="仿宋" w:hint="eastAsia"/>
          <w:szCs w:val="32"/>
        </w:rPr>
        <w:t>领导小组，形成党委领导，司法所设立专职办公室牵头、</w:t>
      </w:r>
      <w:r>
        <w:rPr>
          <w:rFonts w:ascii="仿宋" w:hAnsi="仿宋" w:hint="eastAsia"/>
          <w:szCs w:val="32"/>
        </w:rPr>
        <w:t>市</w:t>
      </w:r>
      <w:r w:rsidRPr="00080D9D">
        <w:rPr>
          <w:rFonts w:ascii="仿宋" w:hAnsi="仿宋" w:hint="eastAsia"/>
          <w:szCs w:val="32"/>
        </w:rPr>
        <w:t>直部门分工、覆盖到</w:t>
      </w:r>
      <w:r>
        <w:rPr>
          <w:rFonts w:ascii="仿宋" w:hAnsi="仿宋" w:hint="eastAsia"/>
          <w:szCs w:val="32"/>
        </w:rPr>
        <w:t>各个社区</w:t>
      </w:r>
      <w:r w:rsidRPr="00080D9D">
        <w:rPr>
          <w:rFonts w:ascii="仿宋" w:hAnsi="仿宋" w:hint="eastAsia"/>
          <w:szCs w:val="32"/>
        </w:rPr>
        <w:t>的互联</w:t>
      </w:r>
      <w:r w:rsidRPr="00080D9D">
        <w:rPr>
          <w:rFonts w:ascii="仿宋" w:hAnsi="仿宋" w:hint="eastAsia"/>
          <w:color w:val="000000"/>
          <w:szCs w:val="32"/>
        </w:rPr>
        <w:t>大</w:t>
      </w:r>
      <w:r w:rsidRPr="00080D9D">
        <w:rPr>
          <w:rFonts w:ascii="仿宋" w:hAnsi="仿宋" w:hint="eastAsia"/>
          <w:szCs w:val="32"/>
        </w:rPr>
        <w:t>普法格局。</w:t>
      </w:r>
    </w:p>
    <w:p w:rsidR="0056459A" w:rsidRDefault="0056459A" w:rsidP="0056459A">
      <w:pPr>
        <w:spacing w:line="576" w:lineRule="exact"/>
        <w:ind w:firstLineChars="200" w:firstLine="640"/>
        <w:rPr>
          <w:rFonts w:ascii="仿宋" w:hAnsi="仿宋"/>
          <w:szCs w:val="32"/>
        </w:rPr>
      </w:pPr>
      <w:r w:rsidRPr="00080D9D">
        <w:rPr>
          <w:rFonts w:ascii="仿宋" w:hAnsi="仿宋" w:hint="eastAsia"/>
          <w:szCs w:val="32"/>
        </w:rPr>
        <w:t>2.统筹推动。</w:t>
      </w:r>
      <w:r>
        <w:rPr>
          <w:rFonts w:ascii="仿宋" w:hAnsi="仿宋" w:hint="eastAsia"/>
          <w:szCs w:val="32"/>
        </w:rPr>
        <w:t>街道</w:t>
      </w:r>
      <w:r w:rsidRPr="00080D9D">
        <w:rPr>
          <w:rFonts w:ascii="仿宋" w:hAnsi="仿宋" w:hint="eastAsia"/>
          <w:szCs w:val="32"/>
        </w:rPr>
        <w:t>党委书记、</w:t>
      </w:r>
      <w:r>
        <w:rPr>
          <w:rFonts w:ascii="仿宋" w:hAnsi="仿宋" w:hint="eastAsia"/>
          <w:szCs w:val="32"/>
        </w:rPr>
        <w:t>主任</w:t>
      </w:r>
      <w:r w:rsidRPr="00080D9D">
        <w:rPr>
          <w:rFonts w:ascii="仿宋" w:hAnsi="仿宋" w:hint="eastAsia"/>
          <w:szCs w:val="32"/>
        </w:rPr>
        <w:t>亲自审定各部门年度工作计划，对普法工作提出指导要求。办公室建立普法工作群统一协调推动</w:t>
      </w:r>
      <w:r>
        <w:rPr>
          <w:rFonts w:ascii="仿宋" w:hAnsi="仿宋" w:hint="eastAsia"/>
          <w:szCs w:val="32"/>
        </w:rPr>
        <w:t>市</w:t>
      </w:r>
      <w:r w:rsidRPr="00080D9D">
        <w:rPr>
          <w:rFonts w:ascii="仿宋" w:hAnsi="仿宋" w:hint="eastAsia"/>
          <w:szCs w:val="32"/>
        </w:rPr>
        <w:t>直部门普法工作，以司法所普法外包为主线，开展多部门联合联合普法，积极动员</w:t>
      </w:r>
      <w:r>
        <w:rPr>
          <w:rFonts w:ascii="仿宋" w:hAnsi="仿宋" w:hint="eastAsia"/>
          <w:szCs w:val="32"/>
        </w:rPr>
        <w:t>村级</w:t>
      </w:r>
      <w:r w:rsidRPr="00080D9D">
        <w:rPr>
          <w:rFonts w:ascii="仿宋" w:hAnsi="仿宋" w:hint="eastAsia"/>
          <w:szCs w:val="32"/>
        </w:rPr>
        <w:t>法律顾问为村级普法活动提供优质资源，有效保障了普法任务和质量落实。</w:t>
      </w:r>
    </w:p>
    <w:p w:rsidR="0056459A" w:rsidRPr="00080D9D" w:rsidRDefault="0056459A" w:rsidP="0056459A">
      <w:pPr>
        <w:spacing w:line="576" w:lineRule="exact"/>
        <w:ind w:firstLineChars="200" w:firstLine="640"/>
        <w:rPr>
          <w:rFonts w:ascii="仿宋" w:hAnsi="仿宋"/>
          <w:szCs w:val="32"/>
        </w:rPr>
      </w:pPr>
      <w:r w:rsidRPr="00080D9D">
        <w:rPr>
          <w:rFonts w:ascii="仿宋" w:hAnsi="仿宋" w:hint="eastAsia"/>
          <w:szCs w:val="32"/>
        </w:rPr>
        <w:t>3.</w:t>
      </w:r>
      <w:r>
        <w:rPr>
          <w:rFonts w:ascii="仿宋" w:hAnsi="仿宋" w:hint="eastAsia"/>
          <w:szCs w:val="32"/>
        </w:rPr>
        <w:t>保障</w:t>
      </w:r>
      <w:r w:rsidRPr="00080D9D">
        <w:rPr>
          <w:rFonts w:ascii="仿宋" w:hAnsi="仿宋" w:hint="eastAsia"/>
          <w:szCs w:val="32"/>
        </w:rPr>
        <w:t>到位。</w:t>
      </w:r>
      <w:r>
        <w:rPr>
          <w:rFonts w:ascii="仿宋" w:hAnsi="仿宋" w:hint="eastAsia"/>
          <w:szCs w:val="32"/>
        </w:rPr>
        <w:t>街道、社区</w:t>
      </w:r>
      <w:r w:rsidRPr="00080D9D">
        <w:rPr>
          <w:rFonts w:ascii="仿宋" w:hAnsi="仿宋" w:hint="eastAsia"/>
          <w:szCs w:val="32"/>
        </w:rPr>
        <w:t>两级财政严格按照普法经费标准，积极筹措实现投入人均2元以上，依法防疫宣传和法治文化建设等工作。</w:t>
      </w:r>
      <w:r>
        <w:rPr>
          <w:rFonts w:ascii="仿宋" w:hAnsi="仿宋" w:hint="eastAsia"/>
          <w:szCs w:val="32"/>
        </w:rPr>
        <w:t>街道各级相关部门启动“八五普法”的安排工作</w:t>
      </w:r>
      <w:r w:rsidRPr="00080D9D">
        <w:rPr>
          <w:rFonts w:ascii="仿宋" w:hAnsi="仿宋" w:hint="eastAsia"/>
          <w:szCs w:val="32"/>
        </w:rPr>
        <w:t>。</w:t>
      </w:r>
    </w:p>
    <w:p w:rsidR="00AF6D75" w:rsidRPr="0057398A" w:rsidRDefault="00AF6D75" w:rsidP="00AF6D75">
      <w:pPr>
        <w:pStyle w:val="a6"/>
        <w:shd w:val="clear" w:color="auto" w:fill="FFFFFF"/>
        <w:adjustRightInd w:val="0"/>
        <w:snapToGrid w:val="0"/>
        <w:spacing w:before="0" w:beforeAutospacing="0" w:after="0" w:afterAutospacing="0" w:line="576" w:lineRule="exact"/>
        <w:ind w:firstLineChars="200" w:firstLine="640"/>
        <w:rPr>
          <w:rFonts w:ascii="楷体" w:eastAsia="楷体" w:hAnsi="楷体"/>
          <w:sz w:val="32"/>
          <w:szCs w:val="32"/>
        </w:rPr>
      </w:pPr>
      <w:r>
        <w:rPr>
          <w:rFonts w:ascii="楷体" w:eastAsia="楷体" w:hAnsi="楷体" w:hint="eastAsia"/>
          <w:sz w:val="32"/>
          <w:szCs w:val="32"/>
        </w:rPr>
        <w:t>（二）</w:t>
      </w:r>
      <w:r w:rsidRPr="0057398A">
        <w:rPr>
          <w:rFonts w:ascii="楷体" w:eastAsia="楷体" w:hAnsi="楷体" w:hint="eastAsia"/>
          <w:sz w:val="32"/>
          <w:szCs w:val="32"/>
        </w:rPr>
        <w:t>落实宣法普法</w:t>
      </w:r>
      <w:r w:rsidR="001178C0">
        <w:rPr>
          <w:rFonts w:ascii="楷体" w:eastAsia="楷体" w:hAnsi="楷体" w:hint="eastAsia"/>
          <w:sz w:val="32"/>
          <w:szCs w:val="32"/>
        </w:rPr>
        <w:t>主体</w:t>
      </w:r>
      <w:r w:rsidRPr="0057398A">
        <w:rPr>
          <w:rFonts w:ascii="楷体" w:eastAsia="楷体" w:hAnsi="楷体" w:hint="eastAsia"/>
          <w:sz w:val="32"/>
          <w:szCs w:val="32"/>
        </w:rPr>
        <w:t>责任，多元立体开展普法工作</w:t>
      </w:r>
    </w:p>
    <w:p w:rsidR="00AF6D75" w:rsidRPr="00080D9D" w:rsidRDefault="0056459A" w:rsidP="001178C0">
      <w:pPr>
        <w:spacing w:line="576" w:lineRule="exact"/>
        <w:ind w:firstLineChars="200" w:firstLine="640"/>
        <w:rPr>
          <w:rFonts w:ascii="仿宋" w:hAnsi="仿宋"/>
          <w:bCs/>
          <w:szCs w:val="32"/>
          <w:shd w:val="clear" w:color="auto" w:fill="FFFFFF"/>
        </w:rPr>
      </w:pPr>
      <w:r w:rsidRPr="00212169">
        <w:rPr>
          <w:rFonts w:ascii="仿宋" w:hAnsi="仿宋" w:cs="Arial" w:hint="eastAsia"/>
          <w:szCs w:val="32"/>
          <w:shd w:val="clear" w:color="auto" w:fill="FFFFFF"/>
        </w:rPr>
        <w:t>严格落实“谁执法谁普法”普法责任制，</w:t>
      </w:r>
      <w:r w:rsidR="00AF6D75">
        <w:rPr>
          <w:rFonts w:ascii="仿宋" w:hAnsi="仿宋" w:hint="eastAsia"/>
          <w:szCs w:val="32"/>
        </w:rPr>
        <w:t>街道依法治市办、疫情防控办、派出所、执法中队、安全生产办公室、妇工委等相关执法部门</w:t>
      </w:r>
      <w:r w:rsidR="00AF6D75" w:rsidRPr="00080D9D">
        <w:rPr>
          <w:rFonts w:ascii="仿宋" w:hAnsi="仿宋" w:hint="eastAsia"/>
          <w:szCs w:val="32"/>
        </w:rPr>
        <w:t>全年开展《</w:t>
      </w:r>
      <w:r w:rsidR="00AF6D75">
        <w:rPr>
          <w:rFonts w:ascii="仿宋" w:hAnsi="仿宋" w:hint="eastAsia"/>
          <w:szCs w:val="32"/>
        </w:rPr>
        <w:t>宪法</w:t>
      </w:r>
      <w:r w:rsidR="00AF6D75" w:rsidRPr="00080D9D">
        <w:rPr>
          <w:rFonts w:ascii="仿宋" w:hAnsi="仿宋" w:hint="eastAsia"/>
          <w:szCs w:val="32"/>
        </w:rPr>
        <w:t>》、</w:t>
      </w:r>
      <w:r w:rsidR="00AF6D75">
        <w:rPr>
          <w:rFonts w:ascii="仿宋" w:hAnsi="仿宋" w:hint="eastAsia"/>
          <w:szCs w:val="32"/>
        </w:rPr>
        <w:t>《防艾滋病宣传法》、《防诈骗宣传》《道路交通法》、《扫黑除恶》、《杜绝酒驾醉驾》、《监察法》、</w:t>
      </w:r>
      <w:r w:rsidR="00AF6D75" w:rsidRPr="00080D9D">
        <w:rPr>
          <w:rFonts w:ascii="仿宋" w:hAnsi="仿宋" w:hint="eastAsia"/>
          <w:szCs w:val="32"/>
        </w:rPr>
        <w:t>《行政法》、</w:t>
      </w:r>
      <w:r w:rsidR="00AF6D75">
        <w:rPr>
          <w:rFonts w:ascii="仿宋" w:hAnsi="仿宋" w:hint="eastAsia"/>
          <w:szCs w:val="32"/>
        </w:rPr>
        <w:t>《安全生产法》、</w:t>
      </w:r>
      <w:r w:rsidR="00AF6D75" w:rsidRPr="00080D9D">
        <w:rPr>
          <w:rFonts w:ascii="仿宋" w:hAnsi="仿宋" w:hint="eastAsia"/>
          <w:szCs w:val="32"/>
        </w:rPr>
        <w:t>《民法典》</w:t>
      </w:r>
      <w:r w:rsidR="00AF6D75">
        <w:rPr>
          <w:rFonts w:ascii="仿宋" w:hAnsi="仿宋" w:hint="eastAsia"/>
          <w:szCs w:val="32"/>
        </w:rPr>
        <w:t>、《劳动保障法》等法治宣传和讲座</w:t>
      </w:r>
      <w:r w:rsidR="00AF6D75" w:rsidRPr="00080D9D">
        <w:rPr>
          <w:rFonts w:ascii="仿宋" w:hAnsi="仿宋" w:hint="eastAsia"/>
          <w:szCs w:val="32"/>
        </w:rPr>
        <w:t>共</w:t>
      </w:r>
      <w:r w:rsidR="00AF6D75">
        <w:rPr>
          <w:rFonts w:ascii="仿宋" w:hAnsi="仿宋" w:hint="eastAsia"/>
          <w:szCs w:val="32"/>
        </w:rPr>
        <w:t>15</w:t>
      </w:r>
      <w:r w:rsidR="00AF6D75" w:rsidRPr="00080D9D">
        <w:rPr>
          <w:rFonts w:ascii="仿宋" w:hAnsi="仿宋" w:hint="eastAsia"/>
          <w:szCs w:val="32"/>
        </w:rPr>
        <w:t>次，组织公务员参加省领导干部法治专题培训学习</w:t>
      </w:r>
      <w:r w:rsidR="00AF6D75">
        <w:rPr>
          <w:rFonts w:ascii="仿宋" w:hAnsi="仿宋" w:hint="eastAsia"/>
          <w:szCs w:val="32"/>
        </w:rPr>
        <w:t>12</w:t>
      </w:r>
      <w:r w:rsidR="00AF6D75" w:rsidRPr="00080D9D">
        <w:rPr>
          <w:rFonts w:ascii="仿宋" w:hAnsi="仿宋" w:hint="eastAsia"/>
          <w:szCs w:val="32"/>
        </w:rPr>
        <w:t>人次，开展劳动、环保、交通、行政等部门综合执法普法宣传</w:t>
      </w:r>
      <w:r w:rsidR="00AF6D75">
        <w:rPr>
          <w:rFonts w:ascii="仿宋" w:hAnsi="仿宋" w:hint="eastAsia"/>
          <w:szCs w:val="32"/>
        </w:rPr>
        <w:t>7</w:t>
      </w:r>
      <w:r w:rsidR="00AF6D75" w:rsidRPr="00080D9D">
        <w:rPr>
          <w:rFonts w:ascii="仿宋" w:hAnsi="仿宋" w:hint="eastAsia"/>
          <w:szCs w:val="32"/>
        </w:rPr>
        <w:t>次，实现交通、市监、环保</w:t>
      </w:r>
      <w:r w:rsidR="00AF6D75">
        <w:rPr>
          <w:rFonts w:ascii="仿宋" w:hAnsi="仿宋" w:hint="eastAsia"/>
          <w:szCs w:val="32"/>
        </w:rPr>
        <w:t>等部门进村入企业常态化普法生动局面，积极对接街道和</w:t>
      </w:r>
      <w:r w:rsidR="00AF6D75" w:rsidRPr="00080D9D">
        <w:rPr>
          <w:rFonts w:ascii="仿宋" w:hAnsi="仿宋" w:hint="eastAsia"/>
          <w:szCs w:val="32"/>
        </w:rPr>
        <w:t>行政执法相关的诉讼和复议案件。</w:t>
      </w:r>
      <w:r w:rsidR="00AF6D75" w:rsidRPr="00080D9D">
        <w:rPr>
          <w:rFonts w:ascii="仿宋" w:hAnsi="仿宋" w:cs="Arial" w:hint="eastAsia"/>
          <w:szCs w:val="32"/>
          <w:shd w:val="clear" w:color="auto" w:fill="FFFFFF"/>
        </w:rPr>
        <w:t>疫情期间，卫计、宣传</w:t>
      </w:r>
      <w:r w:rsidR="00AF6D75" w:rsidRPr="00080D9D">
        <w:rPr>
          <w:rFonts w:ascii="仿宋" w:hAnsi="仿宋" w:cs="Arial" w:hint="eastAsia"/>
          <w:szCs w:val="32"/>
          <w:shd w:val="clear" w:color="auto" w:fill="FFFFFF"/>
        </w:rPr>
        <w:lastRenderedPageBreak/>
        <w:t>等部门主动靠前作为，积极开展疫情宣传，为各窗口、工作点、村委、值班执勤点分发《新冠疫情防控法律知识读本》</w:t>
      </w:r>
      <w:r w:rsidR="00AF6D75">
        <w:rPr>
          <w:rFonts w:ascii="仿宋" w:hAnsi="仿宋" w:cs="Arial" w:hint="eastAsia"/>
          <w:szCs w:val="32"/>
          <w:shd w:val="clear" w:color="auto" w:fill="FFFFFF"/>
        </w:rPr>
        <w:t>900</w:t>
      </w:r>
      <w:r w:rsidR="00AF6D75" w:rsidRPr="00080D9D">
        <w:rPr>
          <w:rFonts w:ascii="仿宋" w:hAnsi="仿宋" w:cs="Arial" w:hint="eastAsia"/>
          <w:szCs w:val="32"/>
          <w:shd w:val="clear" w:color="auto" w:fill="FFFFFF"/>
        </w:rPr>
        <w:t>多本、宣传册</w:t>
      </w:r>
      <w:r w:rsidR="00AF6D75">
        <w:rPr>
          <w:rFonts w:ascii="仿宋" w:hAnsi="仿宋" w:cs="Arial" w:hint="eastAsia"/>
          <w:szCs w:val="32"/>
          <w:shd w:val="clear" w:color="auto" w:fill="FFFFFF"/>
        </w:rPr>
        <w:t>3000</w:t>
      </w:r>
      <w:r w:rsidR="00AF6D75" w:rsidRPr="00080D9D">
        <w:rPr>
          <w:rFonts w:ascii="仿宋" w:hAnsi="仿宋" w:cs="Arial" w:hint="eastAsia"/>
          <w:szCs w:val="32"/>
          <w:shd w:val="clear" w:color="auto" w:fill="FFFFFF"/>
        </w:rPr>
        <w:t>多份、自编印刷《健康隔离法治告知书》</w:t>
      </w:r>
      <w:r w:rsidR="00AF6D75">
        <w:rPr>
          <w:rFonts w:ascii="仿宋" w:hAnsi="仿宋" w:cs="Arial" w:hint="eastAsia"/>
          <w:szCs w:val="32"/>
          <w:shd w:val="clear" w:color="auto" w:fill="FFFFFF"/>
        </w:rPr>
        <w:t>700</w:t>
      </w:r>
      <w:r w:rsidR="00AF6D75" w:rsidRPr="00080D9D">
        <w:rPr>
          <w:rFonts w:ascii="仿宋" w:hAnsi="仿宋" w:cs="Arial" w:hint="eastAsia"/>
          <w:szCs w:val="32"/>
          <w:shd w:val="clear" w:color="auto" w:fill="FFFFFF"/>
        </w:rPr>
        <w:t>多份，走访企业、入户沿街商铺宣传</w:t>
      </w:r>
      <w:r w:rsidR="00AF6D75">
        <w:rPr>
          <w:rFonts w:ascii="仿宋" w:hAnsi="仿宋" w:cs="Arial" w:hint="eastAsia"/>
          <w:szCs w:val="32"/>
          <w:shd w:val="clear" w:color="auto" w:fill="FFFFFF"/>
        </w:rPr>
        <w:t>60</w:t>
      </w:r>
      <w:r w:rsidR="00AF6D75" w:rsidRPr="00080D9D">
        <w:rPr>
          <w:rFonts w:ascii="仿宋" w:hAnsi="仿宋" w:cs="Arial" w:hint="eastAsia"/>
          <w:szCs w:val="32"/>
          <w:shd w:val="clear" w:color="auto" w:fill="FFFFFF"/>
        </w:rPr>
        <w:t>多家次，开展健康管理中心普法</w:t>
      </w:r>
      <w:r w:rsidR="00AF6D75">
        <w:rPr>
          <w:rFonts w:ascii="仿宋" w:hAnsi="仿宋" w:cs="Arial" w:hint="eastAsia"/>
          <w:szCs w:val="32"/>
          <w:shd w:val="clear" w:color="auto" w:fill="FFFFFF"/>
        </w:rPr>
        <w:t>4</w:t>
      </w:r>
      <w:r w:rsidR="00AF6D75" w:rsidRPr="00080D9D">
        <w:rPr>
          <w:rFonts w:ascii="仿宋" w:hAnsi="仿宋" w:cs="Arial" w:hint="eastAsia"/>
          <w:szCs w:val="32"/>
          <w:shd w:val="clear" w:color="auto" w:fill="FFFFFF"/>
        </w:rPr>
        <w:t>场次，提供法律咨询、劝导</w:t>
      </w:r>
      <w:r w:rsidR="00AF6D75">
        <w:rPr>
          <w:rFonts w:ascii="仿宋" w:hAnsi="仿宋" w:cs="Arial" w:hint="eastAsia"/>
          <w:szCs w:val="32"/>
          <w:shd w:val="clear" w:color="auto" w:fill="FFFFFF"/>
        </w:rPr>
        <w:t>7起</w:t>
      </w:r>
      <w:r w:rsidR="00AF6D75" w:rsidRPr="00080D9D">
        <w:rPr>
          <w:rFonts w:ascii="仿宋" w:hAnsi="仿宋" w:cs="Arial" w:hint="eastAsia"/>
          <w:szCs w:val="32"/>
          <w:shd w:val="clear" w:color="auto" w:fill="FFFFFF"/>
        </w:rPr>
        <w:t>。</w:t>
      </w:r>
      <w:r w:rsidR="00AF6D75">
        <w:rPr>
          <w:rFonts w:ascii="仿宋" w:hAnsi="仿宋" w:cs="Arial" w:hint="eastAsia"/>
          <w:szCs w:val="32"/>
          <w:shd w:val="clear" w:color="auto" w:fill="FFFFFF"/>
        </w:rPr>
        <w:t>，成功受理法律援助2起。</w:t>
      </w:r>
      <w:r w:rsidR="00AF6D75" w:rsidRPr="00080D9D">
        <w:rPr>
          <w:rFonts w:ascii="仿宋" w:hAnsi="仿宋" w:cs="Arial" w:hint="eastAsia"/>
          <w:szCs w:val="32"/>
          <w:shd w:val="clear" w:color="auto" w:fill="FFFFFF"/>
        </w:rPr>
        <w:t>派出所积极</w:t>
      </w:r>
      <w:r w:rsidR="00AF6D75" w:rsidRPr="00080D9D">
        <w:rPr>
          <w:rFonts w:ascii="仿宋" w:hAnsi="仿宋" w:hint="eastAsia"/>
          <w:szCs w:val="40"/>
        </w:rPr>
        <w:t>推动民警进校园，</w:t>
      </w:r>
      <w:r w:rsidR="00AF6D75" w:rsidRPr="00080D9D">
        <w:rPr>
          <w:rFonts w:ascii="仿宋" w:hAnsi="仿宋" w:cs="Arial" w:hint="eastAsia"/>
          <w:szCs w:val="32"/>
          <w:shd w:val="clear" w:color="auto" w:fill="FFFFFF"/>
        </w:rPr>
        <w:t>在各个学校设置法治副校长，</w:t>
      </w:r>
      <w:r w:rsidR="00AF6D75" w:rsidRPr="00080D9D">
        <w:rPr>
          <w:rFonts w:ascii="仿宋" w:hAnsi="仿宋" w:hint="eastAsia"/>
          <w:szCs w:val="40"/>
        </w:rPr>
        <w:t>以校园扫黑、预防凌霸、杜绝毒品等突出</w:t>
      </w:r>
      <w:r w:rsidR="00AF6D75" w:rsidRPr="0057398A">
        <w:rPr>
          <w:rFonts w:ascii="仿宋" w:hAnsi="仿宋" w:cs="Arial" w:hint="eastAsia"/>
          <w:szCs w:val="32"/>
          <w:shd w:val="clear" w:color="auto" w:fill="FFFFFF"/>
        </w:rPr>
        <w:t>社会</w:t>
      </w:r>
      <w:r w:rsidR="00AF6D75" w:rsidRPr="00080D9D">
        <w:rPr>
          <w:rFonts w:ascii="仿宋" w:hAnsi="仿宋" w:hint="eastAsia"/>
          <w:szCs w:val="40"/>
        </w:rPr>
        <w:t>问题为重点，常年开展普法关爱活动。</w:t>
      </w:r>
      <w:r w:rsidR="00AF6D75" w:rsidRPr="00080D9D">
        <w:rPr>
          <w:rFonts w:ascii="仿宋" w:hAnsi="仿宋" w:cs="Arial" w:hint="eastAsia"/>
          <w:szCs w:val="32"/>
          <w:shd w:val="clear" w:color="auto" w:fill="FFFFFF"/>
        </w:rPr>
        <w:t>农办积极将法治文化建设作为普法突破口，把法治主题纳入村微景观</w:t>
      </w:r>
      <w:r w:rsidR="00AF6D75">
        <w:rPr>
          <w:rFonts w:ascii="仿宋" w:hAnsi="仿宋" w:cs="Arial" w:hint="eastAsia"/>
          <w:szCs w:val="32"/>
          <w:shd w:val="clear" w:color="auto" w:fill="FFFFFF"/>
        </w:rPr>
        <w:t>、微巷美小型宣传阵地</w:t>
      </w:r>
      <w:r w:rsidR="00AF6D75" w:rsidRPr="00080D9D">
        <w:rPr>
          <w:rFonts w:ascii="仿宋" w:hAnsi="仿宋" w:hint="eastAsia"/>
          <w:szCs w:val="32"/>
        </w:rPr>
        <w:t>，现有</w:t>
      </w:r>
      <w:r w:rsidR="00AF6D75">
        <w:rPr>
          <w:rFonts w:ascii="仿宋" w:hAnsi="仿宋" w:hint="eastAsia"/>
          <w:szCs w:val="32"/>
        </w:rPr>
        <w:t>社区</w:t>
      </w:r>
      <w:r w:rsidR="00AF6D75" w:rsidRPr="00080D9D">
        <w:rPr>
          <w:rFonts w:ascii="仿宋" w:hAnsi="仿宋" w:hint="eastAsia"/>
          <w:szCs w:val="32"/>
        </w:rPr>
        <w:t>级法治</w:t>
      </w:r>
      <w:r w:rsidR="00AF6D75">
        <w:rPr>
          <w:rFonts w:ascii="仿宋" w:hAnsi="仿宋" w:hint="eastAsia"/>
          <w:szCs w:val="32"/>
        </w:rPr>
        <w:t>宣传阵地13处，每个社区都</w:t>
      </w:r>
      <w:r w:rsidR="00AF6D75" w:rsidRPr="00080D9D">
        <w:rPr>
          <w:rFonts w:ascii="仿宋" w:hAnsi="仿宋" w:hint="eastAsia"/>
          <w:szCs w:val="32"/>
        </w:rPr>
        <w:t>建有法治宣传栏</w:t>
      </w:r>
      <w:r w:rsidR="00AF6D75">
        <w:rPr>
          <w:rFonts w:ascii="仿宋" w:hAnsi="仿宋" w:hint="eastAsia"/>
          <w:szCs w:val="32"/>
        </w:rPr>
        <w:t>，积极开展教育整顿宣传。</w:t>
      </w:r>
      <w:r w:rsidR="00AF6D75" w:rsidRPr="00B6280E">
        <w:rPr>
          <w:rFonts w:ascii="仿宋" w:hAnsi="仿宋" w:cs="Arial" w:hint="eastAsia"/>
          <w:szCs w:val="32"/>
          <w:shd w:val="clear" w:color="auto" w:fill="FFFFFF"/>
        </w:rPr>
        <w:t>6月，政法委、司法局、市妇联、街道党工委、办事处联合举办“书说平安、法治同行”普法宣传活动，深入宣传贯彻党的十九届六中全会精神和防诈骗宣传，为8名“法律带头人、法律明白人”代表颁发证书，开展法律知识问答和亲子阅读活动。9月，组织社区法律顾问在新塘街道道南小学开展以“未成年保护法”为主题的开学第一课讲座，取得较好效果。12月，泉州宪法宣传周主场活动在梧林举办，组织开展纪念现行宪法公布施行四十周年系列活动。</w:t>
      </w:r>
      <w:r w:rsidR="00AF6D75" w:rsidRPr="001178C0">
        <w:rPr>
          <w:rFonts w:ascii="仿宋" w:hAnsi="仿宋" w:cs="Arial" w:hint="eastAsia"/>
          <w:szCs w:val="32"/>
          <w:shd w:val="clear" w:color="auto" w:fill="FFFFFF"/>
        </w:rPr>
        <w:t>积极进社区、学校和入企业实现普法全员覆盖。始终抓住领导机关、青少年两个</w:t>
      </w:r>
      <w:r w:rsidR="00AF6D75" w:rsidRPr="00080D9D">
        <w:rPr>
          <w:rFonts w:ascii="仿宋" w:hAnsi="仿宋" w:hint="eastAsia"/>
          <w:bCs/>
          <w:szCs w:val="32"/>
          <w:shd w:val="clear" w:color="auto" w:fill="FFFFFF"/>
        </w:rPr>
        <w:t>重点，积极开展“六进”普法活动，实现政府、群众、企业、学生全覆盖，先后组织宣传活动</w:t>
      </w:r>
      <w:r w:rsidR="00AF6D75">
        <w:rPr>
          <w:rFonts w:ascii="仿宋" w:hAnsi="仿宋" w:hint="eastAsia"/>
          <w:bCs/>
          <w:color w:val="000000"/>
          <w:szCs w:val="32"/>
          <w:shd w:val="clear" w:color="auto" w:fill="FFFFFF"/>
        </w:rPr>
        <w:t>13</w:t>
      </w:r>
      <w:r w:rsidR="00AF6D75" w:rsidRPr="00080D9D">
        <w:rPr>
          <w:rFonts w:ascii="仿宋" w:hAnsi="仿宋" w:hint="eastAsia"/>
          <w:bCs/>
          <w:color w:val="000000"/>
          <w:szCs w:val="32"/>
          <w:shd w:val="clear" w:color="auto" w:fill="FFFFFF"/>
        </w:rPr>
        <w:t>次，分发宣传资料</w:t>
      </w:r>
      <w:r w:rsidR="00AF6D75">
        <w:rPr>
          <w:rFonts w:ascii="仿宋" w:hAnsi="仿宋" w:hint="eastAsia"/>
          <w:bCs/>
          <w:color w:val="000000"/>
          <w:szCs w:val="32"/>
          <w:shd w:val="clear" w:color="auto" w:fill="FFFFFF"/>
        </w:rPr>
        <w:t>3</w:t>
      </w:r>
      <w:r w:rsidR="00AF6D75" w:rsidRPr="00080D9D">
        <w:rPr>
          <w:rFonts w:ascii="仿宋" w:hAnsi="仿宋" w:hint="eastAsia"/>
          <w:bCs/>
          <w:color w:val="000000"/>
          <w:szCs w:val="32"/>
          <w:shd w:val="clear" w:color="auto" w:fill="FFFFFF"/>
        </w:rPr>
        <w:t>000</w:t>
      </w:r>
      <w:r w:rsidR="00AF6D75" w:rsidRPr="00080D9D">
        <w:rPr>
          <w:rFonts w:ascii="仿宋" w:hAnsi="仿宋" w:hint="eastAsia"/>
          <w:bCs/>
          <w:szCs w:val="32"/>
          <w:shd w:val="clear" w:color="auto" w:fill="FFFFFF"/>
        </w:rPr>
        <w:t>余份，悬挂宣传标语</w:t>
      </w:r>
      <w:r w:rsidR="00AF6D75">
        <w:rPr>
          <w:rFonts w:ascii="仿宋" w:hAnsi="仿宋" w:hint="eastAsia"/>
          <w:bCs/>
          <w:color w:val="000000"/>
          <w:szCs w:val="32"/>
          <w:shd w:val="clear" w:color="auto" w:fill="FFFFFF"/>
        </w:rPr>
        <w:t>50</w:t>
      </w:r>
      <w:r w:rsidR="00AF6D75" w:rsidRPr="00080D9D">
        <w:rPr>
          <w:rFonts w:ascii="仿宋" w:hAnsi="仿宋" w:hint="eastAsia"/>
          <w:bCs/>
          <w:szCs w:val="32"/>
          <w:shd w:val="clear" w:color="auto" w:fill="FFFFFF"/>
        </w:rPr>
        <w:t>余幅，受教育人数达</w:t>
      </w:r>
      <w:r w:rsidR="00AF6D75">
        <w:rPr>
          <w:rFonts w:ascii="仿宋" w:hAnsi="仿宋" w:hint="eastAsia"/>
          <w:bCs/>
          <w:color w:val="000000"/>
          <w:szCs w:val="32"/>
          <w:shd w:val="clear" w:color="auto" w:fill="FFFFFF"/>
        </w:rPr>
        <w:t>4000</w:t>
      </w:r>
      <w:r w:rsidR="00AF6D75" w:rsidRPr="00080D9D">
        <w:rPr>
          <w:rFonts w:ascii="仿宋" w:hAnsi="仿宋" w:hint="eastAsia"/>
          <w:bCs/>
          <w:szCs w:val="32"/>
          <w:shd w:val="clear" w:color="auto" w:fill="FFFFFF"/>
        </w:rPr>
        <w:t>多人次。比较典型的宣传活动有：在健康管理中心进行普法宣传；在</w:t>
      </w:r>
      <w:r w:rsidR="00AF6D75">
        <w:rPr>
          <w:rFonts w:ascii="仿宋" w:hAnsi="仿宋" w:hint="eastAsia"/>
          <w:bCs/>
          <w:szCs w:val="32"/>
          <w:shd w:val="clear" w:color="auto" w:fill="FFFFFF"/>
        </w:rPr>
        <w:t>新塘园</w:t>
      </w:r>
      <w:r w:rsidR="00AF6D75" w:rsidRPr="00080D9D">
        <w:rPr>
          <w:rFonts w:ascii="仿宋" w:hAnsi="仿宋" w:hint="eastAsia"/>
          <w:bCs/>
          <w:szCs w:val="32"/>
          <w:shd w:val="clear" w:color="auto" w:fill="FFFFFF"/>
        </w:rPr>
        <w:lastRenderedPageBreak/>
        <w:t>开展“助力疫情劳资关系健康发展，携手闯关，共克时艰”普法宣传活动；</w:t>
      </w:r>
      <w:r w:rsidR="00AF6D75">
        <w:rPr>
          <w:rFonts w:ascii="仿宋" w:hAnsi="仿宋" w:hint="eastAsia"/>
          <w:bCs/>
          <w:szCs w:val="32"/>
          <w:shd w:val="clear" w:color="auto" w:fill="FFFFFF"/>
        </w:rPr>
        <w:t>利用</w:t>
      </w:r>
      <w:r w:rsidR="00AF6D75" w:rsidRPr="00080D9D">
        <w:rPr>
          <w:rFonts w:ascii="仿宋" w:hAnsi="仿宋" w:hint="eastAsia"/>
          <w:bCs/>
          <w:szCs w:val="32"/>
          <w:shd w:val="clear" w:color="auto" w:fill="FFFFFF"/>
        </w:rPr>
        <w:t>机关</w:t>
      </w:r>
      <w:r w:rsidR="00AF6D75">
        <w:rPr>
          <w:rFonts w:ascii="仿宋" w:hAnsi="仿宋" w:hint="eastAsia"/>
          <w:bCs/>
          <w:szCs w:val="32"/>
          <w:shd w:val="clear" w:color="auto" w:fill="FFFFFF"/>
        </w:rPr>
        <w:t>例会</w:t>
      </w:r>
      <w:r w:rsidR="00AF6D75" w:rsidRPr="00080D9D">
        <w:rPr>
          <w:rFonts w:ascii="仿宋" w:hAnsi="仿宋" w:hint="eastAsia"/>
          <w:bCs/>
          <w:szCs w:val="32"/>
          <w:shd w:val="clear" w:color="auto" w:fill="FFFFFF"/>
        </w:rPr>
        <w:t>开展《民法典》</w:t>
      </w:r>
      <w:r w:rsidR="00AF6D75">
        <w:rPr>
          <w:rFonts w:ascii="仿宋" w:hAnsi="仿宋" w:hint="eastAsia"/>
          <w:bCs/>
          <w:szCs w:val="32"/>
          <w:shd w:val="clear" w:color="auto" w:fill="FFFFFF"/>
        </w:rPr>
        <w:t>、《宪法》、《监察法》等</w:t>
      </w:r>
      <w:r w:rsidR="00AF6D75" w:rsidRPr="00080D9D">
        <w:rPr>
          <w:rFonts w:ascii="仿宋" w:hAnsi="仿宋" w:hint="eastAsia"/>
          <w:bCs/>
          <w:szCs w:val="32"/>
          <w:shd w:val="clear" w:color="auto" w:fill="FFFFFF"/>
        </w:rPr>
        <w:t>专题培训活动；在</w:t>
      </w:r>
      <w:r w:rsidR="00AF6D75">
        <w:rPr>
          <w:rFonts w:ascii="仿宋" w:hAnsi="仿宋" w:hint="eastAsia"/>
          <w:bCs/>
          <w:szCs w:val="32"/>
          <w:shd w:val="clear" w:color="auto" w:fill="FFFFFF"/>
        </w:rPr>
        <w:t>杏坂社区</w:t>
      </w:r>
      <w:r w:rsidR="00AF6D75" w:rsidRPr="00080D9D">
        <w:rPr>
          <w:rFonts w:ascii="仿宋" w:hAnsi="仿宋" w:hint="eastAsia"/>
          <w:bCs/>
          <w:szCs w:val="32"/>
          <w:shd w:val="clear" w:color="auto" w:fill="FFFFFF"/>
        </w:rPr>
        <w:t>举办“我的权益我做主”妇女普法宣传活动；</w:t>
      </w:r>
      <w:r w:rsidR="00AF6D75">
        <w:rPr>
          <w:rFonts w:ascii="仿宋" w:hAnsi="仿宋" w:hint="eastAsia"/>
          <w:bCs/>
          <w:szCs w:val="32"/>
          <w:shd w:val="clear" w:color="auto" w:fill="FFFFFF"/>
        </w:rPr>
        <w:t>利用宪法宣传周活动在卡尔美公司开展宪法宣传，</w:t>
      </w:r>
      <w:r w:rsidR="00AF6D75" w:rsidRPr="00080D9D">
        <w:rPr>
          <w:rFonts w:ascii="仿宋" w:hAnsi="仿宋" w:hint="eastAsia"/>
          <w:bCs/>
          <w:szCs w:val="32"/>
          <w:shd w:val="clear" w:color="auto" w:fill="FFFFFF"/>
        </w:rPr>
        <w:t>在</w:t>
      </w:r>
      <w:r w:rsidR="00AF6D75">
        <w:rPr>
          <w:rFonts w:ascii="仿宋" w:hAnsi="仿宋" w:hint="eastAsia"/>
          <w:bCs/>
          <w:szCs w:val="32"/>
          <w:shd w:val="clear" w:color="auto" w:fill="FFFFFF"/>
        </w:rPr>
        <w:t>道南小学、沙塘中心小学</w:t>
      </w:r>
      <w:r w:rsidR="00AF6D75" w:rsidRPr="00080D9D">
        <w:rPr>
          <w:rFonts w:ascii="仿宋" w:hAnsi="仿宋" w:hint="eastAsia"/>
          <w:bCs/>
          <w:szCs w:val="32"/>
          <w:shd w:val="clear" w:color="auto" w:fill="FFFFFF"/>
        </w:rPr>
        <w:t>开展模拟法庭“活”学民法典进校园活动。</w:t>
      </w:r>
    </w:p>
    <w:p w:rsidR="0056459A" w:rsidRPr="001178C0" w:rsidRDefault="0056459A" w:rsidP="001178C0">
      <w:pPr>
        <w:spacing w:line="560" w:lineRule="exact"/>
        <w:ind w:firstLineChars="147" w:firstLine="470"/>
        <w:rPr>
          <w:rFonts w:ascii="楷体" w:eastAsia="楷体" w:hAnsi="楷体" w:cs="华文楷体"/>
          <w:szCs w:val="32"/>
        </w:rPr>
      </w:pPr>
      <w:r w:rsidRPr="001178C0">
        <w:rPr>
          <w:rFonts w:ascii="楷体" w:eastAsia="楷体" w:hAnsi="楷体" w:cs="华文楷体" w:hint="eastAsia"/>
          <w:szCs w:val="32"/>
        </w:rPr>
        <w:t>（三）</w:t>
      </w:r>
      <w:r w:rsidR="001178C0">
        <w:rPr>
          <w:rFonts w:ascii="楷体" w:eastAsia="楷体" w:hAnsi="楷体" w:cs="华文楷体" w:hint="eastAsia"/>
          <w:szCs w:val="32"/>
        </w:rPr>
        <w:t>提供高效优质的法律服务</w:t>
      </w:r>
      <w:r w:rsidR="00FF7000">
        <w:rPr>
          <w:rFonts w:ascii="楷体" w:eastAsia="楷体" w:hAnsi="楷体" w:cs="华文楷体" w:hint="eastAsia"/>
          <w:szCs w:val="32"/>
        </w:rPr>
        <w:t>，积极改善营商环境</w:t>
      </w:r>
    </w:p>
    <w:p w:rsidR="001178C0" w:rsidRDefault="001178C0" w:rsidP="001178C0">
      <w:pPr>
        <w:spacing w:line="560" w:lineRule="exact"/>
        <w:ind w:firstLineChars="196" w:firstLine="627"/>
        <w:rPr>
          <w:rFonts w:ascii="仿宋" w:hAnsi="仿宋"/>
          <w:bCs/>
          <w:szCs w:val="32"/>
          <w:shd w:val="clear" w:color="auto" w:fill="FFFFFF"/>
        </w:rPr>
      </w:pPr>
      <w:r>
        <w:rPr>
          <w:rFonts w:ascii="仿宋" w:hAnsi="仿宋" w:hint="eastAsia"/>
          <w:bCs/>
          <w:szCs w:val="32"/>
          <w:shd w:val="clear" w:color="auto" w:fill="FFFFFF"/>
        </w:rPr>
        <w:t>1.</w:t>
      </w:r>
      <w:r w:rsidR="0088007B">
        <w:rPr>
          <w:rFonts w:ascii="仿宋" w:hAnsi="仿宋" w:hint="eastAsia"/>
          <w:bCs/>
          <w:szCs w:val="32"/>
          <w:shd w:val="clear" w:color="auto" w:fill="FFFFFF"/>
        </w:rPr>
        <w:t>处理</w:t>
      </w:r>
      <w:r>
        <w:rPr>
          <w:rFonts w:ascii="仿宋" w:hAnsi="仿宋" w:hint="eastAsia"/>
          <w:bCs/>
          <w:szCs w:val="32"/>
          <w:shd w:val="clear" w:color="auto" w:fill="FFFFFF"/>
        </w:rPr>
        <w:t>人民调解</w:t>
      </w:r>
      <w:r w:rsidR="0088007B">
        <w:rPr>
          <w:rFonts w:ascii="仿宋" w:hAnsi="仿宋" w:hint="eastAsia"/>
          <w:bCs/>
          <w:szCs w:val="32"/>
          <w:shd w:val="clear" w:color="auto" w:fill="FFFFFF"/>
        </w:rPr>
        <w:t>案件与信访案件</w:t>
      </w:r>
    </w:p>
    <w:p w:rsidR="003C2C6F" w:rsidRPr="0088007B" w:rsidRDefault="0056459A" w:rsidP="0088007B">
      <w:pPr>
        <w:spacing w:line="560" w:lineRule="exact"/>
        <w:ind w:firstLineChars="196" w:firstLine="627"/>
        <w:rPr>
          <w:rFonts w:ascii="仿宋" w:hAnsi="仿宋"/>
          <w:bCs/>
          <w:szCs w:val="32"/>
          <w:shd w:val="clear" w:color="auto" w:fill="FFFFFF"/>
        </w:rPr>
      </w:pPr>
      <w:r w:rsidRPr="001178C0">
        <w:rPr>
          <w:rFonts w:ascii="仿宋" w:hAnsi="仿宋" w:hint="eastAsia"/>
          <w:bCs/>
          <w:szCs w:val="32"/>
          <w:shd w:val="clear" w:color="auto" w:fill="FFFFFF"/>
        </w:rPr>
        <w:t>截止目前，</w:t>
      </w:r>
      <w:r w:rsidRPr="001178C0">
        <w:rPr>
          <w:rFonts w:ascii="仿宋" w:hAnsi="仿宋"/>
          <w:bCs/>
          <w:szCs w:val="32"/>
          <w:shd w:val="clear" w:color="auto" w:fill="FFFFFF"/>
        </w:rPr>
        <w:t>新塘</w:t>
      </w:r>
      <w:r w:rsidR="0088007B">
        <w:rPr>
          <w:rFonts w:ascii="仿宋" w:hAnsi="仿宋" w:hint="eastAsia"/>
          <w:bCs/>
          <w:szCs w:val="32"/>
          <w:shd w:val="clear" w:color="auto" w:fill="FFFFFF"/>
        </w:rPr>
        <w:t>街道组织综合办、</w:t>
      </w:r>
      <w:r w:rsidRPr="001178C0">
        <w:rPr>
          <w:rFonts w:ascii="仿宋" w:hAnsi="仿宋"/>
          <w:bCs/>
          <w:szCs w:val="32"/>
          <w:shd w:val="clear" w:color="auto" w:fill="FFFFFF"/>
        </w:rPr>
        <w:t>司法所</w:t>
      </w:r>
      <w:r w:rsidR="0088007B">
        <w:rPr>
          <w:rFonts w:ascii="仿宋" w:hAnsi="仿宋" w:hint="eastAsia"/>
          <w:bCs/>
          <w:szCs w:val="32"/>
          <w:shd w:val="clear" w:color="auto" w:fill="FFFFFF"/>
        </w:rPr>
        <w:t>、</w:t>
      </w:r>
      <w:r w:rsidRPr="001178C0">
        <w:rPr>
          <w:rFonts w:ascii="仿宋" w:hAnsi="仿宋" w:hint="eastAsia"/>
          <w:bCs/>
          <w:szCs w:val="32"/>
          <w:shd w:val="clear" w:color="auto" w:fill="FFFFFF"/>
        </w:rPr>
        <w:t>派出所、劳动保障科</w:t>
      </w:r>
      <w:r w:rsidRPr="001178C0">
        <w:rPr>
          <w:rFonts w:ascii="仿宋" w:hAnsi="仿宋"/>
          <w:bCs/>
          <w:szCs w:val="32"/>
          <w:shd w:val="clear" w:color="auto" w:fill="FFFFFF"/>
        </w:rPr>
        <w:t>、</w:t>
      </w:r>
      <w:r w:rsidR="0088007B">
        <w:rPr>
          <w:rFonts w:ascii="仿宋" w:hAnsi="仿宋" w:hint="eastAsia"/>
          <w:bCs/>
          <w:szCs w:val="32"/>
          <w:shd w:val="clear" w:color="auto" w:fill="FFFFFF"/>
        </w:rPr>
        <w:t>以及市场监督管理和税务、包括各</w:t>
      </w:r>
      <w:r w:rsidRPr="001178C0">
        <w:rPr>
          <w:rFonts w:ascii="仿宋" w:hAnsi="仿宋"/>
          <w:bCs/>
          <w:szCs w:val="32"/>
          <w:shd w:val="clear" w:color="auto" w:fill="FFFFFF"/>
        </w:rPr>
        <w:t>社区法律顾问等</w:t>
      </w:r>
      <w:r w:rsidR="0088007B" w:rsidRPr="001178C0">
        <w:rPr>
          <w:rFonts w:ascii="仿宋" w:hAnsi="仿宋"/>
          <w:bCs/>
          <w:szCs w:val="32"/>
          <w:shd w:val="clear" w:color="auto" w:fill="FFFFFF"/>
        </w:rPr>
        <w:t>部门</w:t>
      </w:r>
      <w:r w:rsidR="0088007B">
        <w:rPr>
          <w:rFonts w:ascii="仿宋" w:hAnsi="仿宋" w:hint="eastAsia"/>
          <w:bCs/>
          <w:szCs w:val="32"/>
          <w:shd w:val="clear" w:color="auto" w:fill="FFFFFF"/>
        </w:rPr>
        <w:t>建立联合机构及时快捷处理人民调解案件和矛盾纠纷及各类信访案件，</w:t>
      </w:r>
      <w:r w:rsidR="0088007B">
        <w:rPr>
          <w:rFonts w:ascii="仿宋" w:hAnsi="仿宋" w:cs="仿宋" w:hint="eastAsia"/>
          <w:szCs w:val="32"/>
        </w:rPr>
        <w:t xml:space="preserve"> 今年以来，我街道共接待来访群众596人次，涉及案件202起，涉及金额417万余元。其中10人以上集体争议案件21起。同时处理线上劳动争议投诉举报案件案件245起（全国、省级、泉州三级欠薪平台转接），共办结245起，办结率100%。</w:t>
      </w:r>
      <w:r w:rsidR="0088007B">
        <w:rPr>
          <w:rFonts w:ascii="仿宋" w:hAnsi="仿宋" w:hint="eastAsia"/>
          <w:bCs/>
          <w:szCs w:val="32"/>
          <w:shd w:val="clear" w:color="auto" w:fill="FFFFFF"/>
        </w:rPr>
        <w:t>办结并形成书面</w:t>
      </w:r>
      <w:r w:rsidR="0088007B" w:rsidRPr="001178C0">
        <w:rPr>
          <w:rFonts w:ascii="仿宋" w:hAnsi="仿宋"/>
          <w:bCs/>
          <w:szCs w:val="32"/>
          <w:shd w:val="clear" w:color="auto" w:fill="FFFFFF"/>
        </w:rPr>
        <w:t>调解</w:t>
      </w:r>
      <w:r w:rsidR="0088007B">
        <w:rPr>
          <w:rFonts w:ascii="仿宋" w:hAnsi="仿宋" w:hint="eastAsia"/>
          <w:bCs/>
          <w:szCs w:val="32"/>
          <w:shd w:val="clear" w:color="auto" w:fill="FFFFFF"/>
        </w:rPr>
        <w:t>案件</w:t>
      </w:r>
      <w:r w:rsidR="0088007B" w:rsidRPr="001178C0">
        <w:rPr>
          <w:rFonts w:ascii="仿宋" w:hAnsi="仿宋" w:hint="eastAsia"/>
          <w:bCs/>
          <w:szCs w:val="32"/>
          <w:shd w:val="clear" w:color="auto" w:fill="FFFFFF"/>
        </w:rPr>
        <w:t>16</w:t>
      </w:r>
      <w:r w:rsidR="0088007B" w:rsidRPr="001178C0">
        <w:rPr>
          <w:rFonts w:ascii="仿宋" w:hAnsi="仿宋"/>
          <w:bCs/>
          <w:szCs w:val="32"/>
          <w:shd w:val="clear" w:color="auto" w:fill="FFFFFF"/>
        </w:rPr>
        <w:t>起</w:t>
      </w:r>
      <w:r w:rsidR="0088007B">
        <w:rPr>
          <w:rFonts w:ascii="仿宋" w:hAnsi="仿宋" w:hint="eastAsia"/>
          <w:bCs/>
          <w:szCs w:val="32"/>
          <w:shd w:val="clear" w:color="auto" w:fill="FFFFFF"/>
        </w:rPr>
        <w:t>，</w:t>
      </w:r>
      <w:r w:rsidR="0088007B" w:rsidRPr="001178C0">
        <w:rPr>
          <w:rFonts w:ascii="仿宋" w:hAnsi="仿宋" w:hint="eastAsia"/>
          <w:bCs/>
          <w:szCs w:val="32"/>
          <w:shd w:val="clear" w:color="auto" w:fill="FFFFFF"/>
        </w:rPr>
        <w:t>（</w:t>
      </w:r>
      <w:r w:rsidR="0088007B" w:rsidRPr="001178C0">
        <w:rPr>
          <w:rFonts w:ascii="仿宋" w:hAnsi="仿宋"/>
          <w:bCs/>
          <w:szCs w:val="32"/>
          <w:shd w:val="clear" w:color="auto" w:fill="FFFFFF"/>
        </w:rPr>
        <w:t>涉及人数</w:t>
      </w:r>
      <w:r w:rsidR="0088007B" w:rsidRPr="001178C0">
        <w:rPr>
          <w:rFonts w:ascii="仿宋" w:hAnsi="仿宋" w:hint="eastAsia"/>
          <w:bCs/>
          <w:szCs w:val="32"/>
          <w:shd w:val="clear" w:color="auto" w:fill="FFFFFF"/>
        </w:rPr>
        <w:t>43</w:t>
      </w:r>
      <w:r w:rsidR="0088007B" w:rsidRPr="001178C0">
        <w:rPr>
          <w:rFonts w:ascii="仿宋" w:hAnsi="仿宋"/>
          <w:bCs/>
          <w:szCs w:val="32"/>
          <w:shd w:val="clear" w:color="auto" w:fill="FFFFFF"/>
        </w:rPr>
        <w:t>人</w:t>
      </w:r>
      <w:r w:rsidR="0088007B" w:rsidRPr="001178C0">
        <w:rPr>
          <w:rFonts w:ascii="仿宋" w:hAnsi="仿宋" w:hint="eastAsia"/>
          <w:bCs/>
          <w:szCs w:val="32"/>
          <w:shd w:val="clear" w:color="auto" w:fill="FFFFFF"/>
        </w:rPr>
        <w:t>、</w:t>
      </w:r>
      <w:r w:rsidR="0088007B" w:rsidRPr="001178C0">
        <w:rPr>
          <w:rFonts w:ascii="仿宋" w:hAnsi="仿宋"/>
          <w:bCs/>
          <w:szCs w:val="32"/>
          <w:shd w:val="clear" w:color="auto" w:fill="FFFFFF"/>
        </w:rPr>
        <w:t>金额</w:t>
      </w:r>
      <w:r w:rsidR="0088007B" w:rsidRPr="001178C0">
        <w:rPr>
          <w:rFonts w:ascii="仿宋" w:hAnsi="仿宋" w:hint="eastAsia"/>
          <w:bCs/>
          <w:szCs w:val="32"/>
          <w:shd w:val="clear" w:color="auto" w:fill="FFFFFF"/>
        </w:rPr>
        <w:t>一百多万元）。</w:t>
      </w:r>
      <w:r w:rsidR="0088007B" w:rsidRPr="001178C0">
        <w:rPr>
          <w:rFonts w:ascii="仿宋" w:hAnsi="仿宋"/>
          <w:bCs/>
          <w:szCs w:val="32"/>
          <w:shd w:val="clear" w:color="auto" w:fill="FFFFFF"/>
        </w:rPr>
        <w:t>指导各社区人民调解委员会调解</w:t>
      </w:r>
      <w:r w:rsidR="0088007B" w:rsidRPr="001178C0">
        <w:rPr>
          <w:rFonts w:ascii="仿宋" w:hAnsi="仿宋" w:hint="eastAsia"/>
          <w:bCs/>
          <w:szCs w:val="32"/>
          <w:shd w:val="clear" w:color="auto" w:fill="FFFFFF"/>
        </w:rPr>
        <w:t>92</w:t>
      </w:r>
      <w:r w:rsidR="0088007B" w:rsidRPr="001178C0">
        <w:rPr>
          <w:rFonts w:ascii="仿宋" w:hAnsi="仿宋"/>
          <w:bCs/>
          <w:szCs w:val="32"/>
          <w:shd w:val="clear" w:color="auto" w:fill="FFFFFF"/>
        </w:rPr>
        <w:t>起</w:t>
      </w:r>
      <w:r w:rsidR="0088007B" w:rsidRPr="001178C0">
        <w:rPr>
          <w:rFonts w:ascii="仿宋" w:hAnsi="仿宋" w:hint="eastAsia"/>
          <w:bCs/>
          <w:szCs w:val="32"/>
          <w:shd w:val="clear" w:color="auto" w:fill="FFFFFF"/>
        </w:rPr>
        <w:t>；联合新塘社会治理办、新塘菜鸟网络物流园成立菜鸟网络晋江园区人民调解室，</w:t>
      </w:r>
      <w:r w:rsidR="0088007B" w:rsidRPr="001178C0">
        <w:rPr>
          <w:rFonts w:ascii="仿宋" w:hAnsi="仿宋"/>
          <w:bCs/>
          <w:szCs w:val="32"/>
          <w:shd w:val="clear" w:color="auto" w:fill="FFFFFF"/>
        </w:rPr>
        <w:t>有效解决辖区人民群众的矛盾纠纷，优化辖区营商环境，为辖区的和谐稳定和经济发展保驾护航。</w:t>
      </w:r>
    </w:p>
    <w:p w:rsidR="0056459A" w:rsidRPr="001178C0" w:rsidRDefault="0088007B" w:rsidP="001178C0">
      <w:pPr>
        <w:spacing w:line="560" w:lineRule="exact"/>
        <w:ind w:firstLineChars="196" w:firstLine="627"/>
        <w:rPr>
          <w:rFonts w:ascii="仿宋" w:hAnsi="仿宋"/>
          <w:bCs/>
          <w:szCs w:val="32"/>
          <w:shd w:val="clear" w:color="auto" w:fill="FFFFFF"/>
        </w:rPr>
      </w:pPr>
      <w:r>
        <w:rPr>
          <w:rFonts w:ascii="仿宋" w:hAnsi="仿宋" w:hint="eastAsia"/>
          <w:bCs/>
          <w:szCs w:val="32"/>
          <w:shd w:val="clear" w:color="auto" w:fill="FFFFFF"/>
        </w:rPr>
        <w:t>2.</w:t>
      </w:r>
      <w:r w:rsidR="0056459A" w:rsidRPr="001178C0">
        <w:rPr>
          <w:rFonts w:ascii="仿宋" w:hAnsi="仿宋" w:hint="eastAsia"/>
          <w:bCs/>
          <w:szCs w:val="32"/>
          <w:shd w:val="clear" w:color="auto" w:fill="FFFFFF"/>
        </w:rPr>
        <w:t>法律援助工作</w:t>
      </w:r>
      <w:r>
        <w:rPr>
          <w:rFonts w:ascii="仿宋" w:hAnsi="仿宋" w:hint="eastAsia"/>
          <w:bCs/>
          <w:szCs w:val="32"/>
          <w:shd w:val="clear" w:color="auto" w:fill="FFFFFF"/>
        </w:rPr>
        <w:t>完成情况</w:t>
      </w:r>
    </w:p>
    <w:p w:rsidR="0056459A" w:rsidRPr="001178C0" w:rsidRDefault="0056459A" w:rsidP="0028722B">
      <w:pPr>
        <w:spacing w:line="560" w:lineRule="exact"/>
        <w:ind w:firstLineChars="177" w:firstLine="566"/>
        <w:rPr>
          <w:rFonts w:ascii="仿宋" w:hAnsi="仿宋"/>
          <w:bCs/>
          <w:szCs w:val="32"/>
          <w:shd w:val="clear" w:color="auto" w:fill="FFFFFF"/>
        </w:rPr>
      </w:pPr>
      <w:r w:rsidRPr="001178C0">
        <w:rPr>
          <w:rFonts w:ascii="仿宋" w:hAnsi="仿宋"/>
          <w:bCs/>
          <w:szCs w:val="32"/>
          <w:shd w:val="clear" w:color="auto" w:fill="FFFFFF"/>
        </w:rPr>
        <w:t>强化街道法律援助工作站和社区联络点建设，深入各社区开展法律援助宣传活动，提高群众法律援助知晓率，积极</w:t>
      </w:r>
      <w:r w:rsidRPr="001178C0">
        <w:rPr>
          <w:rFonts w:ascii="仿宋" w:hAnsi="仿宋"/>
          <w:bCs/>
          <w:szCs w:val="32"/>
          <w:shd w:val="clear" w:color="auto" w:fill="FFFFFF"/>
        </w:rPr>
        <w:lastRenderedPageBreak/>
        <w:t>为困难群众申请法律援助，做到“应援必援”、“应援优援”，及时化解社会矛盾，努力构建和谐社会。截止至</w:t>
      </w:r>
      <w:r w:rsidRPr="001178C0">
        <w:rPr>
          <w:rFonts w:ascii="仿宋" w:hAnsi="仿宋" w:hint="eastAsia"/>
          <w:bCs/>
          <w:szCs w:val="32"/>
          <w:shd w:val="clear" w:color="auto" w:fill="FFFFFF"/>
        </w:rPr>
        <w:t>12月</w:t>
      </w:r>
      <w:r w:rsidRPr="001178C0">
        <w:rPr>
          <w:rFonts w:ascii="仿宋" w:hAnsi="仿宋"/>
          <w:bCs/>
          <w:szCs w:val="32"/>
          <w:shd w:val="clear" w:color="auto" w:fill="FFFFFF"/>
        </w:rPr>
        <w:t>，我所共</w:t>
      </w:r>
      <w:r w:rsidRPr="001178C0">
        <w:rPr>
          <w:rFonts w:ascii="仿宋" w:hAnsi="仿宋" w:hint="eastAsia"/>
          <w:bCs/>
          <w:szCs w:val="32"/>
          <w:shd w:val="clear" w:color="auto" w:fill="FFFFFF"/>
        </w:rPr>
        <w:t>成功受理2</w:t>
      </w:r>
      <w:r w:rsidRPr="001178C0">
        <w:rPr>
          <w:rFonts w:ascii="仿宋" w:hAnsi="仿宋"/>
          <w:bCs/>
          <w:szCs w:val="32"/>
          <w:shd w:val="clear" w:color="auto" w:fill="FFFFFF"/>
        </w:rPr>
        <w:t>起法律援助申请案件，</w:t>
      </w:r>
      <w:r w:rsidRPr="001178C0">
        <w:rPr>
          <w:rFonts w:ascii="仿宋" w:hAnsi="仿宋" w:hint="eastAsia"/>
          <w:bCs/>
          <w:szCs w:val="32"/>
          <w:shd w:val="clear" w:color="auto" w:fill="FFFFFF"/>
        </w:rPr>
        <w:t>其中办结1</w:t>
      </w:r>
      <w:r w:rsidRPr="001178C0">
        <w:rPr>
          <w:rFonts w:ascii="仿宋" w:hAnsi="仿宋"/>
          <w:bCs/>
          <w:szCs w:val="32"/>
          <w:shd w:val="clear" w:color="auto" w:fill="FFFFFF"/>
        </w:rPr>
        <w:t>起</w:t>
      </w:r>
      <w:r w:rsidRPr="001178C0">
        <w:rPr>
          <w:rFonts w:ascii="仿宋" w:hAnsi="仿宋" w:hint="eastAsia"/>
          <w:bCs/>
          <w:szCs w:val="32"/>
          <w:shd w:val="clear" w:color="auto" w:fill="FFFFFF"/>
        </w:rPr>
        <w:t>。</w:t>
      </w:r>
    </w:p>
    <w:p w:rsidR="0056459A" w:rsidRPr="001178C0" w:rsidRDefault="00CE74A5" w:rsidP="0028722B">
      <w:pPr>
        <w:spacing w:line="560" w:lineRule="exact"/>
        <w:ind w:firstLineChars="177" w:firstLine="566"/>
        <w:rPr>
          <w:rFonts w:ascii="仿宋" w:hAnsi="仿宋"/>
          <w:bCs/>
          <w:szCs w:val="32"/>
          <w:shd w:val="clear" w:color="auto" w:fill="FFFFFF"/>
        </w:rPr>
      </w:pPr>
      <w:r>
        <w:rPr>
          <w:rFonts w:ascii="仿宋" w:hAnsi="仿宋" w:hint="eastAsia"/>
          <w:bCs/>
          <w:szCs w:val="32"/>
          <w:shd w:val="clear" w:color="auto" w:fill="FFFFFF"/>
        </w:rPr>
        <w:t>3.</w:t>
      </w:r>
      <w:r w:rsidR="0056459A" w:rsidRPr="001178C0">
        <w:rPr>
          <w:rFonts w:ascii="仿宋" w:hAnsi="仿宋" w:hint="eastAsia"/>
          <w:bCs/>
          <w:szCs w:val="32"/>
          <w:shd w:val="clear" w:color="auto" w:fill="FFFFFF"/>
        </w:rPr>
        <w:t>公共法律服务工作</w:t>
      </w:r>
    </w:p>
    <w:p w:rsidR="0056459A" w:rsidRPr="001178C0" w:rsidRDefault="0056459A" w:rsidP="0028722B">
      <w:pPr>
        <w:spacing w:line="560" w:lineRule="exact"/>
        <w:ind w:firstLineChars="177" w:firstLine="566"/>
        <w:rPr>
          <w:rFonts w:ascii="仿宋" w:hAnsi="仿宋"/>
          <w:bCs/>
          <w:szCs w:val="32"/>
          <w:shd w:val="clear" w:color="auto" w:fill="FFFFFF"/>
        </w:rPr>
      </w:pPr>
      <w:r w:rsidRPr="001178C0">
        <w:rPr>
          <w:rFonts w:ascii="仿宋" w:hAnsi="仿宋"/>
          <w:bCs/>
          <w:szCs w:val="32"/>
          <w:shd w:val="clear" w:color="auto" w:fill="FFFFFF"/>
        </w:rPr>
        <w:t>一是在新塘街道范围完成“一社区一法律顾问”工作任务，积极进社区入户宣传，要求法律顾问运用专业优势，提高群众依法解决纠纷的能力；二是</w:t>
      </w:r>
      <w:r w:rsidRPr="001178C0">
        <w:rPr>
          <w:rFonts w:ascii="仿宋" w:hAnsi="仿宋" w:hint="eastAsia"/>
          <w:bCs/>
          <w:szCs w:val="32"/>
          <w:shd w:val="clear" w:color="auto" w:fill="FFFFFF"/>
        </w:rPr>
        <w:t>新增杏坂、晋新</w:t>
      </w:r>
      <w:r w:rsidRPr="001178C0">
        <w:rPr>
          <w:rFonts w:ascii="仿宋" w:hAnsi="仿宋"/>
          <w:bCs/>
          <w:szCs w:val="32"/>
          <w:shd w:val="clear" w:color="auto" w:fill="FFFFFF"/>
        </w:rPr>
        <w:t>社区法律顾问示范点，整合社区矫正、人民调解、法律援助、法律顾问、普法宣传等工作，实现司法行政工作向基层倾斜，为群众提供便利的司法行政服务。三是建立新塘公共法律服务工作站，更好的为新塘街道辖区群众开展法律服务。</w:t>
      </w:r>
    </w:p>
    <w:p w:rsidR="00B618A4" w:rsidRPr="001178C0" w:rsidRDefault="00B618A4" w:rsidP="00B618A4">
      <w:pPr>
        <w:spacing w:line="560" w:lineRule="exact"/>
        <w:ind w:firstLineChars="147" w:firstLine="470"/>
        <w:rPr>
          <w:rFonts w:ascii="楷体" w:eastAsia="楷体" w:hAnsi="楷体" w:cs="华文楷体"/>
          <w:szCs w:val="32"/>
        </w:rPr>
      </w:pPr>
      <w:r w:rsidRPr="001178C0">
        <w:rPr>
          <w:rFonts w:ascii="楷体" w:eastAsia="楷体" w:hAnsi="楷体" w:cs="华文楷体" w:hint="eastAsia"/>
          <w:szCs w:val="32"/>
        </w:rPr>
        <w:t>（</w:t>
      </w:r>
      <w:r>
        <w:rPr>
          <w:rFonts w:ascii="楷体" w:eastAsia="楷体" w:hAnsi="楷体" w:cs="华文楷体" w:hint="eastAsia"/>
          <w:szCs w:val="32"/>
        </w:rPr>
        <w:t>四</w:t>
      </w:r>
      <w:r w:rsidRPr="001178C0">
        <w:rPr>
          <w:rFonts w:ascii="楷体" w:eastAsia="楷体" w:hAnsi="楷体" w:cs="华文楷体" w:hint="eastAsia"/>
          <w:szCs w:val="32"/>
        </w:rPr>
        <w:t>）</w:t>
      </w:r>
      <w:r>
        <w:rPr>
          <w:rFonts w:ascii="楷体" w:eastAsia="楷体" w:hAnsi="楷体" w:cs="华文楷体" w:hint="eastAsia"/>
          <w:szCs w:val="32"/>
        </w:rPr>
        <w:t>严厉打击辖区内违法行为，努力打造法治政府良好形象</w:t>
      </w:r>
    </w:p>
    <w:p w:rsidR="002C3561" w:rsidRDefault="003C0418" w:rsidP="00B618A4">
      <w:pPr>
        <w:spacing w:after="160" w:line="560" w:lineRule="exact"/>
        <w:ind w:firstLineChars="177" w:firstLine="566"/>
        <w:rPr>
          <w:rFonts w:ascii="仿宋" w:hAnsi="仿宋" w:hint="eastAsia"/>
          <w:szCs w:val="32"/>
        </w:rPr>
      </w:pPr>
      <w:r>
        <w:rPr>
          <w:rFonts w:ascii="仿宋" w:hAnsi="仿宋" w:hint="eastAsia"/>
          <w:szCs w:val="32"/>
        </w:rPr>
        <w:t>1.</w:t>
      </w:r>
      <w:r w:rsidR="00B618A4" w:rsidRPr="00B618A4">
        <w:rPr>
          <w:rFonts w:ascii="仿宋" w:hAnsi="仿宋" w:cs="仿宋_GB2312" w:hint="eastAsia"/>
          <w:bCs/>
          <w:color w:val="000000"/>
          <w:szCs w:val="32"/>
        </w:rPr>
        <w:t>持续深化“两违”综合治理，对新增“两违”采取“露头就打、出土就拆”，全面遏制“两违”蔓延势头，持续开展卫片监测图斑核销工作，</w:t>
      </w:r>
      <w:r w:rsidR="00B618A4" w:rsidRPr="00B618A4">
        <w:rPr>
          <w:rFonts w:ascii="仿宋" w:hAnsi="仿宋" w:hint="eastAsia"/>
          <w:color w:val="000000"/>
          <w:szCs w:val="32"/>
          <w:shd w:val="clear" w:color="auto" w:fill="FFFFFF"/>
        </w:rPr>
        <w:t>共组织开展综合整治行动55场次，出动约800人次、机械49台件，累计拆除两违建筑94宗，面积共计2387平方米，消耗拆违经费约55万元</w:t>
      </w:r>
      <w:r w:rsidR="00B618A4" w:rsidRPr="00B618A4">
        <w:rPr>
          <w:rFonts w:ascii="仿宋" w:hAnsi="仿宋" w:hint="eastAsia"/>
          <w:szCs w:val="32"/>
        </w:rPr>
        <w:t>。</w:t>
      </w:r>
    </w:p>
    <w:p w:rsidR="000473D8" w:rsidRDefault="003C0418" w:rsidP="002C3561">
      <w:pPr>
        <w:spacing w:line="560" w:lineRule="exact"/>
        <w:ind w:firstLineChars="177" w:firstLine="566"/>
        <w:jc w:val="left"/>
        <w:rPr>
          <w:rFonts w:ascii="仿宋" w:hAnsi="仿宋" w:hint="eastAsia"/>
          <w:szCs w:val="32"/>
        </w:rPr>
      </w:pPr>
      <w:r>
        <w:rPr>
          <w:rFonts w:ascii="仿宋" w:hAnsi="仿宋" w:hint="eastAsia"/>
          <w:bCs/>
          <w:szCs w:val="32"/>
          <w:shd w:val="clear" w:color="auto" w:fill="FFFFFF"/>
        </w:rPr>
        <w:t>2.</w:t>
      </w:r>
      <w:r w:rsidR="00B618A4" w:rsidRPr="002C3561">
        <w:rPr>
          <w:rFonts w:ascii="仿宋" w:hAnsi="仿宋"/>
          <w:bCs/>
          <w:szCs w:val="32"/>
        </w:rPr>
        <w:t>房屋安全</w:t>
      </w:r>
      <w:r w:rsidR="00B618A4" w:rsidRPr="002C3561">
        <w:rPr>
          <w:rFonts w:ascii="仿宋" w:hAnsi="仿宋" w:hint="eastAsia"/>
          <w:bCs/>
          <w:szCs w:val="32"/>
        </w:rPr>
        <w:t>和建筑施工安全</w:t>
      </w:r>
      <w:r w:rsidR="00B618A4" w:rsidRPr="002C3561">
        <w:rPr>
          <w:rFonts w:ascii="仿宋" w:hAnsi="仿宋"/>
          <w:bCs/>
          <w:szCs w:val="32"/>
        </w:rPr>
        <w:t>。</w:t>
      </w:r>
      <w:r w:rsidR="00B618A4" w:rsidRPr="002C3561">
        <w:rPr>
          <w:rFonts w:ascii="仿宋" w:hAnsi="仿宋" w:hint="eastAsia"/>
          <w:szCs w:val="32"/>
        </w:rPr>
        <w:t>持续推进自建房施工安全隐患排查整治：共排查新增在建房屋96栋，其中危房翻建77栋，外立面外装修19栋，发出整改通知书16份</w:t>
      </w:r>
      <w:r w:rsidR="002C3561">
        <w:rPr>
          <w:rFonts w:ascii="仿宋" w:hAnsi="仿宋" w:hint="eastAsia"/>
          <w:szCs w:val="32"/>
        </w:rPr>
        <w:t>；</w:t>
      </w:r>
      <w:r w:rsidR="00B618A4" w:rsidRPr="002C3561">
        <w:rPr>
          <w:rFonts w:ascii="仿宋" w:hAnsi="仿宋" w:hint="eastAsia"/>
          <w:szCs w:val="32"/>
        </w:rPr>
        <w:t>房屋结构安全隐患排查整治</w:t>
      </w:r>
      <w:r w:rsidR="002C3561">
        <w:rPr>
          <w:rFonts w:ascii="仿宋" w:hAnsi="仿宋" w:hint="eastAsia"/>
          <w:szCs w:val="32"/>
        </w:rPr>
        <w:t>：</w:t>
      </w:r>
      <w:r w:rsidR="00B618A4" w:rsidRPr="002C3561">
        <w:rPr>
          <w:rFonts w:ascii="仿宋" w:hAnsi="仿宋" w:hint="eastAsia"/>
          <w:szCs w:val="32"/>
        </w:rPr>
        <w:t>按照上级要求，开展房屋安全隐患排查整治“回头看”工作，对辖区内10164幢房屋进行摸排，共梳理出“七类”房屋1118幢，其中系统内经营性自建房</w:t>
      </w:r>
      <w:r w:rsidR="00B618A4" w:rsidRPr="002C3561">
        <w:rPr>
          <w:rFonts w:ascii="仿宋" w:hAnsi="仿宋" w:hint="eastAsia"/>
          <w:szCs w:val="32"/>
        </w:rPr>
        <w:lastRenderedPageBreak/>
        <w:t>823幢，新增经营性自建房295幢，其余“五类”房屋10幢。街道聘请8名中级职称技术人员对“七类”房屋进行房屋安全复核，共复核“七类”房屋842幢，其中判定为重大安全隐患2幢（均已拆除完毕），一般安全隐患266幢，暂无安全隐患850幢。</w:t>
      </w:r>
    </w:p>
    <w:p w:rsidR="000473D8" w:rsidRDefault="003C0418" w:rsidP="002C3561">
      <w:pPr>
        <w:spacing w:line="560" w:lineRule="exact"/>
        <w:ind w:firstLineChars="177" w:firstLine="566"/>
        <w:jc w:val="left"/>
        <w:rPr>
          <w:rFonts w:ascii="仿宋" w:hAnsi="仿宋" w:hint="eastAsia"/>
          <w:szCs w:val="32"/>
        </w:rPr>
      </w:pPr>
      <w:r>
        <w:rPr>
          <w:rFonts w:ascii="仿宋" w:hAnsi="仿宋" w:hint="eastAsia"/>
          <w:szCs w:val="32"/>
        </w:rPr>
        <w:t>3.</w:t>
      </w:r>
      <w:r w:rsidR="00B618A4" w:rsidRPr="002C3561">
        <w:rPr>
          <w:rFonts w:ascii="仿宋" w:hAnsi="仿宋"/>
          <w:bCs/>
          <w:szCs w:val="32"/>
        </w:rPr>
        <w:t>消防安全。</w:t>
      </w:r>
      <w:r w:rsidR="00B618A4" w:rsidRPr="002C3561">
        <w:rPr>
          <w:rFonts w:ascii="仿宋" w:hAnsi="仿宋" w:hint="eastAsia"/>
          <w:szCs w:val="32"/>
        </w:rPr>
        <w:t>组织召开消防安全“雷霆”行动整治工作部署会和会商推进会，传导压力、部署工作，全面推动消防安全工作纵深开展。突出整治出租分租工业厂房仓库、小作坊小加工厂、自建房加工场所、“小、散、乱、污”企业、“三合一”场所、废品收购站、纺织印染企业、易燃易爆品场所等重点对象场所，对辖区、各自行业领域隐患问题进行“回头看”，对排查出的隐患问题，落实监督清单、风险隐患清单、整改清单、验收销号清单、执法清单和问责清单“六个清单”，切实落实落细防范措施。行动开展以来，共排查场所918家，其中出租分租厂房713家、“小、散、乱、污”场所23家、“三合一”场所26家，发现隐患2459条，已整改2459条，整改率100%，查封75家，其中取缔关闭75家，派出所罚款9.99万元，行政拘留2人，清理两违面积约530平方米，落实停电约束措施2家，已缴纳不动产租赁租金收入税款出租方88户，申报的不动产租金收入5369984元，依法缴纳税款755511元。</w:t>
      </w:r>
    </w:p>
    <w:p w:rsidR="000473D8" w:rsidRDefault="003C0418" w:rsidP="002C3561">
      <w:pPr>
        <w:spacing w:line="560" w:lineRule="exact"/>
        <w:ind w:firstLineChars="177" w:firstLine="566"/>
        <w:jc w:val="left"/>
        <w:rPr>
          <w:rFonts w:ascii="仿宋" w:hAnsi="仿宋" w:hint="eastAsia"/>
          <w:szCs w:val="32"/>
        </w:rPr>
      </w:pPr>
      <w:r>
        <w:rPr>
          <w:rFonts w:ascii="仿宋" w:hAnsi="仿宋" w:hint="eastAsia"/>
          <w:szCs w:val="32"/>
        </w:rPr>
        <w:t>4.</w:t>
      </w:r>
      <w:r w:rsidR="00B618A4" w:rsidRPr="002C3561">
        <w:rPr>
          <w:rFonts w:ascii="仿宋" w:hAnsi="仿宋" w:hint="eastAsia"/>
          <w:szCs w:val="32"/>
        </w:rPr>
        <w:t>危险化品安全、危险废物等安全整治。开展危险化学品安全整治三年行动专项检查，建立危险化学品安全风险摸排表</w:t>
      </w:r>
      <w:r w:rsidR="00B618A4" w:rsidRPr="002C3561">
        <w:rPr>
          <w:rFonts w:ascii="仿宋" w:hAnsi="仿宋"/>
          <w:szCs w:val="32"/>
        </w:rPr>
        <w:t>，</w:t>
      </w:r>
      <w:r w:rsidR="00B618A4" w:rsidRPr="002C3561">
        <w:rPr>
          <w:rFonts w:ascii="仿宋" w:hAnsi="仿宋" w:hint="eastAsia"/>
          <w:szCs w:val="32"/>
        </w:rPr>
        <w:t>结合举报机制打非治违，完善管理制度和危化品专项</w:t>
      </w:r>
      <w:r w:rsidR="00B618A4" w:rsidRPr="002C3561">
        <w:rPr>
          <w:rFonts w:ascii="仿宋" w:hAnsi="仿宋" w:hint="eastAsia"/>
          <w:szCs w:val="32"/>
        </w:rPr>
        <w:lastRenderedPageBreak/>
        <w:t>应急预案，</w:t>
      </w:r>
      <w:r w:rsidR="00B618A4" w:rsidRPr="002C3561">
        <w:rPr>
          <w:rFonts w:ascii="仿宋" w:hAnsi="仿宋"/>
          <w:szCs w:val="32"/>
        </w:rPr>
        <w:t>排查危化品生产经营单位10家次，发现整改隐患31条</w:t>
      </w:r>
      <w:r w:rsidR="00B618A4" w:rsidRPr="002C3561">
        <w:rPr>
          <w:rFonts w:ascii="仿宋" w:hAnsi="仿宋" w:hint="eastAsia"/>
          <w:szCs w:val="32"/>
        </w:rPr>
        <w:t>。</w:t>
      </w:r>
    </w:p>
    <w:p w:rsidR="000473D8" w:rsidRDefault="003C0418" w:rsidP="002C3561">
      <w:pPr>
        <w:spacing w:line="560" w:lineRule="exact"/>
        <w:ind w:firstLineChars="177" w:firstLine="566"/>
        <w:jc w:val="left"/>
        <w:rPr>
          <w:rFonts w:ascii="仿宋" w:hAnsi="仿宋" w:hint="eastAsia"/>
          <w:szCs w:val="32"/>
        </w:rPr>
      </w:pPr>
      <w:r>
        <w:rPr>
          <w:rFonts w:ascii="仿宋" w:hAnsi="仿宋" w:hint="eastAsia"/>
          <w:szCs w:val="32"/>
        </w:rPr>
        <w:t>5.</w:t>
      </w:r>
      <w:r w:rsidR="00B618A4" w:rsidRPr="002C3561">
        <w:rPr>
          <w:rFonts w:ascii="仿宋" w:hAnsi="仿宋" w:hint="eastAsia"/>
          <w:szCs w:val="32"/>
        </w:rPr>
        <w:t>道路交通安全整治。排查整改道路交通安全隐患</w:t>
      </w:r>
      <w:r w:rsidR="002C3561">
        <w:rPr>
          <w:rFonts w:ascii="仿宋" w:hAnsi="仿宋" w:hint="eastAsia"/>
          <w:szCs w:val="32"/>
        </w:rPr>
        <w:t>，</w:t>
      </w:r>
      <w:r w:rsidR="00B618A4" w:rsidRPr="002C3561">
        <w:rPr>
          <w:rFonts w:ascii="仿宋" w:hAnsi="仿宋" w:hint="eastAsia"/>
          <w:szCs w:val="32"/>
        </w:rPr>
        <w:t>组织部署开展道路交通安全大宣传大排查大整治暨百日攻坚专项行动，制定行动方案，强化部门联动，排查道路交通安全隐患点9处，完成整改8处，</w:t>
      </w:r>
      <w:r w:rsidR="00B618A4" w:rsidRPr="002C3561">
        <w:rPr>
          <w:rFonts w:ascii="仿宋" w:hAnsi="仿宋"/>
          <w:szCs w:val="32"/>
        </w:rPr>
        <w:t>部份整改1处</w:t>
      </w:r>
      <w:r w:rsidR="00B618A4" w:rsidRPr="002C3561">
        <w:rPr>
          <w:rFonts w:ascii="仿宋" w:hAnsi="仿宋" w:hint="eastAsia"/>
          <w:szCs w:val="32"/>
        </w:rPr>
        <w:t>；排查“马路市场”</w:t>
      </w:r>
      <w:r w:rsidR="00B618A4" w:rsidRPr="002C3561">
        <w:rPr>
          <w:rFonts w:ascii="仿宋" w:hAnsi="仿宋"/>
          <w:szCs w:val="32"/>
        </w:rPr>
        <w:t>1</w:t>
      </w:r>
      <w:r w:rsidR="00B618A4" w:rsidRPr="002C3561">
        <w:rPr>
          <w:rFonts w:ascii="仿宋" w:hAnsi="仿宋" w:hint="eastAsia"/>
          <w:szCs w:val="32"/>
        </w:rPr>
        <w:t>处，完成整改1处；排查主干道减速带破损缺失24处，全部修复整改</w:t>
      </w:r>
      <w:r w:rsidR="002C3561">
        <w:rPr>
          <w:rFonts w:ascii="仿宋" w:hAnsi="仿宋" w:hint="eastAsia"/>
          <w:szCs w:val="32"/>
        </w:rPr>
        <w:t>；</w:t>
      </w:r>
      <w:r w:rsidR="00B618A4" w:rsidRPr="002C3561">
        <w:rPr>
          <w:rFonts w:ascii="仿宋" w:hAnsi="仿宋" w:hint="eastAsia"/>
          <w:szCs w:val="32"/>
        </w:rPr>
        <w:t>持续开展“渣土车”专项整治加强渣土车动态监管，组织城管中队、交警四中队对辖区内工地开展突击检查，持续对滴洒漏、乱倒垃圾、超速超载等车辆开展集中整治，深入检查工地12次，开展执法行动50余场，查处各类违规车辆32辆</w:t>
      </w:r>
      <w:r w:rsidR="002C3561" w:rsidRPr="002C3561">
        <w:rPr>
          <w:rFonts w:ascii="仿宋" w:hAnsi="仿宋" w:hint="eastAsia"/>
          <w:szCs w:val="32"/>
        </w:rPr>
        <w:t>；</w:t>
      </w:r>
      <w:r w:rsidR="00B618A4" w:rsidRPr="002C3561">
        <w:rPr>
          <w:rFonts w:ascii="仿宋" w:hAnsi="仿宋" w:hint="eastAsia"/>
          <w:szCs w:val="32"/>
        </w:rPr>
        <w:t>加强重点车辆、重点人员管理</w:t>
      </w:r>
      <w:r w:rsidR="002C3561">
        <w:rPr>
          <w:rFonts w:ascii="仿宋" w:hAnsi="仿宋" w:hint="eastAsia"/>
          <w:szCs w:val="32"/>
        </w:rPr>
        <w:t>，</w:t>
      </w:r>
      <w:r w:rsidR="00B618A4" w:rsidRPr="002C3561">
        <w:rPr>
          <w:rFonts w:ascii="仿宋" w:hAnsi="仿宋" w:hint="eastAsia"/>
          <w:szCs w:val="32"/>
        </w:rPr>
        <w:t>对重点车辆</w:t>
      </w:r>
      <w:r w:rsidR="00B618A4" w:rsidRPr="002C3561">
        <w:rPr>
          <w:rFonts w:ascii="仿宋" w:hAnsi="仿宋"/>
          <w:szCs w:val="32"/>
        </w:rPr>
        <w:t>、</w:t>
      </w:r>
      <w:r w:rsidR="00B618A4" w:rsidRPr="002C3561">
        <w:rPr>
          <w:rFonts w:ascii="仿宋" w:hAnsi="仿宋" w:hint="eastAsia"/>
          <w:szCs w:val="32"/>
        </w:rPr>
        <w:t>重点驾驶人</w:t>
      </w:r>
      <w:r w:rsidR="00B618A4" w:rsidRPr="002C3561">
        <w:rPr>
          <w:rFonts w:ascii="仿宋" w:hAnsi="仿宋"/>
          <w:szCs w:val="32"/>
        </w:rPr>
        <w:t>员进行重点管理，针对其</w:t>
      </w:r>
      <w:r w:rsidR="00B618A4" w:rsidRPr="002C3561">
        <w:rPr>
          <w:rFonts w:ascii="仿宋" w:hAnsi="仿宋" w:hint="eastAsia"/>
          <w:szCs w:val="32"/>
        </w:rPr>
        <w:t>交通违法</w:t>
      </w:r>
      <w:r w:rsidR="00B618A4" w:rsidRPr="002C3561">
        <w:rPr>
          <w:rFonts w:ascii="仿宋" w:hAnsi="仿宋"/>
          <w:szCs w:val="32"/>
        </w:rPr>
        <w:t>行为进行重点关注</w:t>
      </w:r>
      <w:r w:rsidR="00B618A4" w:rsidRPr="002C3561">
        <w:rPr>
          <w:rFonts w:ascii="仿宋" w:hAnsi="仿宋" w:hint="eastAsia"/>
          <w:szCs w:val="32"/>
        </w:rPr>
        <w:t>，通知相关驾驶员</w:t>
      </w:r>
      <w:r w:rsidR="00B618A4" w:rsidRPr="002C3561">
        <w:rPr>
          <w:rFonts w:ascii="仿宋" w:hAnsi="仿宋"/>
          <w:szCs w:val="32"/>
        </w:rPr>
        <w:t>及时</w:t>
      </w:r>
      <w:r w:rsidR="00B618A4" w:rsidRPr="002C3561">
        <w:rPr>
          <w:rFonts w:ascii="仿宋" w:hAnsi="仿宋" w:hint="eastAsia"/>
          <w:szCs w:val="32"/>
        </w:rPr>
        <w:t>到窗口</w:t>
      </w:r>
      <w:r w:rsidR="00B618A4" w:rsidRPr="002C3561">
        <w:rPr>
          <w:rFonts w:ascii="仿宋" w:hAnsi="仿宋"/>
          <w:szCs w:val="32"/>
        </w:rPr>
        <w:t>进行违法处罚；</w:t>
      </w:r>
      <w:r w:rsidR="00B618A4" w:rsidRPr="002C3561">
        <w:rPr>
          <w:rFonts w:ascii="仿宋" w:hAnsi="仿宋" w:hint="eastAsia"/>
          <w:szCs w:val="32"/>
        </w:rPr>
        <w:t>对达到报废标准的八种类型重点车辆全部办理报废手续</w:t>
      </w:r>
      <w:r w:rsidR="002C3561">
        <w:rPr>
          <w:rFonts w:ascii="仿宋" w:hAnsi="仿宋" w:hint="eastAsia"/>
          <w:szCs w:val="32"/>
        </w:rPr>
        <w:t>；</w:t>
      </w:r>
      <w:r w:rsidR="00B618A4" w:rsidRPr="002C3561">
        <w:rPr>
          <w:rFonts w:ascii="仿宋" w:hAnsi="仿宋" w:hint="eastAsia"/>
          <w:szCs w:val="32"/>
        </w:rPr>
        <w:t>开展专项整治行动。组织开展“夜间涉酒”、“零点统一行动”、“飚车等违法行为专项整治行动”、“打击假牌套牌假证违法行为专项整治行动”、“珍爱生命、远离大货车道路交通安全综合整治行动”等交通违法行为专项整治行动。行动以来，共查获各类交通违法行为2915起，其中酒后32起、醉酒22起、假套牌47起、摩托车超员300起、未戴安全头盔850起、其他车辆超员9起、超载72起、逆向52起、超速100起、涉牌652起、涉证535起、不按道214起。</w:t>
      </w:r>
    </w:p>
    <w:p w:rsidR="000473D8" w:rsidRDefault="003C0418" w:rsidP="000473D8">
      <w:pPr>
        <w:spacing w:line="560" w:lineRule="exact"/>
        <w:ind w:firstLineChars="177" w:firstLine="566"/>
        <w:jc w:val="left"/>
        <w:rPr>
          <w:rFonts w:ascii="仿宋" w:hAnsi="仿宋" w:hint="eastAsia"/>
          <w:b/>
          <w:szCs w:val="32"/>
        </w:rPr>
      </w:pPr>
      <w:r>
        <w:rPr>
          <w:rFonts w:ascii="仿宋" w:hAnsi="仿宋" w:hint="eastAsia"/>
          <w:szCs w:val="32"/>
        </w:rPr>
        <w:t>6.</w:t>
      </w:r>
      <w:r w:rsidR="00B618A4" w:rsidRPr="002C3561">
        <w:rPr>
          <w:rFonts w:ascii="仿宋" w:hAnsi="仿宋" w:hint="eastAsia"/>
          <w:szCs w:val="32"/>
        </w:rPr>
        <w:t>自然灾害防御</w:t>
      </w:r>
      <w:r w:rsidR="00B618A4" w:rsidRPr="002C3561">
        <w:rPr>
          <w:rFonts w:ascii="仿宋" w:hAnsi="仿宋"/>
          <w:szCs w:val="32"/>
        </w:rPr>
        <w:t>安全</w:t>
      </w:r>
      <w:r w:rsidR="00B618A4" w:rsidRPr="002C3561">
        <w:rPr>
          <w:rFonts w:ascii="仿宋" w:hAnsi="仿宋" w:hint="eastAsia"/>
          <w:szCs w:val="32"/>
        </w:rPr>
        <w:t>。</w:t>
      </w:r>
      <w:r w:rsidR="00B618A4" w:rsidRPr="002C3561">
        <w:rPr>
          <w:rFonts w:ascii="仿宋" w:hAnsi="仿宋"/>
          <w:szCs w:val="32"/>
        </w:rPr>
        <w:t>森林防灭火安全。</w:t>
      </w:r>
      <w:r w:rsidR="00B618A4" w:rsidRPr="002C3561">
        <w:rPr>
          <w:rFonts w:ascii="仿宋" w:hAnsi="仿宋" w:hint="eastAsia"/>
          <w:bCs/>
          <w:szCs w:val="32"/>
        </w:rPr>
        <w:t>落实工作部署。</w:t>
      </w:r>
      <w:r w:rsidR="00B618A4" w:rsidRPr="002C3561">
        <w:rPr>
          <w:rFonts w:ascii="仿宋" w:hAnsi="仿宋"/>
          <w:szCs w:val="32"/>
        </w:rPr>
        <w:lastRenderedPageBreak/>
        <w:t>召开清明节期间森林防火工作部署会议，出台工作实施方案，实施网格化管理，确保各重点网格有专人把守，切实将森林防火责任落实到每一个山头、地块</w:t>
      </w:r>
      <w:r w:rsidR="000473D8">
        <w:rPr>
          <w:rFonts w:ascii="仿宋" w:hAnsi="仿宋" w:hint="eastAsia"/>
          <w:szCs w:val="32"/>
        </w:rPr>
        <w:t>；</w:t>
      </w:r>
      <w:r w:rsidR="00B618A4" w:rsidRPr="002C3561">
        <w:rPr>
          <w:rFonts w:ascii="仿宋" w:hAnsi="仿宋" w:hint="eastAsia"/>
          <w:bCs/>
          <w:szCs w:val="32"/>
        </w:rPr>
        <w:t>加强宣传教育。</w:t>
      </w:r>
      <w:r w:rsidR="00B618A4" w:rsidRPr="002C3561">
        <w:rPr>
          <w:rFonts w:ascii="仿宋" w:hAnsi="仿宋"/>
          <w:szCs w:val="32"/>
        </w:rPr>
        <w:t>在重要山脉主路口重新设置森林防火固定宣传警示牌。悬挂标语78条，发放宣传单10000张，现场宣传11场次，车辆巡回宣传168次，设置警示牌28块，发送微信、手机宣传短信5800多条次</w:t>
      </w:r>
      <w:r w:rsidR="000473D8">
        <w:rPr>
          <w:rFonts w:ascii="仿宋" w:hAnsi="仿宋" w:hint="eastAsia"/>
          <w:szCs w:val="32"/>
        </w:rPr>
        <w:t>；</w:t>
      </w:r>
      <w:r w:rsidR="00B618A4" w:rsidRPr="002C3561">
        <w:rPr>
          <w:rFonts w:ascii="仿宋" w:hAnsi="仿宋" w:hint="eastAsia"/>
          <w:bCs/>
          <w:szCs w:val="32"/>
        </w:rPr>
        <w:t>消除火灾隐患。</w:t>
      </w:r>
      <w:r w:rsidR="00B618A4" w:rsidRPr="002C3561">
        <w:rPr>
          <w:rFonts w:ascii="仿宋" w:hAnsi="仿宋"/>
          <w:szCs w:val="32"/>
        </w:rPr>
        <w:t>定期组织对林区、坟地集中区、林缘周边等重点部位的可燃物进行彻底清理，减少和消除森林火灾隐患</w:t>
      </w:r>
      <w:r w:rsidR="000473D8">
        <w:rPr>
          <w:rFonts w:ascii="仿宋" w:hAnsi="仿宋" w:hint="eastAsia"/>
          <w:szCs w:val="32"/>
        </w:rPr>
        <w:t>；</w:t>
      </w:r>
      <w:r w:rsidR="00B618A4" w:rsidRPr="002C3561">
        <w:rPr>
          <w:rFonts w:ascii="仿宋" w:hAnsi="仿宋" w:hint="eastAsia"/>
          <w:bCs/>
          <w:szCs w:val="32"/>
        </w:rPr>
        <w:t>落实工作保障。</w:t>
      </w:r>
      <w:r w:rsidR="00B618A4" w:rsidRPr="002C3561">
        <w:rPr>
          <w:rFonts w:ascii="仿宋" w:hAnsi="仿宋"/>
          <w:szCs w:val="32"/>
        </w:rPr>
        <w:t>安排森林防火工作专项经费5万元，新聘6名森林消防人员，做好防火设备检修，进一步充实街道森林消防器材库</w:t>
      </w:r>
      <w:r w:rsidR="000473D8">
        <w:rPr>
          <w:rFonts w:ascii="仿宋" w:hAnsi="仿宋" w:hint="eastAsia"/>
          <w:szCs w:val="32"/>
        </w:rPr>
        <w:t>；</w:t>
      </w:r>
      <w:r w:rsidR="00B618A4" w:rsidRPr="002C3561">
        <w:rPr>
          <w:rFonts w:ascii="仿宋" w:hAnsi="仿宋" w:hint="eastAsia"/>
          <w:bCs/>
          <w:szCs w:val="32"/>
        </w:rPr>
        <w:t>强化巡查督查。</w:t>
      </w:r>
      <w:r w:rsidR="00B618A4" w:rsidRPr="002C3561">
        <w:rPr>
          <w:rFonts w:ascii="仿宋" w:hAnsi="仿宋"/>
          <w:szCs w:val="32"/>
        </w:rPr>
        <w:t>组织开展森林防火工作跟踪督查，对林区、墓区、进山路口等重点地段进行不定期大密度巡查。今年清明节、国庆节期间，街道未发生一起森林火灾。</w:t>
      </w:r>
    </w:p>
    <w:p w:rsidR="00B618A4" w:rsidRPr="002C3561" w:rsidRDefault="003C0418" w:rsidP="000473D8">
      <w:pPr>
        <w:spacing w:line="560" w:lineRule="exact"/>
        <w:ind w:firstLineChars="177" w:firstLine="566"/>
        <w:jc w:val="left"/>
        <w:rPr>
          <w:rFonts w:ascii="仿宋" w:hAnsi="仿宋"/>
          <w:szCs w:val="32"/>
        </w:rPr>
      </w:pPr>
      <w:r>
        <w:rPr>
          <w:rFonts w:ascii="仿宋" w:hAnsi="仿宋" w:hint="eastAsia"/>
          <w:szCs w:val="32"/>
        </w:rPr>
        <w:t>7.</w:t>
      </w:r>
      <w:r w:rsidR="00B618A4" w:rsidRPr="000473D8">
        <w:rPr>
          <w:rFonts w:ascii="仿宋" w:hAnsi="仿宋" w:hint="eastAsia"/>
          <w:szCs w:val="32"/>
        </w:rPr>
        <w:t>燃气安全整治。</w:t>
      </w:r>
      <w:r w:rsidR="00B618A4" w:rsidRPr="002C3561">
        <w:rPr>
          <w:rFonts w:ascii="仿宋" w:hAnsi="仿宋" w:hint="eastAsia"/>
          <w:szCs w:val="32"/>
        </w:rPr>
        <w:t>三年行动以来，</w:t>
      </w:r>
      <w:r w:rsidR="00B618A4" w:rsidRPr="002C3561">
        <w:rPr>
          <w:rFonts w:ascii="仿宋" w:hAnsi="仿宋"/>
          <w:szCs w:val="32"/>
        </w:rPr>
        <w:t>每月结合“安全生产日”活动，组织专项整治行动，对于在整治行动中发现的问题，积极督促落实整改，形成闭环管理。组织“黑气点”专项执法检查，打击“黑气点”两处，当场查获大小液化气钢瓶36支，开展餐饮场所燃气安全专项整治，对存在的安全隐患问题责令商家限期整改。</w:t>
      </w:r>
    </w:p>
    <w:p w:rsidR="00B618A4" w:rsidRPr="002C3561" w:rsidRDefault="003C0418" w:rsidP="000473D8">
      <w:pPr>
        <w:pStyle w:val="a8"/>
        <w:spacing w:line="600" w:lineRule="exact"/>
        <w:ind w:firstLineChars="200" w:firstLine="640"/>
        <w:rPr>
          <w:rFonts w:ascii="仿宋" w:eastAsia="仿宋" w:hAnsi="仿宋" w:hint="eastAsia"/>
          <w:sz w:val="32"/>
        </w:rPr>
      </w:pPr>
      <w:r>
        <w:rPr>
          <w:rFonts w:ascii="仿宋" w:eastAsia="仿宋" w:hAnsi="仿宋" w:hint="eastAsia"/>
          <w:kern w:val="2"/>
          <w:sz w:val="32"/>
          <w:szCs w:val="32"/>
        </w:rPr>
        <w:t>8.</w:t>
      </w:r>
      <w:r w:rsidR="00B618A4" w:rsidRPr="000473D8">
        <w:rPr>
          <w:rFonts w:ascii="仿宋" w:eastAsia="仿宋" w:hAnsi="仿宋" w:hint="eastAsia"/>
          <w:kern w:val="2"/>
          <w:sz w:val="32"/>
          <w:szCs w:val="32"/>
        </w:rPr>
        <w:t>景区与非景区景点安全整治</w:t>
      </w:r>
      <w:r w:rsidR="00B618A4" w:rsidRPr="000473D8">
        <w:rPr>
          <w:rFonts w:ascii="仿宋" w:eastAsia="仿宋" w:hAnsi="仿宋"/>
          <w:kern w:val="2"/>
          <w:sz w:val="32"/>
          <w:szCs w:val="32"/>
        </w:rPr>
        <w:t>。</w:t>
      </w:r>
      <w:r w:rsidR="00B618A4" w:rsidRPr="000473D8">
        <w:rPr>
          <w:rFonts w:ascii="仿宋" w:eastAsia="仿宋" w:hAnsi="仿宋" w:hint="eastAsia"/>
          <w:bCs/>
          <w:sz w:val="32"/>
        </w:rPr>
        <w:t>全面清查整改。</w:t>
      </w:r>
      <w:r w:rsidR="00B618A4" w:rsidRPr="000473D8">
        <w:rPr>
          <w:rFonts w:ascii="仿宋" w:eastAsia="仿宋" w:hAnsi="仿宋" w:hint="eastAsia"/>
          <w:sz w:val="32"/>
        </w:rPr>
        <w:t>该项</w:t>
      </w:r>
      <w:r w:rsidR="00B618A4" w:rsidRPr="002C3561">
        <w:rPr>
          <w:rFonts w:ascii="仿宋" w:eastAsia="仿宋" w:hAnsi="仿宋" w:hint="eastAsia"/>
          <w:sz w:val="32"/>
        </w:rPr>
        <w:t>工作开展以来</w:t>
      </w:r>
      <w:r w:rsidR="00B618A4" w:rsidRPr="002C3561">
        <w:rPr>
          <w:rFonts w:ascii="仿宋" w:eastAsia="仿宋" w:hAnsi="仿宋" w:hint="eastAsia"/>
          <w:sz w:val="32"/>
          <w:szCs w:val="32"/>
        </w:rPr>
        <w:t>共摸排景区和非景区景点1个，排查发现隐患1个，已整改1个，限期整改1家，停产停业整改0家，</w:t>
      </w:r>
      <w:r w:rsidR="00B618A4" w:rsidRPr="002C3561">
        <w:rPr>
          <w:rFonts w:ascii="仿宋" w:eastAsia="仿宋" w:hAnsi="仿宋" w:cs="仿宋_GB2312" w:hint="eastAsia"/>
          <w:sz w:val="32"/>
          <w:szCs w:val="32"/>
        </w:rPr>
        <w:t>增设视频监控21处，安全警示标志12个，救生设备5套，确保</w:t>
      </w:r>
      <w:r w:rsidR="00B618A4" w:rsidRPr="002C3561">
        <w:rPr>
          <w:rFonts w:ascii="仿宋" w:eastAsia="仿宋" w:hAnsi="仿宋" w:cs="仿宋_GB2312" w:hint="eastAsia"/>
          <w:sz w:val="32"/>
          <w:szCs w:val="32"/>
        </w:rPr>
        <w:lastRenderedPageBreak/>
        <w:t>景区非景区景点安全。</w:t>
      </w:r>
    </w:p>
    <w:p w:rsidR="00B618A4" w:rsidRPr="002C3561" w:rsidRDefault="003C0418" w:rsidP="000473D8">
      <w:pPr>
        <w:spacing w:line="560" w:lineRule="exact"/>
        <w:ind w:firstLineChars="221" w:firstLine="707"/>
        <w:rPr>
          <w:rFonts w:ascii="仿宋" w:hAnsi="仿宋" w:hint="eastAsia"/>
          <w:szCs w:val="32"/>
        </w:rPr>
      </w:pPr>
      <w:r>
        <w:rPr>
          <w:rFonts w:ascii="仿宋" w:hAnsi="仿宋" w:hint="eastAsia"/>
          <w:szCs w:val="32"/>
        </w:rPr>
        <w:t>9.</w:t>
      </w:r>
      <w:r w:rsidR="00B618A4" w:rsidRPr="000473D8">
        <w:rPr>
          <w:rFonts w:ascii="仿宋" w:hAnsi="仿宋" w:hint="eastAsia"/>
          <w:szCs w:val="32"/>
        </w:rPr>
        <w:t>工贸企业安全。</w:t>
      </w:r>
      <w:r w:rsidR="00B618A4" w:rsidRPr="002C3561">
        <w:rPr>
          <w:rFonts w:ascii="仿宋" w:hAnsi="仿宋" w:hint="eastAsia"/>
          <w:szCs w:val="32"/>
        </w:rPr>
        <w:t>全街道共有企业589家（其中规上企业62家、小微企业537家），完成安全生产标准化创建提升企业589家，完成率100%。不定期开展安全生产标准化创建提升轮训活动。同时，为确保活动取得成效，静心组织制作了安全生产标准化创建“123456”工作法宣传单，广泛发动企业重点在建立健全并落实全员安全生产责任制、开展教育培训和应急演练、建立3张清单、实施4色风险管控、开展“5S”现场可视化管理、完善“6个有”等六个方面开展安全生产标准化创建提升。</w:t>
      </w:r>
    </w:p>
    <w:p w:rsidR="00B618A4" w:rsidRPr="003C0418" w:rsidRDefault="00B618A4" w:rsidP="003C0418">
      <w:pPr>
        <w:ind w:firstLineChars="200" w:firstLine="640"/>
        <w:textAlignment w:val="baseline"/>
        <w:rPr>
          <w:rFonts w:ascii="楷体" w:eastAsia="楷体" w:hAnsi="楷体" w:cs="宋体"/>
          <w:color w:val="222222"/>
          <w:spacing w:val="9"/>
          <w:kern w:val="36"/>
          <w:szCs w:val="32"/>
        </w:rPr>
      </w:pPr>
      <w:r w:rsidRPr="003C0418">
        <w:rPr>
          <w:rFonts w:ascii="楷体" w:eastAsia="楷体" w:hAnsi="楷体" w:hint="eastAsia"/>
          <w:szCs w:val="32"/>
        </w:rPr>
        <w:t>（五）</w:t>
      </w:r>
      <w:r w:rsidR="003C0418">
        <w:rPr>
          <w:rFonts w:ascii="楷体" w:eastAsia="楷体" w:hAnsi="楷体" w:hint="eastAsia"/>
          <w:szCs w:val="32"/>
        </w:rPr>
        <w:t>按照上级综合执法执法改革要求，及时召开</w:t>
      </w:r>
      <w:r w:rsidRPr="003C0418">
        <w:rPr>
          <w:rFonts w:ascii="楷体" w:eastAsia="楷体" w:hAnsi="楷体" w:cs="宋体" w:hint="eastAsia"/>
          <w:color w:val="222222"/>
          <w:spacing w:val="9"/>
          <w:kern w:val="36"/>
          <w:szCs w:val="32"/>
        </w:rPr>
        <w:t>行政执法赋权事项工作</w:t>
      </w:r>
      <w:r w:rsidR="003C0418" w:rsidRPr="003C0418">
        <w:rPr>
          <w:rFonts w:ascii="楷体" w:eastAsia="楷体" w:hAnsi="楷体" w:cs="宋体" w:hint="eastAsia"/>
          <w:color w:val="222222"/>
          <w:spacing w:val="9"/>
          <w:kern w:val="36"/>
          <w:szCs w:val="32"/>
        </w:rPr>
        <w:t>部署</w:t>
      </w:r>
      <w:r w:rsidRPr="003C0418">
        <w:rPr>
          <w:rFonts w:ascii="楷体" w:eastAsia="楷体" w:hAnsi="楷体" w:cs="宋体" w:hint="eastAsia"/>
          <w:color w:val="222222"/>
          <w:spacing w:val="9"/>
          <w:kern w:val="36"/>
          <w:szCs w:val="32"/>
        </w:rPr>
        <w:t>会</w:t>
      </w:r>
    </w:p>
    <w:p w:rsidR="00B618A4" w:rsidRPr="003C0418" w:rsidRDefault="00B618A4" w:rsidP="003C0418">
      <w:pPr>
        <w:widowControl/>
        <w:shd w:val="clear" w:color="auto" w:fill="FFFFFF"/>
        <w:ind w:firstLineChars="221" w:firstLine="707"/>
        <w:rPr>
          <w:rFonts w:ascii="仿宋" w:hAnsi="仿宋"/>
          <w:szCs w:val="32"/>
        </w:rPr>
      </w:pPr>
      <w:r w:rsidRPr="003C0418">
        <w:rPr>
          <w:rFonts w:ascii="仿宋" w:hAnsi="仿宋" w:hint="eastAsia"/>
          <w:szCs w:val="32"/>
        </w:rPr>
        <w:t>为进一步推进综合行政执法改革，确保行政执法赋权工作接得住、管得好、见实效，11月1日上午，新塘街道召开行政执法赋权事项工作部署会。会议</w:t>
      </w:r>
      <w:r w:rsidR="003C0418">
        <w:rPr>
          <w:rFonts w:ascii="仿宋" w:hAnsi="仿宋" w:hint="eastAsia"/>
          <w:szCs w:val="32"/>
        </w:rPr>
        <w:t>首先明确了</w:t>
      </w:r>
      <w:r w:rsidRPr="003C0418">
        <w:rPr>
          <w:rFonts w:ascii="仿宋" w:hAnsi="仿宋" w:hint="eastAsia"/>
          <w:szCs w:val="32"/>
        </w:rPr>
        <w:t>我市赋权工作基本情况，并对我街道开展综合行政执法协调联动工作进行部署。随后，与会人员对赋权事项责任分解、任务分工以及执法过程中存在的难点、堵点问题进行交流讨论。</w:t>
      </w:r>
      <w:r w:rsidR="003C0418">
        <w:rPr>
          <w:rFonts w:ascii="仿宋" w:hAnsi="仿宋" w:hint="eastAsia"/>
          <w:szCs w:val="32"/>
        </w:rPr>
        <w:t>最后会议决定要求，</w:t>
      </w:r>
      <w:r w:rsidRPr="003C0418">
        <w:rPr>
          <w:rFonts w:ascii="仿宋" w:hAnsi="仿宋" w:hint="eastAsia"/>
          <w:szCs w:val="32"/>
        </w:rPr>
        <w:t>一要转变角色，主动承接。行政执法赋权工作是加强基层治理的一项重要举措，专业强、要求高。各责任科室要增强工作责任感、使命感和紧迫感，尽快转变角色，主动作为，大胆尝试、大步推进，确保赋权后各项工作无缝对接，有序推进。二要明确职责，依法行政。各责任科室要</w:t>
      </w:r>
      <w:r w:rsidRPr="003C0418">
        <w:rPr>
          <w:rFonts w:ascii="仿宋" w:hAnsi="仿宋" w:hint="eastAsia"/>
          <w:szCs w:val="32"/>
        </w:rPr>
        <w:lastRenderedPageBreak/>
        <w:t>加强学习，熟知承接事项，明确职责边界，严格落实行业监管责任。综合执法队要全面落实行政执法“三项制度”，加强执法队伍规范化建设，依法依规进行立案查处，确保行政权力用到位、用得对、出效果。三要健全机制，强化协同。要建立联席会议、信息共享、案件移送等行政执法与业务科室协作配合运行机制，协调解决执法过程中存在的问题,组织实施多领域联合执法行动,增强行政执法合力,提高行政</w:t>
      </w:r>
    </w:p>
    <w:p w:rsidR="00B618A4" w:rsidRPr="009C09BE" w:rsidRDefault="009C09BE" w:rsidP="009C09BE">
      <w:pPr>
        <w:widowControl/>
        <w:shd w:val="clear" w:color="auto" w:fill="FFFFFF"/>
        <w:ind w:firstLineChars="209" w:firstLine="706"/>
        <w:rPr>
          <w:rFonts w:ascii="黑体" w:eastAsia="黑体" w:hAnsi="黑体" w:cs="宋体"/>
          <w:color w:val="222222"/>
          <w:spacing w:val="9"/>
          <w:kern w:val="0"/>
          <w:szCs w:val="32"/>
        </w:rPr>
      </w:pPr>
      <w:r w:rsidRPr="009C09BE">
        <w:rPr>
          <w:rFonts w:ascii="黑体" w:eastAsia="黑体" w:hAnsi="黑体" w:cs="宋体" w:hint="eastAsia"/>
          <w:color w:val="222222"/>
          <w:spacing w:val="9"/>
          <w:kern w:val="0"/>
          <w:szCs w:val="32"/>
        </w:rPr>
        <w:t>二、存在的问题及短板</w:t>
      </w:r>
    </w:p>
    <w:p w:rsidR="00B618A4" w:rsidRPr="002B2DD7" w:rsidRDefault="009C09BE" w:rsidP="009C09BE">
      <w:pPr>
        <w:ind w:firstLineChars="177" w:firstLine="566"/>
        <w:rPr>
          <w:rFonts w:ascii="仿宋" w:hAnsi="仿宋" w:hint="eastAsia"/>
          <w:szCs w:val="32"/>
        </w:rPr>
      </w:pPr>
      <w:r w:rsidRPr="002B2DD7">
        <w:rPr>
          <w:rFonts w:ascii="仿宋" w:hAnsi="仿宋" w:hint="eastAsia"/>
          <w:szCs w:val="32"/>
        </w:rPr>
        <w:t xml:space="preserve">一是法制宣传的灵活多样性还有待进一步拓展和加强；目前，宣传仅限于自媒体、报刊、小型活动、宣传栏等等，法治宣传活动内容过于单一，次数多了，群众出现审美疲劳，参与的积极性、主动性不够，其灵活性、多样性需要用心思去拓展。 </w:t>
      </w:r>
    </w:p>
    <w:p w:rsidR="009C09BE" w:rsidRPr="002B2DD7" w:rsidRDefault="009C09BE" w:rsidP="009C09BE">
      <w:pPr>
        <w:ind w:firstLineChars="177" w:firstLine="566"/>
        <w:rPr>
          <w:rFonts w:ascii="仿宋" w:hAnsi="仿宋" w:hint="eastAsia"/>
          <w:szCs w:val="32"/>
        </w:rPr>
      </w:pPr>
      <w:r w:rsidRPr="002B2DD7">
        <w:rPr>
          <w:rFonts w:ascii="仿宋" w:hAnsi="仿宋" w:hint="eastAsia"/>
          <w:szCs w:val="32"/>
        </w:rPr>
        <w:t>二是群众学法、依法、用法的自觉性还需要进一步挖掘和加大；</w:t>
      </w:r>
      <w:r w:rsidR="002B2DD7" w:rsidRPr="002B2DD7">
        <w:rPr>
          <w:rFonts w:ascii="仿宋" w:hAnsi="仿宋" w:hint="eastAsia"/>
          <w:szCs w:val="32"/>
        </w:rPr>
        <w:t>在执法过程中发现，群众对于执法内容和法律条款大多数都是一知半解，尤其对于新增、新颁发的内容，掌握情况更是参差不齐，执法人员在对其进行政策解读时，部分群众缺乏耐心和理解。</w:t>
      </w:r>
    </w:p>
    <w:p w:rsidR="002B2DD7" w:rsidRPr="002B2DD7" w:rsidRDefault="002B2DD7" w:rsidP="002B2DD7">
      <w:pPr>
        <w:widowControl/>
        <w:ind w:firstLineChars="177" w:firstLine="566"/>
        <w:rPr>
          <w:rFonts w:ascii="仿宋" w:hAnsi="仿宋" w:hint="eastAsia"/>
          <w:szCs w:val="32"/>
        </w:rPr>
      </w:pPr>
      <w:r>
        <w:rPr>
          <w:rFonts w:ascii="仿宋" w:hAnsi="仿宋" w:hint="eastAsia"/>
          <w:szCs w:val="32"/>
        </w:rPr>
        <w:t>三是</w:t>
      </w:r>
      <w:r w:rsidRPr="002B2DD7">
        <w:rPr>
          <w:rFonts w:ascii="仿宋" w:hAnsi="仿宋" w:hint="eastAsia"/>
          <w:szCs w:val="32"/>
        </w:rPr>
        <w:t>执法队伍人员专业素质参差不齐，</w:t>
      </w:r>
      <w:r>
        <w:rPr>
          <w:rFonts w:ascii="仿宋" w:hAnsi="仿宋" w:hint="eastAsia"/>
          <w:szCs w:val="32"/>
        </w:rPr>
        <w:t>重点表现在临时聘用人员，由于缺乏系统性培训，</w:t>
      </w:r>
      <w:r w:rsidRPr="002B2DD7">
        <w:rPr>
          <w:rFonts w:ascii="仿宋" w:hAnsi="仿宋" w:hint="eastAsia"/>
          <w:szCs w:val="32"/>
        </w:rPr>
        <w:t>普遍欠缺专业执法经验和执法资格，执法能力与水平有待进一步加强，影响“一支队伍管执法”改革成效。</w:t>
      </w:r>
    </w:p>
    <w:p w:rsidR="002B2DD7" w:rsidRPr="00521C33" w:rsidRDefault="002B2DD7" w:rsidP="00521C33">
      <w:pPr>
        <w:spacing w:line="600" w:lineRule="exact"/>
        <w:ind w:firstLineChars="200" w:firstLine="640"/>
        <w:rPr>
          <w:rFonts w:ascii="黑体" w:eastAsia="黑体" w:hAnsi="黑体" w:cs="宋体" w:hint="eastAsia"/>
          <w:bCs/>
          <w:kern w:val="0"/>
          <w:szCs w:val="32"/>
          <w:shd w:val="clear" w:color="auto" w:fill="FFFFFF"/>
        </w:rPr>
      </w:pPr>
      <w:r w:rsidRPr="00521C33">
        <w:rPr>
          <w:rFonts w:ascii="黑体" w:eastAsia="黑体" w:hAnsi="黑体" w:cs="宋体" w:hint="eastAsia"/>
          <w:bCs/>
          <w:kern w:val="0"/>
          <w:szCs w:val="32"/>
          <w:shd w:val="clear" w:color="auto" w:fill="FFFFFF"/>
        </w:rPr>
        <w:lastRenderedPageBreak/>
        <w:t>三、2023年法治政府工作思路</w:t>
      </w:r>
    </w:p>
    <w:p w:rsidR="002B2DD7" w:rsidRDefault="002B2DD7" w:rsidP="003C2C6F">
      <w:pPr>
        <w:spacing w:line="600" w:lineRule="exact"/>
        <w:ind w:firstLineChars="200" w:firstLine="640"/>
        <w:rPr>
          <w:rFonts w:ascii="仿宋" w:hAnsi="仿宋" w:cs="宋体" w:hint="eastAsia"/>
          <w:bCs/>
          <w:kern w:val="0"/>
          <w:szCs w:val="32"/>
          <w:shd w:val="clear" w:color="auto" w:fill="FFFFFF"/>
        </w:rPr>
      </w:pPr>
      <w:r>
        <w:rPr>
          <w:rFonts w:ascii="仿宋" w:hAnsi="仿宋" w:cs="宋体" w:hint="eastAsia"/>
          <w:bCs/>
          <w:kern w:val="0"/>
          <w:szCs w:val="32"/>
          <w:shd w:val="clear" w:color="auto" w:fill="FFFFFF"/>
        </w:rPr>
        <w:t>瞄准“</w:t>
      </w:r>
      <w:r w:rsidRPr="003C2C6F">
        <w:rPr>
          <w:rFonts w:ascii="仿宋" w:hAnsi="仿宋" w:cs="宋体" w:hint="eastAsia"/>
          <w:bCs/>
          <w:kern w:val="0"/>
          <w:szCs w:val="32"/>
          <w:shd w:val="clear" w:color="auto" w:fill="FFFFFF"/>
        </w:rPr>
        <w:t>到2023年，重点任务和关键环节取得重大突破和进展</w:t>
      </w:r>
      <w:r>
        <w:rPr>
          <w:rFonts w:ascii="仿宋" w:hAnsi="仿宋" w:cs="宋体" w:hint="eastAsia"/>
          <w:bCs/>
          <w:kern w:val="0"/>
          <w:szCs w:val="32"/>
          <w:shd w:val="clear" w:color="auto" w:fill="FFFFFF"/>
        </w:rPr>
        <w:t>”这一年度工作目标，</w:t>
      </w:r>
      <w:r w:rsidR="00521C33">
        <w:rPr>
          <w:rFonts w:ascii="仿宋" w:hAnsi="仿宋" w:cs="宋体" w:hint="eastAsia"/>
          <w:bCs/>
          <w:kern w:val="0"/>
          <w:szCs w:val="32"/>
          <w:shd w:val="clear" w:color="auto" w:fill="FFFFFF"/>
        </w:rPr>
        <w:t>针对往年问题清单，认真研究学习、严格依法行政、加大队伍培养，进一步提高法制化建设水平，</w:t>
      </w:r>
      <w:r>
        <w:rPr>
          <w:rFonts w:ascii="仿宋" w:hAnsi="仿宋" w:cs="宋体" w:hint="eastAsia"/>
          <w:bCs/>
          <w:kern w:val="0"/>
          <w:szCs w:val="32"/>
          <w:shd w:val="clear" w:color="auto" w:fill="FFFFFF"/>
        </w:rPr>
        <w:t>努力打造法治政府形象。</w:t>
      </w:r>
    </w:p>
    <w:p w:rsidR="00521C33" w:rsidRDefault="00521C33" w:rsidP="00521C33">
      <w:pPr>
        <w:spacing w:line="600" w:lineRule="exact"/>
        <w:ind w:firstLineChars="200" w:firstLine="640"/>
        <w:rPr>
          <w:rFonts w:ascii="仿宋" w:hAnsi="仿宋" w:cs="仿宋_GB2312" w:hint="eastAsia"/>
          <w:color w:val="000000"/>
          <w:szCs w:val="32"/>
        </w:rPr>
      </w:pPr>
      <w:r>
        <w:rPr>
          <w:rFonts w:ascii="仿宋" w:hAnsi="仿宋" w:cs="仿宋_GB2312" w:hint="eastAsia"/>
          <w:color w:val="000000"/>
          <w:szCs w:val="32"/>
        </w:rPr>
        <w:t>一是进一步</w:t>
      </w:r>
      <w:r w:rsidRPr="00521C33">
        <w:rPr>
          <w:rFonts w:ascii="仿宋" w:hAnsi="仿宋" w:cs="仿宋_GB2312" w:hint="eastAsia"/>
          <w:color w:val="000000"/>
          <w:szCs w:val="32"/>
        </w:rPr>
        <w:t>提升法治建设重视程度</w:t>
      </w:r>
      <w:r>
        <w:rPr>
          <w:rFonts w:ascii="仿宋" w:hAnsi="仿宋" w:cs="仿宋_GB2312" w:hint="eastAsia"/>
          <w:color w:val="000000"/>
          <w:szCs w:val="32"/>
        </w:rPr>
        <w:t>，加大学习力度。</w:t>
      </w:r>
      <w:r w:rsidR="00B96219">
        <w:rPr>
          <w:rFonts w:ascii="仿宋" w:hAnsi="仿宋" w:cs="仿宋_GB2312" w:hint="eastAsia"/>
          <w:color w:val="000000"/>
          <w:szCs w:val="32"/>
        </w:rPr>
        <w:t>从街道领导、干部抓起，定时组织专题学习，提升法治水平，定期开展工作研究与讨论，发现问题短板，及时解决普法、执法过程中出现的问题和漏洞。</w:t>
      </w:r>
    </w:p>
    <w:p w:rsidR="002B2DD7" w:rsidRPr="00521C33" w:rsidRDefault="00521C33" w:rsidP="00521C33">
      <w:pPr>
        <w:spacing w:line="600" w:lineRule="exact"/>
        <w:ind w:firstLineChars="200" w:firstLine="640"/>
        <w:rPr>
          <w:rFonts w:ascii="仿宋" w:hAnsi="仿宋" w:cs="仿宋_GB2312" w:hint="eastAsia"/>
          <w:color w:val="000000"/>
          <w:szCs w:val="32"/>
        </w:rPr>
      </w:pPr>
      <w:r w:rsidRPr="00521C33">
        <w:rPr>
          <w:rFonts w:ascii="仿宋" w:hAnsi="仿宋" w:cs="仿宋_GB2312" w:hint="eastAsia"/>
          <w:color w:val="000000"/>
          <w:szCs w:val="32"/>
        </w:rPr>
        <w:t>二</w:t>
      </w:r>
      <w:r>
        <w:rPr>
          <w:rFonts w:ascii="仿宋" w:hAnsi="仿宋" w:cs="仿宋_GB2312" w:hint="eastAsia"/>
          <w:color w:val="000000"/>
          <w:szCs w:val="32"/>
        </w:rPr>
        <w:t>是</w:t>
      </w:r>
      <w:r w:rsidRPr="00521C33">
        <w:rPr>
          <w:rFonts w:ascii="仿宋" w:hAnsi="仿宋" w:cs="仿宋_GB2312" w:hint="eastAsia"/>
          <w:color w:val="000000"/>
          <w:szCs w:val="32"/>
        </w:rPr>
        <w:t>进一步提高政府服务群众能力水平</w:t>
      </w:r>
      <w:r>
        <w:rPr>
          <w:rFonts w:ascii="仿宋" w:hAnsi="仿宋" w:cs="仿宋_GB2312" w:hint="eastAsia"/>
          <w:color w:val="000000"/>
          <w:szCs w:val="32"/>
        </w:rPr>
        <w:t>。</w:t>
      </w:r>
      <w:r w:rsidR="00B96219">
        <w:rPr>
          <w:rFonts w:ascii="仿宋" w:hAnsi="仿宋" w:cs="仿宋_GB2312" w:hint="eastAsia"/>
          <w:color w:val="000000"/>
          <w:szCs w:val="32"/>
        </w:rPr>
        <w:t>拓展法治政府宣传模式，全面提升法治队伍执法水平，加大重点领域执法力度，创造良好营商环境。</w:t>
      </w:r>
    </w:p>
    <w:p w:rsidR="00521C33" w:rsidRPr="00521C33" w:rsidRDefault="00521C33" w:rsidP="00521C33">
      <w:pPr>
        <w:spacing w:line="600" w:lineRule="exact"/>
        <w:ind w:firstLineChars="200" w:firstLine="640"/>
        <w:rPr>
          <w:rFonts w:ascii="仿宋" w:hAnsi="仿宋" w:cs="宋体"/>
          <w:bCs/>
          <w:kern w:val="0"/>
          <w:szCs w:val="32"/>
          <w:shd w:val="clear" w:color="auto" w:fill="FFFFFF"/>
        </w:rPr>
      </w:pPr>
      <w:r w:rsidRPr="00521C33">
        <w:rPr>
          <w:rFonts w:ascii="仿宋" w:hAnsi="仿宋" w:cs="仿宋_GB2312" w:hint="eastAsia"/>
          <w:color w:val="000000"/>
          <w:szCs w:val="32"/>
        </w:rPr>
        <w:t>三</w:t>
      </w:r>
      <w:r>
        <w:rPr>
          <w:rFonts w:ascii="仿宋" w:hAnsi="仿宋" w:cs="仿宋_GB2312" w:hint="eastAsia"/>
          <w:color w:val="000000"/>
          <w:szCs w:val="32"/>
        </w:rPr>
        <w:t>是细化、规范严格</w:t>
      </w:r>
      <w:r w:rsidRPr="00521C33">
        <w:rPr>
          <w:rFonts w:ascii="仿宋" w:hAnsi="仿宋" w:cs="仿宋_GB2312" w:hint="eastAsia"/>
          <w:color w:val="000000"/>
          <w:szCs w:val="32"/>
        </w:rPr>
        <w:t>落实重大行政决策</w:t>
      </w:r>
      <w:r>
        <w:rPr>
          <w:rFonts w:ascii="仿宋" w:hAnsi="仿宋" w:cs="仿宋_GB2312" w:hint="eastAsia"/>
          <w:color w:val="000000"/>
          <w:szCs w:val="32"/>
        </w:rPr>
        <w:t>。</w:t>
      </w:r>
      <w:r w:rsidR="00B96219">
        <w:rPr>
          <w:rFonts w:ascii="仿宋" w:hAnsi="仿宋" w:cs="仿宋_GB2312" w:hint="eastAsia"/>
          <w:color w:val="000000"/>
          <w:szCs w:val="32"/>
        </w:rPr>
        <w:t>结合</w:t>
      </w:r>
      <w:r w:rsidR="00B96219" w:rsidRPr="003C0418">
        <w:rPr>
          <w:rFonts w:ascii="仿宋" w:hAnsi="仿宋" w:hint="eastAsia"/>
          <w:szCs w:val="32"/>
        </w:rPr>
        <w:t>综合行政执法改革，确保行政执法赋权工作</w:t>
      </w:r>
      <w:r w:rsidR="00B96219">
        <w:rPr>
          <w:rFonts w:ascii="仿宋" w:hAnsi="仿宋" w:hint="eastAsia"/>
          <w:szCs w:val="32"/>
        </w:rPr>
        <w:t>顺利开展，努力实现“</w:t>
      </w:r>
      <w:r w:rsidR="00B96219" w:rsidRPr="003C0418">
        <w:rPr>
          <w:rFonts w:ascii="仿宋" w:hAnsi="仿宋" w:hint="eastAsia"/>
          <w:szCs w:val="32"/>
        </w:rPr>
        <w:t>接得住、管得好、见实效</w:t>
      </w:r>
      <w:r w:rsidR="00B96219">
        <w:rPr>
          <w:rFonts w:ascii="仿宋" w:hAnsi="仿宋" w:hint="eastAsia"/>
          <w:szCs w:val="32"/>
        </w:rPr>
        <w:t>”。</w:t>
      </w:r>
    </w:p>
    <w:sectPr w:rsidR="00521C33" w:rsidRPr="00521C33" w:rsidSect="00CE74A5">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C2B" w:rsidRDefault="00E61C2B" w:rsidP="0004299A">
      <w:r>
        <w:separator/>
      </w:r>
    </w:p>
  </w:endnote>
  <w:endnote w:type="continuationSeparator" w:id="1">
    <w:p w:rsidR="00E61C2B" w:rsidRDefault="00E61C2B" w:rsidP="000429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C2B" w:rsidRDefault="00E61C2B" w:rsidP="0004299A">
      <w:r>
        <w:separator/>
      </w:r>
    </w:p>
  </w:footnote>
  <w:footnote w:type="continuationSeparator" w:id="1">
    <w:p w:rsidR="00E61C2B" w:rsidRDefault="00E61C2B" w:rsidP="000429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13D38F"/>
    <w:multiLevelType w:val="singleLevel"/>
    <w:tmpl w:val="F413D38F"/>
    <w:lvl w:ilvl="0">
      <w:start w:val="8"/>
      <w:numFmt w:val="decimal"/>
      <w:suff w:val="nothing"/>
      <w:lvlText w:val="%1、"/>
      <w:lvlJc w:val="left"/>
    </w:lvl>
  </w:abstractNum>
  <w:abstractNum w:abstractNumId="1">
    <w:nsid w:val="7D53653D"/>
    <w:multiLevelType w:val="singleLevel"/>
    <w:tmpl w:val="7D53653D"/>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299A"/>
    <w:rsid w:val="0004299A"/>
    <w:rsid w:val="000473D8"/>
    <w:rsid w:val="001178C0"/>
    <w:rsid w:val="001F5906"/>
    <w:rsid w:val="002641F9"/>
    <w:rsid w:val="0028722B"/>
    <w:rsid w:val="002B2DD7"/>
    <w:rsid w:val="002C3561"/>
    <w:rsid w:val="003C0418"/>
    <w:rsid w:val="003C2C6F"/>
    <w:rsid w:val="004B42FE"/>
    <w:rsid w:val="00521C33"/>
    <w:rsid w:val="0056459A"/>
    <w:rsid w:val="007C269B"/>
    <w:rsid w:val="0088007B"/>
    <w:rsid w:val="009C09BE"/>
    <w:rsid w:val="00AF6D75"/>
    <w:rsid w:val="00B618A4"/>
    <w:rsid w:val="00B96219"/>
    <w:rsid w:val="00CA5474"/>
    <w:rsid w:val="00CE74A5"/>
    <w:rsid w:val="00D128DD"/>
    <w:rsid w:val="00E61C2B"/>
    <w:rsid w:val="00F90B38"/>
    <w:rsid w:val="00FC1D62"/>
    <w:rsid w:val="00FF70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4A5"/>
    <w:pPr>
      <w:widowControl w:val="0"/>
      <w:jc w:val="both"/>
    </w:pPr>
    <w:rPr>
      <w:rFonts w:ascii="Times New Roman" w:eastAsia="仿宋"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2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299A"/>
    <w:rPr>
      <w:sz w:val="18"/>
      <w:szCs w:val="18"/>
    </w:rPr>
  </w:style>
  <w:style w:type="paragraph" w:styleId="a4">
    <w:name w:val="footer"/>
    <w:basedOn w:val="a"/>
    <w:link w:val="Char0"/>
    <w:uiPriority w:val="99"/>
    <w:semiHidden/>
    <w:unhideWhenUsed/>
    <w:rsid w:val="000429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299A"/>
    <w:rPr>
      <w:sz w:val="18"/>
      <w:szCs w:val="18"/>
    </w:rPr>
  </w:style>
  <w:style w:type="paragraph" w:styleId="a5">
    <w:name w:val="annotation text"/>
    <w:basedOn w:val="a"/>
    <w:link w:val="Char1"/>
    <w:rsid w:val="00F90B38"/>
    <w:pPr>
      <w:spacing w:line="240" w:lineRule="atLeast"/>
      <w:jc w:val="left"/>
    </w:pPr>
    <w:rPr>
      <w:rFonts w:ascii="Calibri" w:eastAsia="仿宋_GB2312" w:hAnsi="Calibri"/>
      <w:spacing w:val="-6"/>
      <w:szCs w:val="20"/>
    </w:rPr>
  </w:style>
  <w:style w:type="character" w:customStyle="1" w:styleId="Char1">
    <w:name w:val="批注文字 Char"/>
    <w:basedOn w:val="a0"/>
    <w:link w:val="a5"/>
    <w:rsid w:val="00F90B38"/>
    <w:rPr>
      <w:rFonts w:ascii="Calibri" w:eastAsia="仿宋_GB2312" w:hAnsi="Calibri" w:cs="Times New Roman"/>
      <w:spacing w:val="-6"/>
      <w:sz w:val="32"/>
      <w:szCs w:val="20"/>
    </w:rPr>
  </w:style>
  <w:style w:type="paragraph" w:styleId="a6">
    <w:name w:val="Normal (Web)"/>
    <w:basedOn w:val="a"/>
    <w:uiPriority w:val="99"/>
    <w:rsid w:val="00AF6D75"/>
    <w:pPr>
      <w:widowControl/>
      <w:spacing w:before="100" w:beforeAutospacing="1" w:after="100" w:afterAutospacing="1"/>
      <w:jc w:val="left"/>
    </w:pPr>
    <w:rPr>
      <w:rFonts w:ascii="宋体" w:hAnsi="宋体" w:cs="宋体"/>
      <w:kern w:val="0"/>
      <w:sz w:val="24"/>
    </w:rPr>
  </w:style>
  <w:style w:type="paragraph" w:styleId="a7">
    <w:name w:val="Body Text"/>
    <w:basedOn w:val="a"/>
    <w:link w:val="Char2"/>
    <w:uiPriority w:val="99"/>
    <w:semiHidden/>
    <w:unhideWhenUsed/>
    <w:rsid w:val="00B618A4"/>
    <w:pPr>
      <w:spacing w:after="120"/>
    </w:pPr>
  </w:style>
  <w:style w:type="character" w:customStyle="1" w:styleId="Char2">
    <w:name w:val="正文文本 Char"/>
    <w:basedOn w:val="a0"/>
    <w:link w:val="a7"/>
    <w:uiPriority w:val="99"/>
    <w:semiHidden/>
    <w:rsid w:val="00B618A4"/>
    <w:rPr>
      <w:rFonts w:ascii="Times New Roman" w:eastAsia="仿宋" w:hAnsi="Times New Roman" w:cs="Times New Roman"/>
      <w:sz w:val="32"/>
      <w:szCs w:val="24"/>
    </w:rPr>
  </w:style>
  <w:style w:type="paragraph" w:styleId="a8">
    <w:name w:val="Body Text First Indent"/>
    <w:basedOn w:val="a7"/>
    <w:link w:val="Char3"/>
    <w:qFormat/>
    <w:rsid w:val="00B618A4"/>
    <w:pPr>
      <w:spacing w:after="0"/>
      <w:ind w:firstLineChars="100" w:firstLine="420"/>
    </w:pPr>
    <w:rPr>
      <w:rFonts w:ascii="Calibri" w:eastAsia="仿宋_GB2312" w:hAnsi="Calibri"/>
      <w:kern w:val="0"/>
      <w:sz w:val="20"/>
      <w:szCs w:val="20"/>
    </w:rPr>
  </w:style>
  <w:style w:type="character" w:customStyle="1" w:styleId="Char3">
    <w:name w:val="正文首行缩进 Char"/>
    <w:basedOn w:val="Char2"/>
    <w:link w:val="a8"/>
    <w:rsid w:val="00B618A4"/>
    <w:rPr>
      <w:rFonts w:ascii="Calibri" w:eastAsia="仿宋_GB2312" w:hAnsi="Calibri"/>
      <w:kern w:val="0"/>
      <w:sz w:val="20"/>
      <w:szCs w:val="20"/>
    </w:rPr>
  </w:style>
  <w:style w:type="paragraph" w:customStyle="1" w:styleId="BodyTextFirstIndent2">
    <w:name w:val="Body Text First Indent 2"/>
    <w:basedOn w:val="a"/>
    <w:rsid w:val="00B618A4"/>
    <w:pPr>
      <w:spacing w:before="100" w:beforeAutospacing="1"/>
      <w:ind w:leftChars="200" w:left="420" w:firstLineChars="200" w:firstLine="420"/>
    </w:pPr>
    <w:rPr>
      <w:rFonts w:ascii="Calibri" w:eastAsia="宋体" w:hAnsi="Calibri"/>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11</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16</cp:revision>
  <dcterms:created xsi:type="dcterms:W3CDTF">2022-12-20T01:12:00Z</dcterms:created>
  <dcterms:modified xsi:type="dcterms:W3CDTF">2022-12-22T02:43:00Z</dcterms:modified>
</cp:coreProperties>
</file>