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line="580" w:lineRule="exact"/>
        <w:ind w:firstLine="0"/>
        <w:jc w:val="center"/>
        <w:rPr>
          <w:rFonts w:ascii="方正小标宋简体" w:hAnsi="仿宋" w:eastAsia="方正小标宋简体" w:cstheme="minorBidi"/>
          <w:snapToGrid/>
          <w:kern w:val="2"/>
          <w:sz w:val="44"/>
          <w:szCs w:val="44"/>
        </w:rPr>
      </w:pPr>
      <w:r>
        <w:rPr>
          <w:rFonts w:hint="eastAsia" w:ascii="方正小标宋简体" w:hAnsi="仿宋" w:eastAsia="方正小标宋简体" w:cstheme="minorBidi"/>
          <w:snapToGrid/>
          <w:kern w:val="2"/>
          <w:sz w:val="44"/>
          <w:szCs w:val="44"/>
          <w:lang w:val="en-US" w:eastAsia="zh-CN"/>
        </w:rPr>
        <w:t>2021</w:t>
      </w:r>
      <w:r>
        <w:rPr>
          <w:rFonts w:hint="eastAsia" w:ascii="方正小标宋简体" w:hAnsi="仿宋" w:eastAsia="方正小标宋简体" w:cstheme="minorBidi"/>
          <w:snapToGrid/>
          <w:kern w:val="2"/>
          <w:sz w:val="44"/>
          <w:szCs w:val="44"/>
        </w:rPr>
        <w:t>年</w:t>
      </w:r>
      <w:r>
        <w:rPr>
          <w:rFonts w:hint="eastAsia" w:ascii="方正小标宋简体" w:hAnsi="仿宋" w:eastAsia="方正小标宋简体" w:cstheme="minorBidi"/>
          <w:snapToGrid/>
          <w:kern w:val="2"/>
          <w:sz w:val="44"/>
          <w:szCs w:val="44"/>
          <w:lang w:eastAsia="zh-CN"/>
        </w:rPr>
        <w:t>晋江市</w:t>
      </w:r>
      <w:r>
        <w:rPr>
          <w:rFonts w:hint="eastAsia" w:ascii="方正小标宋简体" w:hAnsi="仿宋" w:eastAsia="方正小标宋简体" w:cstheme="minorBidi"/>
          <w:snapToGrid/>
          <w:kern w:val="2"/>
          <w:sz w:val="44"/>
          <w:szCs w:val="44"/>
        </w:rPr>
        <w:t>地方政府债务情况</w:t>
      </w:r>
    </w:p>
    <w:p>
      <w:pPr>
        <w:pStyle w:val="7"/>
        <w:spacing w:line="580" w:lineRule="exact"/>
        <w:ind w:firstLine="592"/>
        <w:rPr>
          <w:rFonts w:ascii="黑体" w:hAnsi="黑体" w:eastAsia="黑体" w:cs="仿宋"/>
          <w:spacing w:val="-6"/>
        </w:rPr>
      </w:pPr>
    </w:p>
    <w:p>
      <w:pPr>
        <w:pStyle w:val="7"/>
        <w:spacing w:line="580" w:lineRule="exact"/>
        <w:ind w:firstLine="592"/>
        <w:rPr>
          <w:rFonts w:ascii="黑体" w:hAnsi="黑体" w:eastAsia="黑体" w:cs="仿宋"/>
          <w:spacing w:val="-6"/>
        </w:rPr>
      </w:pPr>
      <w:r>
        <w:rPr>
          <w:rFonts w:hint="eastAsia" w:ascii="黑体" w:hAnsi="黑体" w:eastAsia="黑体" w:cs="仿宋"/>
          <w:spacing w:val="-6"/>
        </w:rPr>
        <w:t>一、举借政府债务情况</w:t>
      </w:r>
    </w:p>
    <w:p>
      <w:pPr>
        <w:pStyle w:val="7"/>
        <w:spacing w:line="580" w:lineRule="exact"/>
        <w:ind w:firstLine="592"/>
        <w:rPr>
          <w:rFonts w:ascii="仿宋" w:hAnsi="仿宋" w:eastAsia="仿宋" w:cs="仿宋"/>
          <w:spacing w:val="-6"/>
        </w:rPr>
      </w:pPr>
      <w:r>
        <w:rPr>
          <w:rFonts w:hint="eastAsia" w:ascii="仿宋" w:hAnsi="仿宋" w:eastAsia="仿宋" w:cs="仿宋"/>
          <w:spacing w:val="-6"/>
          <w:lang w:val="en-US" w:eastAsia="zh-CN"/>
        </w:rPr>
        <w:t>2020</w:t>
      </w:r>
      <w:r>
        <w:rPr>
          <w:rFonts w:hint="eastAsia" w:ascii="仿宋" w:hAnsi="仿宋" w:eastAsia="仿宋" w:cs="仿宋"/>
          <w:spacing w:val="-6"/>
        </w:rPr>
        <w:t>年全市新增政府债务限额</w:t>
      </w:r>
      <w:r>
        <w:rPr>
          <w:rFonts w:hint="eastAsia" w:ascii="仿宋" w:hAnsi="仿宋" w:eastAsia="仿宋" w:cs="仿宋"/>
          <w:spacing w:val="-6"/>
          <w:lang w:val="en-US" w:eastAsia="zh-CN"/>
        </w:rPr>
        <w:t>23.63</w:t>
      </w:r>
      <w:r>
        <w:rPr>
          <w:rFonts w:hint="eastAsia" w:ascii="仿宋" w:hAnsi="仿宋" w:eastAsia="仿宋" w:cs="仿宋"/>
          <w:spacing w:val="-6"/>
        </w:rPr>
        <w:t>亿元，其中：新增</w:t>
      </w:r>
      <w:r>
        <w:rPr>
          <w:rFonts w:hint="eastAsia" w:ascii="仿宋" w:hAnsi="仿宋" w:eastAsia="仿宋" w:cs="仿宋"/>
          <w:spacing w:val="-6"/>
          <w:lang w:eastAsia="zh-CN"/>
        </w:rPr>
        <w:t>一般债务限额</w:t>
      </w:r>
      <w:r>
        <w:rPr>
          <w:rFonts w:hint="eastAsia" w:ascii="仿宋" w:hAnsi="仿宋" w:eastAsia="仿宋" w:cs="仿宋"/>
          <w:spacing w:val="-6"/>
          <w:lang w:val="en-US" w:eastAsia="zh-CN"/>
        </w:rPr>
        <w:t>2.64亿元，新增专项</w:t>
      </w:r>
      <w:r>
        <w:rPr>
          <w:rFonts w:hint="eastAsia" w:ascii="仿宋" w:hAnsi="仿宋" w:eastAsia="仿宋" w:cs="仿宋"/>
          <w:spacing w:val="-6"/>
        </w:rPr>
        <w:t>债务限额</w:t>
      </w:r>
      <w:r>
        <w:rPr>
          <w:rFonts w:hint="eastAsia" w:ascii="仿宋" w:hAnsi="仿宋" w:eastAsia="仿宋" w:cs="仿宋"/>
          <w:spacing w:val="-6"/>
          <w:lang w:val="en-US" w:eastAsia="zh-CN"/>
        </w:rPr>
        <w:t>20.99</w:t>
      </w:r>
      <w:r>
        <w:rPr>
          <w:rFonts w:hint="eastAsia" w:ascii="仿宋" w:hAnsi="仿宋" w:eastAsia="仿宋" w:cs="仿宋"/>
          <w:spacing w:val="-6"/>
        </w:rPr>
        <w:t>亿元。</w:t>
      </w:r>
    </w:p>
    <w:p>
      <w:pPr>
        <w:pStyle w:val="7"/>
        <w:spacing w:line="580" w:lineRule="exact"/>
        <w:ind w:firstLine="616" w:firstLineChars="200"/>
        <w:rPr>
          <w:rFonts w:ascii="黑体" w:hAnsi="黑体" w:eastAsia="黑体" w:cs="仿宋"/>
          <w:spacing w:val="-6"/>
        </w:rPr>
      </w:pPr>
      <w:r>
        <w:rPr>
          <w:rFonts w:hint="eastAsia" w:ascii="黑体" w:hAnsi="黑体" w:eastAsia="黑体" w:cs="仿宋"/>
          <w:spacing w:val="-6"/>
        </w:rPr>
        <w:t>二、地方政府债务限额余额情况</w:t>
      </w:r>
    </w:p>
    <w:p>
      <w:pPr>
        <w:pStyle w:val="7"/>
        <w:spacing w:line="580" w:lineRule="exact"/>
        <w:ind w:firstLine="616" w:firstLineChars="200"/>
        <w:rPr>
          <w:rFonts w:ascii="楷体" w:eastAsia="楷体" w:cs="仿宋"/>
          <w:b/>
          <w:spacing w:val="-6"/>
        </w:rPr>
      </w:pPr>
      <w:r>
        <w:rPr>
          <w:rFonts w:hint="eastAsia" w:ascii="仿宋" w:hAnsi="仿宋" w:eastAsia="仿宋" w:cs="仿宋"/>
          <w:spacing w:val="-6"/>
        </w:rPr>
        <w:t>截至</w:t>
      </w:r>
      <w:r>
        <w:rPr>
          <w:rFonts w:hint="eastAsia" w:ascii="仿宋" w:hAnsi="仿宋" w:eastAsia="仿宋" w:cs="仿宋"/>
          <w:spacing w:val="-6"/>
          <w:lang w:val="en-US" w:eastAsia="zh-CN"/>
        </w:rPr>
        <w:t>2020</w:t>
      </w:r>
      <w:r>
        <w:rPr>
          <w:rFonts w:hint="eastAsia" w:ascii="仿宋" w:hAnsi="仿宋" w:eastAsia="仿宋" w:cs="仿宋"/>
          <w:spacing w:val="-6"/>
        </w:rPr>
        <w:t>年底，全市政府债务余额预计执行数</w:t>
      </w:r>
      <w:r>
        <w:rPr>
          <w:rFonts w:hint="eastAsia" w:ascii="仿宋" w:hAnsi="仿宋" w:eastAsia="仿宋" w:cs="仿宋"/>
          <w:spacing w:val="-6"/>
          <w:lang w:val="en-US" w:eastAsia="zh-CN"/>
        </w:rPr>
        <w:t>308.43</w:t>
      </w:r>
      <w:r>
        <w:rPr>
          <w:rFonts w:hint="eastAsia" w:ascii="仿宋" w:hAnsi="仿宋" w:eastAsia="仿宋" w:cs="仿宋"/>
          <w:spacing w:val="-6"/>
        </w:rPr>
        <w:t>亿元，债务余额严格控制在</w:t>
      </w:r>
      <w:r>
        <w:rPr>
          <w:rFonts w:hint="eastAsia" w:ascii="仿宋" w:hAnsi="仿宋" w:eastAsia="仿宋" w:cs="仿宋"/>
          <w:spacing w:val="-6"/>
          <w:lang w:eastAsia="zh-CN"/>
        </w:rPr>
        <w:t>上级</w:t>
      </w:r>
      <w:r>
        <w:rPr>
          <w:rFonts w:hint="eastAsia" w:ascii="仿宋" w:hAnsi="仿宋" w:eastAsia="仿宋" w:cs="仿宋"/>
          <w:spacing w:val="-6"/>
        </w:rPr>
        <w:t>核定的限额</w:t>
      </w:r>
      <w:r>
        <w:rPr>
          <w:rFonts w:hint="eastAsia" w:ascii="仿宋" w:hAnsi="仿宋" w:eastAsia="仿宋" w:cs="仿宋"/>
          <w:spacing w:val="-6"/>
          <w:lang w:val="en-US" w:eastAsia="zh-CN"/>
        </w:rPr>
        <w:t>324.56</w:t>
      </w:r>
      <w:r>
        <w:rPr>
          <w:rFonts w:hint="eastAsia" w:ascii="仿宋" w:hAnsi="仿宋" w:eastAsia="仿宋" w:cs="仿宋"/>
          <w:spacing w:val="-6"/>
        </w:rPr>
        <w:t>亿元内（所属地区地方政府债务限额及余额预计执行数详见附表）。</w:t>
      </w:r>
    </w:p>
    <w:p>
      <w:pPr>
        <w:pStyle w:val="7"/>
        <w:spacing w:line="580" w:lineRule="exact"/>
        <w:ind w:firstLine="616" w:firstLineChars="200"/>
        <w:rPr>
          <w:rFonts w:ascii="黑体" w:hAnsi="黑体" w:eastAsia="黑体" w:cs="仿宋"/>
          <w:spacing w:val="-6"/>
        </w:rPr>
      </w:pPr>
      <w:r>
        <w:rPr>
          <w:rFonts w:hint="eastAsia" w:ascii="黑体" w:hAnsi="黑体" w:eastAsia="黑体" w:cs="仿宋"/>
          <w:spacing w:val="-6"/>
        </w:rPr>
        <w:t>三、地方政府债券发行情况</w:t>
      </w:r>
    </w:p>
    <w:p>
      <w:pPr>
        <w:pStyle w:val="7"/>
        <w:spacing w:line="580" w:lineRule="exact"/>
        <w:ind w:firstLine="616" w:firstLineChars="200"/>
        <w:rPr>
          <w:rFonts w:ascii="仿宋" w:hAnsi="仿宋" w:eastAsia="仿宋" w:cs="仿宋"/>
          <w:spacing w:val="-6"/>
        </w:rPr>
      </w:pPr>
      <w:r>
        <w:rPr>
          <w:rFonts w:hint="eastAsia" w:ascii="仿宋" w:hAnsi="仿宋" w:eastAsia="仿宋" w:cs="仿宋"/>
          <w:spacing w:val="-6"/>
          <w:lang w:val="en-US" w:eastAsia="zh-CN"/>
        </w:rPr>
        <w:t>2020</w:t>
      </w:r>
      <w:r>
        <w:rPr>
          <w:rFonts w:hint="eastAsia" w:ascii="仿宋" w:hAnsi="仿宋" w:eastAsia="仿宋" w:cs="仿宋"/>
          <w:spacing w:val="-6"/>
        </w:rPr>
        <w:t>年全市由省级代为发行地方政府债券</w:t>
      </w:r>
      <w:r>
        <w:rPr>
          <w:rFonts w:hint="eastAsia" w:ascii="仿宋" w:hAnsi="仿宋" w:eastAsia="仿宋" w:cs="仿宋"/>
          <w:spacing w:val="-6"/>
          <w:lang w:val="en-US" w:eastAsia="zh-CN"/>
        </w:rPr>
        <w:t>35.81</w:t>
      </w:r>
      <w:r>
        <w:rPr>
          <w:rFonts w:hint="eastAsia" w:ascii="仿宋" w:hAnsi="仿宋" w:eastAsia="仿宋" w:cs="仿宋"/>
          <w:spacing w:val="-6"/>
        </w:rPr>
        <w:t>亿元，按债券性质分：由省级代为发行新增债券</w:t>
      </w:r>
      <w:r>
        <w:rPr>
          <w:rFonts w:hint="eastAsia" w:ascii="仿宋" w:hAnsi="仿宋" w:eastAsia="仿宋" w:cs="仿宋"/>
          <w:spacing w:val="-6"/>
          <w:lang w:val="en-US" w:eastAsia="zh-CN"/>
        </w:rPr>
        <w:t>23.62</w:t>
      </w:r>
      <w:r>
        <w:rPr>
          <w:rFonts w:hint="eastAsia" w:ascii="仿宋" w:hAnsi="仿宋" w:eastAsia="仿宋" w:cs="仿宋"/>
          <w:spacing w:val="-6"/>
        </w:rPr>
        <w:t>亿元，由省级代为发行再融资债券</w:t>
      </w:r>
      <w:r>
        <w:rPr>
          <w:rFonts w:hint="eastAsia" w:ascii="仿宋" w:hAnsi="仿宋" w:eastAsia="仿宋" w:cs="仿宋"/>
          <w:spacing w:val="-6"/>
          <w:lang w:val="en-US" w:eastAsia="zh-CN"/>
        </w:rPr>
        <w:t>12.19</w:t>
      </w:r>
      <w:r>
        <w:rPr>
          <w:rFonts w:hint="eastAsia" w:ascii="仿宋" w:hAnsi="仿宋" w:eastAsia="仿宋" w:cs="仿宋"/>
          <w:spacing w:val="-6"/>
        </w:rPr>
        <w:t>亿元。</w:t>
      </w:r>
    </w:p>
    <w:p>
      <w:pPr>
        <w:pStyle w:val="7"/>
        <w:spacing w:line="580" w:lineRule="exact"/>
        <w:ind w:firstLine="616" w:firstLineChars="200"/>
        <w:rPr>
          <w:rFonts w:ascii="黑体" w:hAnsi="黑体" w:eastAsia="黑体" w:cs="仿宋"/>
          <w:spacing w:val="-6"/>
        </w:rPr>
      </w:pPr>
      <w:r>
        <w:rPr>
          <w:rFonts w:hint="eastAsia" w:ascii="黑体" w:hAnsi="黑体" w:eastAsia="黑体" w:cs="仿宋"/>
          <w:spacing w:val="-6"/>
        </w:rPr>
        <w:t>四、地方政府债券还本付息情况</w:t>
      </w:r>
    </w:p>
    <w:p>
      <w:pPr>
        <w:pStyle w:val="7"/>
        <w:spacing w:line="580" w:lineRule="exact"/>
        <w:ind w:firstLine="616" w:firstLineChars="200"/>
        <w:rPr>
          <w:rFonts w:ascii="仿宋" w:hAnsi="仿宋" w:eastAsia="仿宋" w:cs="仿宋"/>
          <w:spacing w:val="-6"/>
        </w:rPr>
      </w:pPr>
      <w:r>
        <w:rPr>
          <w:rFonts w:hint="eastAsia" w:ascii="仿宋" w:hAnsi="仿宋" w:eastAsia="仿宋" w:cs="仿宋"/>
          <w:spacing w:val="-6"/>
          <w:lang w:val="en-US" w:eastAsia="zh-CN"/>
        </w:rPr>
        <w:t>2020</w:t>
      </w:r>
      <w:r>
        <w:rPr>
          <w:rFonts w:hint="eastAsia" w:ascii="仿宋" w:hAnsi="仿宋" w:eastAsia="仿宋" w:cs="仿宋"/>
          <w:spacing w:val="-6"/>
        </w:rPr>
        <w:t>年全市地方政府债券还本付息</w:t>
      </w:r>
      <w:r>
        <w:rPr>
          <w:rFonts w:hint="eastAsia" w:ascii="仿宋" w:hAnsi="仿宋" w:eastAsia="仿宋" w:cs="仿宋"/>
          <w:spacing w:val="-6"/>
          <w:lang w:val="en-US" w:eastAsia="zh-CN"/>
        </w:rPr>
        <w:t>35.22</w:t>
      </w:r>
      <w:r>
        <w:rPr>
          <w:rFonts w:hint="eastAsia" w:ascii="仿宋" w:hAnsi="仿宋" w:eastAsia="仿宋" w:cs="仿宋"/>
          <w:spacing w:val="-6"/>
        </w:rPr>
        <w:t xml:space="preserve">亿元。 </w:t>
      </w:r>
    </w:p>
    <w:p>
      <w:pPr>
        <w:pStyle w:val="7"/>
        <w:spacing w:line="580" w:lineRule="exact"/>
        <w:ind w:firstLine="616" w:firstLineChars="200"/>
        <w:rPr>
          <w:rFonts w:hint="eastAsia" w:ascii="仿宋" w:hAnsi="仿宋" w:eastAsia="仿宋" w:cs="仿宋"/>
          <w:spacing w:val="-6"/>
        </w:rPr>
      </w:pPr>
      <w:r>
        <w:rPr>
          <w:rFonts w:hint="eastAsia" w:ascii="仿宋" w:hAnsi="仿宋" w:eastAsia="仿宋" w:cs="仿宋"/>
          <w:spacing w:val="-6"/>
          <w:lang w:val="en-US" w:eastAsia="zh-CN"/>
        </w:rPr>
        <w:t>2021</w:t>
      </w:r>
      <w:r>
        <w:rPr>
          <w:rFonts w:hint="eastAsia" w:ascii="仿宋" w:hAnsi="仿宋" w:eastAsia="仿宋" w:cs="仿宋"/>
          <w:spacing w:val="-6"/>
        </w:rPr>
        <w:t>年全市地方政府债券还本付息</w:t>
      </w:r>
      <w:r>
        <w:rPr>
          <w:rFonts w:hint="eastAsia" w:ascii="仿宋" w:hAnsi="仿宋" w:eastAsia="仿宋" w:cs="仿宋"/>
          <w:spacing w:val="-6"/>
          <w:lang w:val="en-US" w:eastAsia="zh-CN"/>
        </w:rPr>
        <w:t>64.16</w:t>
      </w:r>
      <w:bookmarkStart w:id="0" w:name="_GoBack"/>
      <w:bookmarkEnd w:id="0"/>
      <w:r>
        <w:rPr>
          <w:rFonts w:hint="eastAsia" w:ascii="仿宋" w:hAnsi="仿宋" w:eastAsia="仿宋" w:cs="仿宋"/>
          <w:spacing w:val="-6"/>
        </w:rPr>
        <w:t>亿元。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firstLine="616" w:firstLineChars="200"/>
        <w:textAlignment w:val="auto"/>
        <w:rPr>
          <w:rFonts w:ascii="黑体" w:hAnsi="黑体" w:eastAsia="黑体" w:cs="仿宋"/>
          <w:spacing w:val="-6"/>
        </w:rPr>
      </w:pPr>
      <w:r>
        <w:rPr>
          <w:rFonts w:hint="eastAsia" w:ascii="黑体" w:hAnsi="黑体" w:eastAsia="黑体" w:cs="仿宋"/>
          <w:spacing w:val="-6"/>
        </w:rPr>
        <w:t>五、地方政府债券资金使用安排</w:t>
      </w:r>
    </w:p>
    <w:p>
      <w:pPr>
        <w:spacing w:line="600" w:lineRule="exact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  <w:lang w:val="en-US" w:eastAsia="zh-CN"/>
        </w:rPr>
        <w:t>20</w:t>
      </w:r>
      <w:r>
        <w:rPr>
          <w:rFonts w:hint="eastAsia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eastAsia="zh-CN"/>
        </w:rPr>
        <w:t>发行新增地方</w:t>
      </w:r>
      <w:r>
        <w:rPr>
          <w:rFonts w:eastAsia="仿宋_GB2312"/>
          <w:sz w:val="32"/>
          <w:szCs w:val="32"/>
        </w:rPr>
        <w:t>政府债券</w:t>
      </w:r>
      <w:r>
        <w:rPr>
          <w:rFonts w:hint="eastAsia" w:eastAsia="仿宋_GB2312"/>
          <w:sz w:val="32"/>
          <w:szCs w:val="32"/>
          <w:lang w:val="en-US" w:eastAsia="zh-CN"/>
        </w:rPr>
        <w:t>23.62</w:t>
      </w:r>
      <w:r>
        <w:rPr>
          <w:rFonts w:eastAsia="仿宋_GB2312"/>
          <w:sz w:val="32"/>
          <w:szCs w:val="32"/>
        </w:rPr>
        <w:t>亿元</w:t>
      </w:r>
      <w:r>
        <w:rPr>
          <w:rFonts w:hint="eastAsia" w:eastAsia="仿宋_GB2312"/>
          <w:sz w:val="32"/>
          <w:szCs w:val="32"/>
          <w:lang w:eastAsia="zh-CN"/>
        </w:rPr>
        <w:t>，其中</w:t>
      </w:r>
      <w:r>
        <w:rPr>
          <w:rFonts w:hint="eastAsia" w:eastAsia="仿宋_GB2312"/>
          <w:sz w:val="32"/>
          <w:szCs w:val="32"/>
          <w:lang w:val="en-US" w:eastAsia="zh-CN"/>
        </w:rPr>
        <w:t>新增一般债券2.63亿元用于第二实验小学梅岭校区等教育建设项目1.3亿元、青少年活动中心及妇女儿童活动中心项目0.6亿元、工人文化宫暨人防工程0.2亿元、公安反恐防暴训练基地项目0.16亿元、崎山山地自行车公园项目0.12亿元、少年儿童业余体育学校建设0.11亿元、下游生态整治工程（南岸）项目0.1亿元、社会福利中心项目0.03亿元；</w:t>
      </w:r>
      <w:r>
        <w:rPr>
          <w:rFonts w:hint="eastAsia" w:eastAsia="仿宋_GB2312"/>
          <w:sz w:val="32"/>
          <w:szCs w:val="32"/>
          <w:lang w:eastAsia="zh-CN"/>
        </w:rPr>
        <w:t>新增专项债券</w:t>
      </w:r>
      <w:r>
        <w:rPr>
          <w:rFonts w:hint="eastAsia" w:eastAsia="仿宋_GB2312"/>
          <w:sz w:val="32"/>
          <w:szCs w:val="32"/>
          <w:lang w:val="en-US" w:eastAsia="zh-CN"/>
        </w:rPr>
        <w:t>20.99</w:t>
      </w:r>
      <w:r>
        <w:rPr>
          <w:rFonts w:hint="eastAsia" w:eastAsia="仿宋_GB2312"/>
          <w:sz w:val="32"/>
          <w:szCs w:val="32"/>
        </w:rPr>
        <w:t>亿元用于集成电路产业园基础设施工程二期（二重环湾园区段）6.94亿元、福厦客专项目6.9亿元、城乡生活污水处理</w:t>
      </w:r>
      <w:r>
        <w:rPr>
          <w:rFonts w:hint="eastAsia" w:eastAsia="仿宋_GB2312"/>
          <w:sz w:val="32"/>
          <w:szCs w:val="32"/>
          <w:lang w:val="en-US" w:eastAsia="zh-CN"/>
        </w:rPr>
        <w:t>2.5</w:t>
      </w:r>
      <w:r>
        <w:rPr>
          <w:rFonts w:hint="eastAsia" w:eastAsia="仿宋_GB2312"/>
          <w:sz w:val="32"/>
          <w:szCs w:val="32"/>
        </w:rPr>
        <w:t>亿元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hint="eastAsia" w:eastAsia="仿宋_GB2312"/>
          <w:sz w:val="32"/>
          <w:szCs w:val="32"/>
        </w:rPr>
        <w:t>西南片区污水处理厂（晋南、深沪）及配套管网工程项目</w:t>
      </w:r>
      <w:r>
        <w:rPr>
          <w:rFonts w:hint="eastAsia" w:eastAsia="仿宋_GB2312"/>
          <w:sz w:val="32"/>
          <w:szCs w:val="32"/>
          <w:lang w:val="en-US" w:eastAsia="zh-CN"/>
        </w:rPr>
        <w:t>2.3亿元、南港污水处理厂二期扩建工程1.2亿元、应急医疗救助提升项目0.65亿元及市医院晋南医院二期0.5亿元。</w:t>
      </w:r>
    </w:p>
    <w:p>
      <w:pPr>
        <w:pStyle w:val="7"/>
        <w:spacing w:line="580" w:lineRule="exact"/>
        <w:ind w:firstLine="616" w:firstLineChars="200"/>
        <w:rPr>
          <w:rFonts w:hint="eastAsia" w:ascii="仿宋" w:hAnsi="仿宋" w:eastAsia="仿宋" w:cs="仿宋"/>
          <w:spacing w:val="-6"/>
        </w:rPr>
      </w:pPr>
    </w:p>
    <w:sectPr>
      <w:footerReference r:id="rId3" w:type="default"/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67757753"/>
      <w:docPartObj>
        <w:docPartGallery w:val="autotext"/>
      </w:docPartObj>
    </w:sdtPr>
    <w:sdtContent>
      <w:p>
        <w:pPr>
          <w:pStyle w:val="3"/>
          <w:jc w:val="center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D5E"/>
    <w:rsid w:val="0020395D"/>
    <w:rsid w:val="0021505E"/>
    <w:rsid w:val="00821DB7"/>
    <w:rsid w:val="00951604"/>
    <w:rsid w:val="009F6D5E"/>
    <w:rsid w:val="00BB5989"/>
    <w:rsid w:val="14DE210B"/>
    <w:rsid w:val="1EE472CC"/>
    <w:rsid w:val="35507295"/>
    <w:rsid w:val="556A2D65"/>
    <w:rsid w:val="568523A2"/>
    <w:rsid w:val="741B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内容"/>
    <w:basedOn w:val="1"/>
    <w:qFormat/>
    <w:uiPriority w:val="0"/>
    <w:pPr>
      <w:snapToGrid w:val="0"/>
      <w:spacing w:line="640" w:lineRule="exact"/>
      <w:ind w:firstLine="640"/>
    </w:pPr>
    <w:rPr>
      <w:rFonts w:ascii="Calibri" w:hAnsi="楷体" w:eastAsia="宋体" w:cs="Times New Roman"/>
      <w:snapToGrid w:val="0"/>
      <w:kern w:val="0"/>
      <w:sz w:val="32"/>
      <w:szCs w:val="24"/>
    </w:r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224</Words>
  <Characters>304</Characters>
  <Lines>15</Lines>
  <Paragraphs>8</Paragraphs>
  <TotalTime>2</TotalTime>
  <ScaleCrop>false</ScaleCrop>
  <LinksUpToDate>false</LinksUpToDate>
  <CharactersWithSpaces>520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2021-05-31T10:13:00Z</dcterms:created>
  <dc:creator>林凌</dc:creator>
  <cp:lastModifiedBy>PC50</cp:lastModifiedBy>
  <cp:lastPrinted>2021-05-31T10:34:00Z</cp:lastPrinted>
  <dcterms:modified xsi:type="dcterms:W3CDTF">2021-06-11T02:58:30Z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