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3B14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灵源街道办事处政府信息公开指南</w:t>
      </w:r>
    </w:p>
    <w:p w14:paraId="76DDD16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p>
    <w:p w14:paraId="0329803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ascii="仿宋_GB2312" w:hAnsi="宋体" w:eastAsia="仿宋_GB2312" w:cs="仿宋_GB2312"/>
          <w:i w:val="0"/>
          <w:iCs w:val="0"/>
          <w:caps w:val="0"/>
          <w:color w:val="000000"/>
          <w:spacing w:val="0"/>
          <w:kern w:val="0"/>
          <w:sz w:val="32"/>
          <w:szCs w:val="32"/>
          <w:shd w:val="clear" w:fill="FFFFFF"/>
          <w:lang w:val="en-US" w:eastAsia="zh-CN" w:bidi="ar"/>
        </w:rPr>
        <w:t>为了保障公民、法人和其他组织依法获取政府信息，提高政府工作的透明度，建设法治政府，充分发挥政府信息对人民群众生产、生活和经济社会活动的服务作用，根据《中华人民共和国政府信息公开条例》（以下简称《条例》）和《福建省政府信息公开办法》的规定，编制本指南。</w:t>
      </w:r>
    </w:p>
    <w:p w14:paraId="216EC80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一、主动公开</w:t>
      </w:r>
    </w:p>
    <w:p w14:paraId="5C19C0E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（一）政府信息公开工作机构</w:t>
      </w:r>
    </w:p>
    <w:p w14:paraId="624E717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本单位政府信息公开由灵源街道办事处党政办政务公开岗负责</w:t>
      </w:r>
    </w:p>
    <w:p w14:paraId="176C1D2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咨询电话：0595—85738005</w:t>
      </w:r>
    </w:p>
    <w:p w14:paraId="6BC33B0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传真号码：0595—85738003</w:t>
      </w:r>
    </w:p>
    <w:p w14:paraId="4164B0B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电子邮箱：2282247544@qq.com</w:t>
      </w:r>
    </w:p>
    <w:p w14:paraId="7354424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通信地址：福建省晋江市灵源街道办事处科技综合大楼3楼308室</w:t>
      </w:r>
    </w:p>
    <w:p w14:paraId="33F6C57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邮政编码：362200</w:t>
      </w:r>
    </w:p>
    <w:p w14:paraId="469F560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办公时间：周一至周五上班时间（夏令时8:30-12:00，15:00-18:00；冬令时8:30-12:00，14:30-17:30），法定节假日除外。</w:t>
      </w:r>
    </w:p>
    <w:p w14:paraId="063D66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（二）公开范围</w:t>
      </w:r>
    </w:p>
    <w:p w14:paraId="31DD86A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根据《条例》规定应当主动公开的政府信息。分类及编排体系如下：</w:t>
      </w:r>
    </w:p>
    <w:p w14:paraId="42CA2FE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决策公开——征求意见</w:t>
      </w:r>
    </w:p>
    <w:p w14:paraId="212A3C1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●政策文件——其他应主动公开文件</w:t>
      </w:r>
    </w:p>
    <w:p w14:paraId="59D6845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●机构概况——机构设置</w:t>
      </w:r>
    </w:p>
    <w:p w14:paraId="7431390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——领导信息</w:t>
      </w:r>
    </w:p>
    <w:p w14:paraId="3465FAE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●建议提案办理——建议提案办理</w:t>
      </w:r>
    </w:p>
    <w:p w14:paraId="1E9BE67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●法治政府建设——法治政府年度报告</w:t>
      </w:r>
    </w:p>
    <w:p w14:paraId="3698E8A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●人事信息——人事任免</w:t>
      </w:r>
    </w:p>
    <w:p w14:paraId="4B3222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●规划计划——规划计划</w:t>
      </w:r>
    </w:p>
    <w:p w14:paraId="0F042CA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●财政资金——财政预决算</w:t>
      </w:r>
    </w:p>
    <w:p w14:paraId="6EB7AE5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●重大建设项目——重大建设项目</w:t>
      </w:r>
    </w:p>
    <w:p w14:paraId="7161515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●重点领域信息公开——教育</w:t>
      </w:r>
    </w:p>
    <w:p w14:paraId="3AA20AF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——医疗</w:t>
      </w:r>
    </w:p>
    <w:p w14:paraId="615DACB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●行政执法——行政许可</w:t>
      </w:r>
    </w:p>
    <w:p w14:paraId="60FDB37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——行政处罚</w:t>
      </w:r>
    </w:p>
    <w:p w14:paraId="15929BE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●应急管理——预警信息及应对情况</w:t>
      </w:r>
    </w:p>
    <w:p w14:paraId="732D8A6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●政府信息公开指南——政府信息公开指南</w:t>
      </w:r>
    </w:p>
    <w:p w14:paraId="22C9498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●政府信息公开制度——政府信息公开制度</w:t>
      </w:r>
    </w:p>
    <w:p w14:paraId="4F4E0F4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●政府信息公开申请——政府信息公开申请</w:t>
      </w:r>
    </w:p>
    <w:p w14:paraId="5B974CB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●政府信息公开工作年度报告——政府信息公开工作年度报告</w:t>
      </w:r>
    </w:p>
    <w:p w14:paraId="6D72F6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bookmarkStart w:id="0" w:name="_GoBack"/>
      <w:bookmarkEnd w:id="0"/>
      <w:r>
        <w:rPr>
          <w:rFonts w:hint="eastAsia" w:ascii="仿宋_GB2312" w:hAnsi="宋体" w:eastAsia="仿宋_GB2312" w:cs="仿宋_GB2312"/>
          <w:i w:val="0"/>
          <w:iCs w:val="0"/>
          <w:caps w:val="0"/>
          <w:color w:val="000000"/>
          <w:spacing w:val="0"/>
          <w:kern w:val="0"/>
          <w:sz w:val="32"/>
          <w:szCs w:val="32"/>
          <w:shd w:val="clear" w:fill="FFFFFF"/>
          <w:lang w:val="en-US" w:eastAsia="zh-CN" w:bidi="ar"/>
        </w:rPr>
        <w:t>（三）编排体系</w:t>
      </w:r>
    </w:p>
    <w:p w14:paraId="43A32C8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drawing>
          <wp:anchor distT="0" distB="0" distL="114300" distR="114300" simplePos="0" relativeHeight="251660288" behindDoc="0" locked="0" layoutInCell="1" allowOverlap="1">
            <wp:simplePos x="0" y="0"/>
            <wp:positionH relativeFrom="column">
              <wp:posOffset>292100</wp:posOffset>
            </wp:positionH>
            <wp:positionV relativeFrom="paragraph">
              <wp:posOffset>93980</wp:posOffset>
            </wp:positionV>
            <wp:extent cx="5038725" cy="504825"/>
            <wp:effectExtent l="0" t="0" r="9525" b="952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38725" cy="504825"/>
                    </a:xfrm>
                    <a:prstGeom prst="rect">
                      <a:avLst/>
                    </a:prstGeom>
                    <a:noFill/>
                    <a:ln w="9525">
                      <a:noFill/>
                    </a:ln>
                  </pic:spPr>
                </pic:pic>
              </a:graphicData>
            </a:graphic>
          </wp:anchor>
        </w:drawing>
      </w:r>
      <w:r>
        <w:rPr>
          <w:rFonts w:hint="eastAsia" w:ascii="仿宋_GB2312" w:hAnsi="宋体" w:eastAsia="仿宋_GB2312" w:cs="仿宋_GB2312"/>
          <w:i w:val="0"/>
          <w:iCs w:val="0"/>
          <w:caps w:val="0"/>
          <w:color w:val="000000"/>
          <w:spacing w:val="0"/>
          <w:kern w:val="0"/>
          <w:sz w:val="32"/>
          <w:szCs w:val="32"/>
          <w:shd w:val="clear" w:fill="FFFFFF"/>
          <w:lang w:val="en-US" w:eastAsia="zh-CN" w:bidi="ar"/>
        </w:rPr>
        <w:t>1.索引号：按索引号编码规则生成，每条信息的标识符。</w:t>
      </w:r>
    </w:p>
    <w:p w14:paraId="4C8F3E1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2.发布机构：信息公开发布单位的名称。</w:t>
      </w:r>
    </w:p>
    <w:p w14:paraId="3D3C16F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3.名称：是指该信息的标题。</w:t>
      </w:r>
    </w:p>
    <w:p w14:paraId="221EC7A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4.文号：信息的文件编号，对于公文类信息，特指发文字号。</w:t>
      </w:r>
    </w:p>
    <w:p w14:paraId="766D7ED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5.成文日期：公文类信息的发文时间，即公文内容中注明的发布日期。</w:t>
      </w:r>
    </w:p>
    <w:p w14:paraId="6F5A87B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6.发布日期：信息在政务公开平台中形成的时间。</w:t>
      </w:r>
    </w:p>
    <w:p w14:paraId="53B6855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7.浏览次数：点击网页查看的次数。</w:t>
      </w:r>
    </w:p>
    <w:p w14:paraId="1241E57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（四）公开渠道</w:t>
      </w:r>
    </w:p>
    <w:p w14:paraId="523A135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1.在泉州市晋江市人民政府网站上公开，网站地址为：https://www.jinjiang.gov.cn/xxgk/zfxxgkzl/zjdgk/04/zfxxgkml/。</w:t>
      </w:r>
    </w:p>
    <w:p w14:paraId="58DB89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drawing>
          <wp:anchor distT="0" distB="0" distL="114300" distR="114300" simplePos="0" relativeHeight="251659264" behindDoc="0" locked="0" layoutInCell="1" allowOverlap="1">
            <wp:simplePos x="0" y="0"/>
            <wp:positionH relativeFrom="column">
              <wp:posOffset>149225</wp:posOffset>
            </wp:positionH>
            <wp:positionV relativeFrom="paragraph">
              <wp:posOffset>1014730</wp:posOffset>
            </wp:positionV>
            <wp:extent cx="3657600" cy="3657600"/>
            <wp:effectExtent l="0" t="0" r="0" b="0"/>
            <wp:wrapTopAndBottom/>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657600" cy="3657600"/>
                    </a:xfrm>
                    <a:prstGeom prst="rect">
                      <a:avLst/>
                    </a:prstGeom>
                    <a:noFill/>
                    <a:ln w="9525">
                      <a:noFill/>
                    </a:ln>
                  </pic:spPr>
                </pic:pic>
              </a:graphicData>
            </a:graphic>
          </wp:anchor>
        </w:drawing>
      </w:r>
      <w:r>
        <w:rPr>
          <w:rFonts w:hint="eastAsia" w:ascii="仿宋_GB2312" w:hAnsi="宋体" w:eastAsia="仿宋_GB2312" w:cs="仿宋_GB2312"/>
          <w:i w:val="0"/>
          <w:iCs w:val="0"/>
          <w:caps w:val="0"/>
          <w:color w:val="000000"/>
          <w:spacing w:val="0"/>
          <w:kern w:val="0"/>
          <w:sz w:val="32"/>
          <w:szCs w:val="32"/>
          <w:shd w:val="clear" w:fill="FFFFFF"/>
          <w:lang w:val="en-US" w:eastAsia="zh-CN" w:bidi="ar"/>
        </w:rPr>
        <w:t>2.在官方政务新媒体“晋江灵源”公开，微信号：jjlydbsc。</w:t>
      </w:r>
    </w:p>
    <w:p w14:paraId="5F1418F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p>
    <w:p w14:paraId="5C968BA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3.在晋江市档案馆、图书馆设置政府信息公共查阅场所，为公民、法人和其他组织或区政府信息提供。</w:t>
      </w:r>
    </w:p>
    <w:p w14:paraId="07910BC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（1）晋江市档案馆地址：福建省晋江市罗山街道世纪大道南1号档案馆</w:t>
      </w:r>
    </w:p>
    <w:p w14:paraId="3394A67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联系电话：0595－68106909。</w:t>
      </w:r>
    </w:p>
    <w:p w14:paraId="5ECF1AB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（2）晋江市图书馆地址：福建省晋江市世纪大道文化广场</w:t>
      </w:r>
    </w:p>
    <w:p w14:paraId="5EAB8A8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联系电话：0595－82032184。</w:t>
      </w:r>
    </w:p>
    <w:p w14:paraId="7F7E361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4.政务公开栏、电子显示屏</w:t>
      </w:r>
    </w:p>
    <w:p w14:paraId="5A895D8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街道在机关后门门口设置党（政）务公开栏，进行政务公开；在办公楼内一楼设置信息公开栏，公开相关信息内容；在各社区设置公开栏，及时更新公开内容，接受群众监督。</w:t>
      </w:r>
    </w:p>
    <w:p w14:paraId="005F722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联系地址：晋江市灵源街道高岑路科技综合大楼侧路边</w:t>
      </w:r>
    </w:p>
    <w:p w14:paraId="6908D54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联系电话：0595-85738005</w:t>
      </w:r>
    </w:p>
    <w:p w14:paraId="114B48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5.晋江市灵源街道办事处政务公开专区建设情况：</w:t>
      </w:r>
    </w:p>
    <w:p w14:paraId="353BA9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晋江市灵源街道办事处在便民服务中心设置政务公开专区</w:t>
      </w:r>
    </w:p>
    <w:p w14:paraId="61E7FE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地址：福建省泉州市晋江市长安路121号1楼灵源街道便民服务大厅</w:t>
      </w:r>
    </w:p>
    <w:p w14:paraId="1B795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电话：0595-85738005。</w:t>
      </w:r>
    </w:p>
    <w:p w14:paraId="56DD044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6.灵源街道政府信息公开工作机构：</w:t>
      </w:r>
    </w:p>
    <w:p w14:paraId="34D03FE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（1）名称：晋江市灵源街道办事处党政办政务公开岗</w:t>
      </w:r>
    </w:p>
    <w:p w14:paraId="6EE5B8B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（2）办公地址：福建省晋江市灵源街道办事处科技综合大楼3楼308室</w:t>
      </w:r>
    </w:p>
    <w:p w14:paraId="0B5A765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（3）办公时间：周一至周五上班时间（夏令时8:30-12:00，15:00-18:00；冬令时8:30-12:00，14:30-17:30），法定节假日除外。</w:t>
      </w:r>
    </w:p>
    <w:p w14:paraId="1D9855F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联系电话：0595—85738005</w:t>
      </w:r>
    </w:p>
    <w:p w14:paraId="12FAAF1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传真号码：0595—85738003</w:t>
      </w:r>
    </w:p>
    <w:p w14:paraId="6B6C795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电子邮箱：2282247544@qq.com</w:t>
      </w:r>
    </w:p>
    <w:p w14:paraId="0F2B44A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（五）公开时限</w:t>
      </w:r>
    </w:p>
    <w:p w14:paraId="44D3D93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依据《条例》规定，属于主动公开范围的政府信息，应当自该政府信息形成或者变更之日起20个工作日内及时公开。法律、法规对政府信息公开的期限另有规定的，从其规定。</w:t>
      </w:r>
    </w:p>
    <w:p w14:paraId="5CEE4F1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二、依申请公开</w:t>
      </w:r>
    </w:p>
    <w:p w14:paraId="615F627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除主动公开的政府信息外，公民、法人和其他组织还可以申请获取相关政府信息。申请人可按以下方式提出申请，本机关将按照《条例》规定的时限予以处理。</w:t>
      </w:r>
    </w:p>
    <w:p w14:paraId="0DD8CC7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（一）申请渠道</w:t>
      </w:r>
    </w:p>
    <w:p w14:paraId="3808FEA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1.邮寄（信函）提交</w:t>
      </w:r>
    </w:p>
    <w:p w14:paraId="1B88C3F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传真号码：0595—85738003</w:t>
      </w:r>
    </w:p>
    <w:p w14:paraId="4D99C44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电子邮箱：2282247544@qq.com</w:t>
      </w:r>
    </w:p>
    <w:p w14:paraId="2C1C14B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邮寄地址：福建省晋江市灵源街道办事处科技综合大楼3楼308室政务公开岗（注意：请在信封上标注“政府信息公开申请”字样）</w:t>
      </w:r>
    </w:p>
    <w:p w14:paraId="4B92F52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邮政编码：362200</w:t>
      </w:r>
    </w:p>
    <w:p w14:paraId="22824D8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说明：申请人可从</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t>泉州市晋江市人民政府网站</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下载《晋江市人民政府公开申请表》（以下简称《申请表》）（下载地址：https://www.jinjiang.gov.cn/xxgk/zfxxgkzl/ysqgk/201901/P020211112612260803739.doc），或向受理机构领取《申请表》，准确、完整填写后附身份证明邮寄，收件人请填写“灵源街道办事处党政办政务公开岗”，并在信封左下角注明“政府信息公开申请”。通过电报、传真方式提出申请的，请在适当位置注明“政府信息公开申请”字样。</w:t>
      </w:r>
    </w:p>
    <w:p w14:paraId="5B2529C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办公时间：周一至周五上班时间（夏令时8:30-12:00，15:00-18:00；冬令时8:30-12:00，14:30-17:30），法定节假日除外。</w:t>
      </w:r>
    </w:p>
    <w:p w14:paraId="7D5AC21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2.当面提交</w:t>
      </w:r>
    </w:p>
    <w:p w14:paraId="740A657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受理地点：灵源街道长安路3号科技综合大楼3楼308室 灵源街道办事处党政办政务公开岗</w:t>
      </w:r>
    </w:p>
    <w:p w14:paraId="4E36992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受理时间：周一至周五夏令时8:40-11:30，15:10-17:30；冬令时8:40-11:30，14:40-17:00，法定节假日除外。</w:t>
      </w:r>
    </w:p>
    <w:p w14:paraId="5F77242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咨询电话：0595—85738005</w:t>
      </w:r>
    </w:p>
    <w:p w14:paraId="0C08BEB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说明：申请人可持本人身份证件，前往受理机构向工作人员当面提出信息公开申请并填写《申请表》。如填写《申请表》确有困难的，经申请人口头提出，可由受理机构代为填写。</w:t>
      </w:r>
    </w:p>
    <w:p w14:paraId="0026110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宋体" w:hAnsi="宋体" w:eastAsia="宋体" w:cs="宋体"/>
          <w:i w:val="0"/>
          <w:iCs w:val="0"/>
          <w:caps w:val="0"/>
          <w:color w:val="000000"/>
          <w:spacing w:val="0"/>
          <w:sz w:val="24"/>
          <w:szCs w:val="24"/>
          <w:lang w:val="en-US"/>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3.互联网渠道提交</w:t>
      </w:r>
    </w:p>
    <w:p w14:paraId="3B6AF2C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网址：</w:t>
      </w:r>
    </w:p>
    <w:p w14:paraId="5757846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34"/>
          <w:kern w:val="0"/>
          <w:sz w:val="32"/>
          <w:szCs w:val="32"/>
          <w:shd w:val="clear" w:fill="FFFFFF"/>
          <w:lang w:val="en-US" w:eastAsia="zh-CN" w:bidi="ar"/>
        </w:rPr>
        <w:t>（1）ttps://www.jinjiang.gov.cn/xxgk/zfxxgkzl/zjdgk/04/ysqgk/</w:t>
      </w:r>
    </w:p>
    <w:p w14:paraId="714A94A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说明：申请人在泉州市晋江市人民政府网站直接填写并递交电子版《申请表》。《申请表》应填写准确、完整。</w:t>
      </w:r>
    </w:p>
    <w:p w14:paraId="2A64108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（二）申请内容的要求</w:t>
      </w:r>
    </w:p>
    <w:p w14:paraId="38F88F7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申请人提出的政府信息公开申请应当包含下列内容：</w:t>
      </w:r>
    </w:p>
    <w:p w14:paraId="5210691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1.申请人的姓名或者名称、身份证明、联系方式；</w:t>
      </w:r>
    </w:p>
    <w:p w14:paraId="3756E92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2.申请公开的政府信息的名称、文号或者便于行政机关查询的其他特征性描述；</w:t>
      </w:r>
    </w:p>
    <w:p w14:paraId="0965EDC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3.申请公开的政府信息的形式要求，包括获取信息的方式、途径。</w:t>
      </w:r>
    </w:p>
    <w:p w14:paraId="44EB98B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申请人以政府信息公开申请的形式进行信访、投诉、举报等活动的，不作为政府信息公开申请处理，请通过相应渠道提出。</w:t>
      </w:r>
    </w:p>
    <w:p w14:paraId="0EB51CE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（三）答复期限</w:t>
      </w:r>
    </w:p>
    <w:p w14:paraId="2AB9C7D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依据《条例》规定，行政机关不能当场答复的，应当自收到申请之日起20个工作日内予以答复，需要延长答复期限的，延长的期限最长将不超过20个工作日。行政机关征求第三方和其他机关意见所需时间不计算在上述规定的期限内。</w:t>
      </w:r>
    </w:p>
    <w:p w14:paraId="14E4C67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（四）收费情况</w:t>
      </w:r>
    </w:p>
    <w:p w14:paraId="7AF3EEF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机关依申请提供政府信息，不收取费用。但是，申请人申请公开政府信息的数量、频次明显超过合理范围的，本机关将依照《国务院办公厅关于印发〈政府信息公开信息处理费管理办法〉的通知》（国办函〔2020〕109号）等规定，收取信息处理费。</w:t>
      </w:r>
    </w:p>
    <w:p w14:paraId="5D828CC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信息处理费可以按件计收或按量计收，均按照超额累进方式计算收费金额。行政机关对每件申请可以根据实际情况选择适用其中一种标准，但不得同时按照两种标准重复计算。</w:t>
      </w:r>
    </w:p>
    <w:p w14:paraId="2DC54B8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按件计收适用于所有政府信息公开申请处理决定类型。申请人的一份政府信息公开申请包含多项内容的，行政机关可以按照“一事一申请”原则，以合理的最小单位拆分计算件数。</w:t>
      </w:r>
    </w:p>
    <w:p w14:paraId="0428C5A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按件计收执行下列收费标准：</w:t>
      </w:r>
    </w:p>
    <w:p w14:paraId="1CE90F7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（1）同一申请人一个自然月内累计申请10件以下（含10件）的，不收费。</w:t>
      </w:r>
    </w:p>
    <w:p w14:paraId="0BF71E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（2）同一申请人一个自然月内累计申请11—30件（含30件）的部分：100元/件。</w:t>
      </w:r>
    </w:p>
    <w:p w14:paraId="1DE389B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（3）同一申请人一个自然月内累计申请31件以上的部分：以10件为一档，每增加一档，收费标准提高100元/件。</w:t>
      </w:r>
    </w:p>
    <w:p w14:paraId="51FF7A5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46F4707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按量计收执行下列收费标准：</w:t>
      </w:r>
    </w:p>
    <w:p w14:paraId="7C62D58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（1）30页以下（含30页）的，不收费。</w:t>
      </w:r>
    </w:p>
    <w:p w14:paraId="1687D27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（2）31—100页（含100页）的部分：10元/页。</w:t>
      </w:r>
    </w:p>
    <w:p w14:paraId="581B994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（3）101—200页（含200页）的部分：20元/页。</w:t>
      </w:r>
    </w:p>
    <w:p w14:paraId="65D93F6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（4）201页以上的部分：40元/页。</w:t>
      </w:r>
    </w:p>
    <w:p w14:paraId="6AB730A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三、政务公开查阅点</w:t>
      </w:r>
    </w:p>
    <w:p w14:paraId="17B6B25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1、档案馆政务公开查阅窗口</w:t>
      </w:r>
    </w:p>
    <w:p w14:paraId="7B89564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咨询电话：0595－68106909</w:t>
      </w:r>
    </w:p>
    <w:p w14:paraId="436EB64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办公地址：福建省晋江市罗山街道世纪大道南1号档案馆</w:t>
      </w:r>
    </w:p>
    <w:p w14:paraId="64D82AF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办公时间：周一至周五上班时间（夏令时8:00-12:00，15:00-18:00；冬令时8:00-12:00，14:30-17:30），法定节假日除外。</w:t>
      </w:r>
    </w:p>
    <w:p w14:paraId="4CEDBD5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2、晋江市图书馆政务公开查阅窗口</w:t>
      </w:r>
    </w:p>
    <w:p w14:paraId="5F10120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咨询电话：0595－82032184</w:t>
      </w:r>
    </w:p>
    <w:p w14:paraId="60EE62D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办公地址：福建省晋江市世纪大道文化广场</w:t>
      </w:r>
    </w:p>
    <w:p w14:paraId="1C298D8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办公时间：周二至周日 夏令时8:30-18:30，冬令时8:30-18:00；法定节假日 9:00-11:30，14:30-17:00。</w:t>
      </w:r>
    </w:p>
    <w:p w14:paraId="418B451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四、监督方式</w:t>
      </w:r>
    </w:p>
    <w:p w14:paraId="398859D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公民、法人或者其他组织认为本机关在政府信息公开工作中侵犯其合法权益的，可以向上一级行政机关或者政府信息公开工作主管部门投诉、举报，也可以依法申请行政复议或者提起行政诉讼。</w:t>
      </w:r>
    </w:p>
    <w:p w14:paraId="6D1A088D">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93402"/>
    <w:rsid w:val="15C63F5F"/>
    <w:rsid w:val="17FB575F"/>
    <w:rsid w:val="207728D1"/>
    <w:rsid w:val="20B31A2A"/>
    <w:rsid w:val="294D5E19"/>
    <w:rsid w:val="2E7F3812"/>
    <w:rsid w:val="2F0138CA"/>
    <w:rsid w:val="45D93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3062</Words>
  <Characters>3739</Characters>
  <Lines>0</Lines>
  <Paragraphs>0</Paragraphs>
  <TotalTime>16</TotalTime>
  <ScaleCrop>false</ScaleCrop>
  <LinksUpToDate>false</LinksUpToDate>
  <CharactersWithSpaces>3843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2025-11-28T02:03:00Z</dcterms:created>
  <dc:creator>闲云</dc:creator>
  <cp:lastModifiedBy>闲云</cp:lastModifiedBy>
  <dcterms:modified xsi:type="dcterms:W3CDTF">2025-12-31T00:55:16Z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97369C4EF82445D49C1F48C8325CAD73_11</vt:lpwstr>
  </property>
  <property fmtid="{D5CDD505-2E9C-101B-9397-08002B2CF9AE}" pid="4" name="KSOTemplateDocerSaveRecord">
    <vt:lpwstr>eyJoZGlkIjoiMmRkMWY4ZDU4YjNjOGE5MjM2YjBiNmQ3OGUyNjU4MzkiLCJ1c2VySWQiOiI1NjcyMzk2NzcifQ==</vt:lpwstr>
  </property>
</Properties>
</file>