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Spec="center" w:tblpY="100"/>
        <w:tblOverlap w:val="never"/>
        <w:tblW w:w="994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0"/>
        <w:gridCol w:w="1255"/>
        <w:gridCol w:w="830"/>
        <w:gridCol w:w="1530"/>
        <w:gridCol w:w="870"/>
        <w:gridCol w:w="27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94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highlight w:val="none"/>
                <w:u w:val="none"/>
              </w:rPr>
            </w:pPr>
            <w:bookmarkStart w:id="0" w:name="_GoBack" w:colFirst="0" w:colLast="5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highlight w:val="none"/>
                <w:u w:val="none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highlight w:val="none"/>
                <w:u w:val="none"/>
              </w:rPr>
              <w:t>年泉州市引导企业加快到资项目扶持资金申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highlight w:val="none"/>
                <w:u w:val="none"/>
                <w:lang w:eastAsia="zh-CN"/>
              </w:rPr>
              <w:t>报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highlight w:val="none"/>
                <w:u w:val="none"/>
              </w:rPr>
              <w:t>表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94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ind w:firstLine="0" w:firstLineChars="0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u w:val="none"/>
                <w:lang w:eastAsia="zh-CN"/>
              </w:rPr>
              <w:t>填报单位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u w:val="none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u w:val="none"/>
                <w:lang w:eastAsia="zh-CN"/>
              </w:rPr>
              <w:t>盖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u w:val="none"/>
              </w:rPr>
              <w:t>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u w:val="none"/>
              </w:rPr>
              <w:t>）：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u w:val="non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u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u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u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u w:val="none"/>
              </w:rPr>
              <w:t xml:space="preserve">        填报日期：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u w:val="none"/>
              </w:rPr>
              <w:t>统一社会信用代码</w:t>
            </w:r>
          </w:p>
        </w:tc>
        <w:tc>
          <w:tcPr>
            <w:tcW w:w="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2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4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u w:val="none"/>
              </w:rPr>
              <w:t>项目类型</w:t>
            </w:r>
          </w:p>
        </w:tc>
        <w:tc>
          <w:tcPr>
            <w:tcW w:w="51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u w:val="none"/>
                <w:lang w:eastAsia="zh-CN"/>
              </w:rPr>
              <w:t>是否为：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jc w:val="center"/>
        </w:trPr>
        <w:tc>
          <w:tcPr>
            <w:tcW w:w="475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u w:val="none"/>
              </w:rPr>
              <w:t>1.外资企业加快到资（   ）</w:t>
            </w:r>
          </w:p>
          <w:p>
            <w:pPr>
              <w:widowControl/>
              <w:spacing w:line="320" w:lineRule="exact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u w:val="none"/>
              </w:rPr>
              <w:t>2.境外投资者分配利润再投资我市制造业（   ）</w:t>
            </w:r>
          </w:p>
          <w:p>
            <w:pPr>
              <w:widowControl/>
              <w:spacing w:line="320" w:lineRule="exact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u w:val="none"/>
              </w:rPr>
              <w:t>3.外资并购（   ）</w:t>
            </w:r>
          </w:p>
          <w:p>
            <w:pPr>
              <w:widowControl/>
              <w:spacing w:line="320" w:lineRule="exact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u w:val="none"/>
              </w:rPr>
              <w:t>4.境外上市返程投资（    ）</w:t>
            </w:r>
          </w:p>
        </w:tc>
        <w:tc>
          <w:tcPr>
            <w:tcW w:w="518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200" w:firstLineChars="1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u w:val="none"/>
              </w:rPr>
              <w:t>国家高新科技企业（    ）</w:t>
            </w:r>
          </w:p>
          <w:p>
            <w:pPr>
              <w:widowControl/>
              <w:spacing w:line="320" w:lineRule="exact"/>
              <w:ind w:firstLine="200" w:firstLine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u w:val="none"/>
              </w:rPr>
              <w:t>国家技术先进型服务企业（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u w:val="none"/>
              </w:rPr>
              <w:t>外方股东年度实缴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u w:val="none"/>
              </w:rPr>
              <w:t>注册资本额</w:t>
            </w:r>
          </w:p>
        </w:tc>
        <w:tc>
          <w:tcPr>
            <w:tcW w:w="75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u w:val="none"/>
              </w:rPr>
              <w:t xml:space="preserve">    已到账     </w:t>
            </w:r>
            <w:r>
              <w:rPr>
                <w:rStyle w:val="13"/>
                <w:rFonts w:hint="eastAsia" w:ascii="仿宋" w:hAnsi="仿宋" w:eastAsia="仿宋" w:cs="仿宋"/>
                <w:highlight w:val="none"/>
                <w:u w:val="none"/>
              </w:rPr>
              <w:t>万美元，折人民币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u w:val="none"/>
              </w:rPr>
              <w:t xml:space="preserve">     </w:t>
            </w:r>
            <w:r>
              <w:rPr>
                <w:rStyle w:val="13"/>
                <w:rFonts w:hint="eastAsia" w:ascii="仿宋" w:hAnsi="仿宋" w:eastAsia="仿宋" w:cs="仿宋"/>
                <w:highlight w:val="none"/>
                <w:u w:val="none"/>
              </w:rPr>
              <w:t>万元（其中，已获得资金支持的到账金额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u w:val="none"/>
              </w:rPr>
              <w:t xml:space="preserve">     </w:t>
            </w:r>
            <w:r>
              <w:rPr>
                <w:rStyle w:val="13"/>
                <w:rFonts w:hint="eastAsia" w:ascii="仿宋" w:hAnsi="仿宋" w:eastAsia="仿宋" w:cs="仿宋"/>
                <w:highlight w:val="none"/>
                <w:u w:val="none"/>
              </w:rPr>
              <w:t>万美元，折人民币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u w:val="none"/>
              </w:rPr>
              <w:t xml:space="preserve">     </w:t>
            </w:r>
            <w:r>
              <w:rPr>
                <w:rStyle w:val="13"/>
                <w:rFonts w:hint="eastAsia" w:ascii="仿宋" w:hAnsi="仿宋" w:eastAsia="仿宋" w:cs="仿宋"/>
                <w:highlight w:val="none"/>
                <w:u w:val="none"/>
              </w:rPr>
              <w:t>万元）。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u w:val="none"/>
              </w:rPr>
              <w:t>账户名称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u w:val="none"/>
              </w:rPr>
              <w:t>开户银行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u w:val="none"/>
              </w:rPr>
              <w:t>银行账号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u w:val="none"/>
              </w:rPr>
              <w:t>申请奖励金额</w:t>
            </w:r>
          </w:p>
        </w:tc>
        <w:tc>
          <w:tcPr>
            <w:tcW w:w="7511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3"/>
                <w:rFonts w:hint="eastAsia" w:ascii="仿宋" w:hAnsi="仿宋" w:eastAsia="仿宋" w:cs="仿宋"/>
                <w:highlight w:val="none"/>
                <w:u w:val="none"/>
                <w:lang w:val="en"/>
              </w:rPr>
              <w:t xml:space="preserve">       </w:t>
            </w:r>
            <w:r>
              <w:rPr>
                <w:rStyle w:val="13"/>
                <w:rFonts w:hint="eastAsia" w:ascii="仿宋" w:hAnsi="仿宋" w:eastAsia="仿宋" w:cs="仿宋"/>
                <w:highlight w:val="none"/>
                <w:u w:val="none"/>
              </w:rPr>
              <w:t>万元，其中，涉及市级财政</w:t>
            </w:r>
            <w:r>
              <w:rPr>
                <w:rStyle w:val="13"/>
                <w:rFonts w:hint="eastAsia" w:ascii="仿宋" w:hAnsi="仿宋" w:eastAsia="仿宋" w:cs="仿宋"/>
                <w:highlight w:val="none"/>
                <w:u w:val="none"/>
                <w:lang w:val="en"/>
              </w:rPr>
              <w:t xml:space="preserve">      </w:t>
            </w:r>
            <w:r>
              <w:rPr>
                <w:rStyle w:val="13"/>
                <w:rFonts w:hint="eastAsia" w:ascii="仿宋" w:hAnsi="仿宋" w:eastAsia="仿宋" w:cs="仿宋"/>
                <w:highlight w:val="none"/>
                <w:u w:val="none"/>
              </w:rPr>
              <w:t>万元。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511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left="105" w:leftChars="50" w:right="105" w:rightChars="5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0"/>
                <w:szCs w:val="20"/>
                <w:highlight w:val="none"/>
                <w:u w:val="none"/>
              </w:rPr>
              <w:t>注：</w:t>
            </w:r>
          </w:p>
          <w:p>
            <w:pPr>
              <w:widowControl/>
              <w:spacing w:line="320" w:lineRule="exact"/>
              <w:ind w:left="105" w:leftChars="50" w:right="105" w:rightChars="50" w:firstLine="400" w:firstLineChars="200"/>
              <w:jc w:val="left"/>
              <w:textAlignment w:val="center"/>
              <w:rPr>
                <w:rStyle w:val="13"/>
                <w:rFonts w:hint="eastAsia" w:ascii="仿宋" w:hAnsi="仿宋" w:eastAsia="仿宋" w:cs="仿宋"/>
                <w:highlight w:val="none"/>
                <w:u w:val="none"/>
              </w:rPr>
            </w:pPr>
            <w:r>
              <w:rPr>
                <w:rStyle w:val="13"/>
                <w:rFonts w:hint="eastAsia" w:ascii="仿宋" w:hAnsi="仿宋" w:eastAsia="仿宋" w:cs="仿宋"/>
                <w:highlight w:val="none"/>
                <w:u w:val="none"/>
              </w:rPr>
              <w:t>1.外资企业加快到资，按年实际利用外资金额的1%折人民币给予奖励；其中：对境外投资者以分配利</w:t>
            </w:r>
            <w:r>
              <w:rPr>
                <w:rStyle w:val="13"/>
                <w:rFonts w:hint="eastAsia" w:ascii="仿宋" w:hAnsi="仿宋" w:eastAsia="仿宋" w:cs="仿宋"/>
                <w:highlight w:val="none"/>
                <w:u w:val="none"/>
                <w:lang w:eastAsia="zh-CN"/>
              </w:rPr>
              <w:t>润</w:t>
            </w:r>
            <w:r>
              <w:rPr>
                <w:rStyle w:val="13"/>
                <w:rFonts w:hint="eastAsia" w:ascii="仿宋" w:hAnsi="仿宋" w:eastAsia="仿宋" w:cs="仿宋"/>
                <w:highlight w:val="none"/>
                <w:u w:val="none"/>
              </w:rPr>
              <w:t>再投资我市制造业领域的，按年实际到资金额再叠加0.5%给予奖励。</w:t>
            </w:r>
          </w:p>
          <w:p>
            <w:pPr>
              <w:widowControl/>
              <w:spacing w:line="320" w:lineRule="exact"/>
              <w:ind w:left="105" w:leftChars="50" w:right="105" w:rightChars="50" w:firstLine="400" w:firstLineChars="200"/>
              <w:jc w:val="left"/>
              <w:textAlignment w:val="center"/>
              <w:rPr>
                <w:rStyle w:val="13"/>
                <w:rFonts w:hint="eastAsia" w:ascii="仿宋" w:hAnsi="仿宋" w:eastAsia="仿宋" w:cs="仿宋"/>
                <w:highlight w:val="none"/>
                <w:u w:val="none"/>
              </w:rPr>
            </w:pPr>
            <w:r>
              <w:rPr>
                <w:rStyle w:val="13"/>
                <w:rFonts w:hint="eastAsia" w:ascii="仿宋" w:hAnsi="仿宋" w:eastAsia="仿宋" w:cs="仿宋"/>
                <w:highlight w:val="none"/>
                <w:u w:val="none"/>
              </w:rPr>
              <w:t>2.对外资并购我市企业、境外上市企业返程投资我市、国家高新科技企业或技术先进型服务企业，按年实际利用外资金额的1.5%折人民币给予奖励。</w:t>
            </w:r>
          </w:p>
          <w:p>
            <w:pPr>
              <w:widowControl/>
              <w:spacing w:line="320" w:lineRule="exact"/>
              <w:ind w:left="105" w:leftChars="50" w:right="105" w:rightChars="50" w:firstLine="400" w:firstLineChars="200"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3"/>
                <w:rFonts w:hint="eastAsia" w:ascii="仿宋" w:hAnsi="仿宋" w:eastAsia="仿宋" w:cs="仿宋"/>
                <w:highlight w:val="none"/>
                <w:u w:val="none"/>
              </w:rPr>
              <w:t>3.同时符合支持内容两个以上的，择一从高适用。单家企业最高奖励1000万元，奖励金由市、县两级财政按2︰8的比例承担兑付。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u w:val="none"/>
              </w:rPr>
              <w:t>申请单位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u w:val="none"/>
              </w:rPr>
              <w:t>法人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u w:val="none"/>
                <w:lang w:eastAsia="zh-CN"/>
              </w:rPr>
              <w:t>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u w:val="none"/>
              </w:rPr>
              <w:t>明</w:t>
            </w:r>
          </w:p>
        </w:tc>
        <w:tc>
          <w:tcPr>
            <w:tcW w:w="751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left="105" w:leftChars="50" w:right="105" w:rightChars="5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u w:val="none"/>
              </w:rPr>
              <w:t>本人作为申请单位法人代表，谨代表本单位作出以下声明：</w:t>
            </w:r>
          </w:p>
          <w:p>
            <w:pPr>
              <w:widowControl/>
              <w:spacing w:line="320" w:lineRule="exact"/>
              <w:ind w:left="105" w:leftChars="50" w:right="105" w:rightChars="5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u w:val="none"/>
              </w:rPr>
              <w:t xml:space="preserve">    本人完全明白本项资金申请材料要求的所有内容，并确认本单位所提供的各项申请材料，均真实无误。本单位及时填报（更新）外商投资企业投资信息，且近一年来不存在失信被执行、安全生产惩戒及涉黑涉恶问题；并承诺三年内不减资、不转为内资企业，无合理原因不能履行承诺的，将配合有关部门收回该奖励资金。本人完全明白误报或漏报材料，或以欺诈手段取得专项资金支持的，均属违规行为，如发生违规情况，本人愿承担相应法律责任。</w:t>
            </w:r>
          </w:p>
          <w:p>
            <w:pPr>
              <w:widowControl/>
              <w:spacing w:line="320" w:lineRule="exact"/>
              <w:ind w:left="105" w:leftChars="50" w:right="105" w:rightChars="5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u w:val="none"/>
                <w:lang w:eastAsia="zh-CN"/>
              </w:rPr>
            </w:pPr>
          </w:p>
          <w:p>
            <w:pPr>
              <w:widowControl/>
              <w:spacing w:line="320" w:lineRule="exact"/>
              <w:ind w:left="105" w:leftChars="50" w:right="105" w:rightChars="5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u w:val="none"/>
              </w:rPr>
              <w:t xml:space="preserve">法人（授权）代表签字：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5" w:hRule="atLeast"/>
          <w:jc w:val="center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51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u w:val="none"/>
              </w:rPr>
              <w:t>联系人</w:t>
            </w:r>
          </w:p>
        </w:tc>
        <w:tc>
          <w:tcPr>
            <w:tcW w:w="2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u w:val="none"/>
              </w:rPr>
              <w:t xml:space="preserve"> 联系电话      （含手机）</w:t>
            </w:r>
          </w:p>
        </w:tc>
        <w:tc>
          <w:tcPr>
            <w:tcW w:w="3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rPr>
          <w:rFonts w:hint="default" w:ascii="PingFangSC-light" w:hAnsi="PingFangSC-light" w:eastAsia="PingFangSC-light" w:cs="PingFangSC-light"/>
          <w:b w:val="0"/>
          <w:bCs w:val="0"/>
          <w:i w:val="0"/>
          <w:iCs w:val="0"/>
          <w:caps w:val="0"/>
          <w:color w:val="3B3838"/>
          <w:spacing w:val="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YjE5ODVmOTFjZWRlZjk0ZmE4ZGQ4NTMyODI2YTMifQ=="/>
  </w:docVars>
  <w:rsids>
    <w:rsidRoot w:val="00000000"/>
    <w:rsid w:val="07F444D4"/>
    <w:rsid w:val="092C1389"/>
    <w:rsid w:val="0B642C05"/>
    <w:rsid w:val="0D743388"/>
    <w:rsid w:val="1051755D"/>
    <w:rsid w:val="165D4654"/>
    <w:rsid w:val="17A765C6"/>
    <w:rsid w:val="17F52C2D"/>
    <w:rsid w:val="1B846FFB"/>
    <w:rsid w:val="1D626B16"/>
    <w:rsid w:val="238A6669"/>
    <w:rsid w:val="23964A2B"/>
    <w:rsid w:val="28D25D0F"/>
    <w:rsid w:val="32F03C90"/>
    <w:rsid w:val="32F26E54"/>
    <w:rsid w:val="33E0314D"/>
    <w:rsid w:val="33EB3777"/>
    <w:rsid w:val="34275B8B"/>
    <w:rsid w:val="37F26584"/>
    <w:rsid w:val="3EFD1D7B"/>
    <w:rsid w:val="43B321A2"/>
    <w:rsid w:val="442A7AFC"/>
    <w:rsid w:val="46EA7ADF"/>
    <w:rsid w:val="4B273C78"/>
    <w:rsid w:val="4BEE6195"/>
    <w:rsid w:val="4D8C6628"/>
    <w:rsid w:val="50890C00"/>
    <w:rsid w:val="52E909DF"/>
    <w:rsid w:val="58A27740"/>
    <w:rsid w:val="59F50D0F"/>
    <w:rsid w:val="5A0C05DE"/>
    <w:rsid w:val="5F9B1006"/>
    <w:rsid w:val="60D00AF3"/>
    <w:rsid w:val="61E13EEF"/>
    <w:rsid w:val="63166669"/>
    <w:rsid w:val="632601A4"/>
    <w:rsid w:val="65761D66"/>
    <w:rsid w:val="674F420D"/>
    <w:rsid w:val="6936198C"/>
    <w:rsid w:val="6A5B0A42"/>
    <w:rsid w:val="6D31428F"/>
    <w:rsid w:val="76AB6A32"/>
    <w:rsid w:val="76E9275B"/>
    <w:rsid w:val="7C311C04"/>
    <w:rsid w:val="7DBA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paragraph" w:customStyle="1" w:styleId="10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1">
    <w:name w:val="p0"/>
    <w:basedOn w:val="1"/>
    <w:autoRedefine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12">
    <w:name w:val="正文 New New New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13">
    <w:name w:val="font3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1728</Words>
  <Characters>1870</Characters>
  <Lines>0</Lines>
  <Paragraphs>0</Paragraphs>
  <TotalTime>2</TotalTime>
  <ScaleCrop>false</ScaleCrop>
  <LinksUpToDate>false</LinksUpToDate>
  <CharactersWithSpaces>2076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2021-03-26T02:37:00Z</dcterms:created>
  <dc:creator>Administrator</dc:creator>
  <cp:lastModifiedBy>Wyatt.Chan</cp:lastModifiedBy>
  <cp:lastPrinted>2021-04-01T00:51:00Z</cp:lastPrinted>
  <dcterms:modified xsi:type="dcterms:W3CDTF">2024-01-03T11:05:45Z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F779A1BCD6DA43D387BF2E12F62B4873_13</vt:lpwstr>
  </property>
</Properties>
</file>