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723" w:rsidRPr="00F90BA5" w:rsidRDefault="003D4723">
      <w:pPr>
        <w:spacing w:line="640" w:lineRule="exac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 w:rsidRPr="00F90BA5">
        <w:rPr>
          <w:rFonts w:ascii="Times New Roman" w:eastAsia="方正小标宋简体" w:hAnsi="Times New Roman" w:cs="方正小标宋简体" w:hint="eastAsia"/>
          <w:sz w:val="44"/>
          <w:szCs w:val="44"/>
        </w:rPr>
        <w:t>晋江市市场监督管理局</w:t>
      </w:r>
    </w:p>
    <w:p w:rsidR="003D4723" w:rsidRPr="00F90BA5" w:rsidRDefault="003D4723" w:rsidP="003928A5">
      <w:pPr>
        <w:spacing w:line="640" w:lineRule="exact"/>
        <w:jc w:val="center"/>
        <w:rPr>
          <w:rFonts w:ascii="Times New Roman" w:eastAsia="方正小标宋简体" w:hAnsi="Times New Roman" w:cs="方正小标宋简体"/>
          <w:sz w:val="44"/>
          <w:szCs w:val="44"/>
        </w:rPr>
      </w:pPr>
      <w:r w:rsidRPr="00F90BA5">
        <w:rPr>
          <w:rFonts w:ascii="Times New Roman" w:eastAsia="方正小标宋简体" w:hAnsi="Times New Roman" w:cs="方正小标宋简体" w:hint="eastAsia"/>
          <w:sz w:val="44"/>
          <w:szCs w:val="44"/>
        </w:rPr>
        <w:t>行政处罚决定书</w:t>
      </w:r>
    </w:p>
    <w:p w:rsidR="003D4723" w:rsidRPr="00F90BA5" w:rsidRDefault="003D4723" w:rsidP="002B5E7A">
      <w:pPr>
        <w:wordWrap w:val="0"/>
        <w:snapToGrid w:val="0"/>
        <w:spacing w:beforeLines="100" w:afterLines="100" w:line="320" w:lineRule="exact"/>
        <w:jc w:val="center"/>
        <w:rPr>
          <w:rFonts w:ascii="仿宋_GB2312" w:eastAsia="仿宋_GB2312" w:hAnsi="Times New Roman" w:cs="仿宋_GB2312"/>
          <w:sz w:val="32"/>
          <w:szCs w:val="32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pt;margin-top:1638pt;width:453.7pt;height:.1pt;z-index:251657728" strokeweight="1.5pt">
            <v:stroke endcap="square"/>
          </v:shape>
        </w:pict>
      </w:r>
      <w:r w:rsidRPr="00F90BA5">
        <w:rPr>
          <w:rFonts w:ascii="仿宋_GB2312" w:eastAsia="仿宋_GB2312" w:hAnsi="Times New Roman" w:cs="仿宋_GB2312" w:hint="eastAsia"/>
          <w:sz w:val="32"/>
          <w:szCs w:val="32"/>
        </w:rPr>
        <w:t>晋市监处字</w:t>
      </w:r>
      <w:r w:rsidRPr="00F90BA5">
        <w:rPr>
          <w:rFonts w:ascii="仿宋_GB2312" w:eastAsia="仿宋_GB2312" w:hAnsi="Times New Roman" w:cs="仿宋_GB2312"/>
          <w:sz w:val="32"/>
          <w:szCs w:val="32"/>
        </w:rPr>
        <w:t>[2022]01-0</w:t>
      </w:r>
      <w:r>
        <w:rPr>
          <w:rFonts w:ascii="仿宋_GB2312" w:eastAsia="仿宋_GB2312" w:hAnsi="Times New Roman" w:cs="仿宋_GB2312"/>
          <w:sz w:val="32"/>
          <w:szCs w:val="32"/>
        </w:rPr>
        <w:t>10</w:t>
      </w:r>
      <w:r w:rsidRPr="00F90BA5">
        <w:rPr>
          <w:rFonts w:ascii="仿宋_GB2312" w:eastAsia="仿宋_GB2312" w:hAnsi="Times New Roman" w:cs="仿宋_GB2312" w:hint="eastAsia"/>
          <w:sz w:val="32"/>
          <w:szCs w:val="32"/>
        </w:rPr>
        <w:t>号</w:t>
      </w:r>
    </w:p>
    <w:p w:rsidR="003D4723" w:rsidRPr="00085714" w:rsidRDefault="003D4723" w:rsidP="00A30187">
      <w:pPr>
        <w:spacing w:line="400" w:lineRule="exact"/>
        <w:rPr>
          <w:rFonts w:ascii="仿宋_GB2312" w:eastAsia="仿宋_GB2312" w:hAnsi="仿宋" w:cs="仿宋_GB2312"/>
          <w:sz w:val="32"/>
          <w:szCs w:val="32"/>
        </w:rPr>
      </w:pPr>
      <w:r w:rsidRPr="00085714">
        <w:rPr>
          <w:rFonts w:ascii="仿宋_GB2312" w:eastAsia="仿宋_GB2312" w:hAnsi="仿宋" w:cs="仿宋_GB2312" w:hint="eastAsia"/>
          <w:kern w:val="1"/>
          <w:sz w:val="32"/>
          <w:szCs w:val="32"/>
        </w:rPr>
        <w:t>当事人：</w:t>
      </w:r>
      <w:bookmarkStart w:id="0" w:name="_GoBack"/>
      <w:bookmarkEnd w:id="0"/>
      <w:r w:rsidRPr="00085714">
        <w:rPr>
          <w:rFonts w:ascii="仿宋_GB2312" w:eastAsia="仿宋_GB2312" w:hAnsi="仿宋" w:cs="仿宋_GB2312" w:hint="eastAsia"/>
          <w:sz w:val="32"/>
          <w:szCs w:val="32"/>
        </w:rPr>
        <w:t>福建省泉安医药连锁有限公司晋江第一分店</w:t>
      </w:r>
    </w:p>
    <w:p w:rsidR="003D4723" w:rsidRPr="00085714" w:rsidRDefault="003D4723" w:rsidP="00A30187">
      <w:pPr>
        <w:spacing w:line="400" w:lineRule="exact"/>
        <w:rPr>
          <w:rFonts w:ascii="仿宋_GB2312" w:eastAsia="仿宋_GB2312" w:hAnsi="仿宋" w:cs="仿宋_GB2312"/>
          <w:sz w:val="32"/>
          <w:szCs w:val="32"/>
        </w:rPr>
      </w:pPr>
      <w:r w:rsidRPr="00085714">
        <w:rPr>
          <w:rFonts w:ascii="仿宋_GB2312" w:eastAsia="仿宋_GB2312" w:hAnsi="仿宋" w:cs="仿宋_GB2312" w:hint="eastAsia"/>
          <w:sz w:val="32"/>
          <w:szCs w:val="32"/>
        </w:rPr>
        <w:t>统一社会信用代码：</w:t>
      </w:r>
      <w:r w:rsidRPr="00085714">
        <w:rPr>
          <w:rFonts w:ascii="仿宋_GB2312" w:eastAsia="仿宋_GB2312" w:hAnsi="仿宋" w:cs="仿宋_GB2312"/>
          <w:sz w:val="32"/>
          <w:szCs w:val="32"/>
        </w:rPr>
        <w:t>913505827869000853</w:t>
      </w:r>
    </w:p>
    <w:p w:rsidR="003D4723" w:rsidRPr="00085714" w:rsidRDefault="003D4723" w:rsidP="00A30187">
      <w:pPr>
        <w:spacing w:line="400" w:lineRule="exact"/>
        <w:rPr>
          <w:rFonts w:ascii="仿宋_GB2312" w:eastAsia="仿宋_GB2312" w:hAnsi="仿宋" w:cs="仿宋_GB2312"/>
          <w:sz w:val="32"/>
          <w:szCs w:val="32"/>
        </w:rPr>
      </w:pPr>
      <w:r w:rsidRPr="00085714">
        <w:rPr>
          <w:rFonts w:ascii="仿宋_GB2312" w:eastAsia="仿宋_GB2312" w:hAnsi="仿宋" w:cs="仿宋_GB2312" w:hint="eastAsia"/>
          <w:sz w:val="32"/>
          <w:szCs w:val="32"/>
        </w:rPr>
        <w:t>营业场所：晋江市青阳莲屿街</w:t>
      </w:r>
      <w:r w:rsidRPr="00085714">
        <w:rPr>
          <w:rFonts w:ascii="仿宋_GB2312" w:eastAsia="仿宋_GB2312" w:hAnsi="仿宋" w:cs="仿宋_GB2312"/>
          <w:sz w:val="32"/>
          <w:szCs w:val="32"/>
        </w:rPr>
        <w:t>17</w:t>
      </w:r>
      <w:r w:rsidRPr="00085714">
        <w:rPr>
          <w:rFonts w:ascii="仿宋_GB2312" w:eastAsia="仿宋_GB2312" w:hAnsi="仿宋" w:cs="仿宋_GB2312" w:hint="eastAsia"/>
          <w:sz w:val="32"/>
          <w:szCs w:val="32"/>
        </w:rPr>
        <w:t>、</w:t>
      </w:r>
      <w:r w:rsidRPr="00085714">
        <w:rPr>
          <w:rFonts w:ascii="仿宋_GB2312" w:eastAsia="仿宋_GB2312" w:hAnsi="仿宋" w:cs="仿宋_GB2312"/>
          <w:sz w:val="32"/>
          <w:szCs w:val="32"/>
        </w:rPr>
        <w:t>19</w:t>
      </w:r>
      <w:r w:rsidRPr="00085714">
        <w:rPr>
          <w:rFonts w:ascii="仿宋_GB2312" w:eastAsia="仿宋_GB2312" w:hAnsi="仿宋" w:cs="仿宋_GB2312" w:hint="eastAsia"/>
          <w:sz w:val="32"/>
          <w:szCs w:val="32"/>
        </w:rPr>
        <w:t>号</w:t>
      </w:r>
    </w:p>
    <w:p w:rsidR="003D4723" w:rsidRPr="00085714" w:rsidRDefault="003D4723" w:rsidP="00A30187">
      <w:pPr>
        <w:spacing w:line="400" w:lineRule="exact"/>
        <w:rPr>
          <w:rFonts w:ascii="仿宋_GB2312" w:eastAsia="仿宋_GB2312" w:hAnsi="仿宋" w:cs="仿宋_GB2312"/>
          <w:sz w:val="32"/>
          <w:szCs w:val="32"/>
        </w:rPr>
      </w:pPr>
      <w:r w:rsidRPr="00085714">
        <w:rPr>
          <w:rFonts w:ascii="仿宋_GB2312" w:eastAsia="仿宋_GB2312" w:hAnsi="仿宋" w:cs="仿宋_GB2312" w:hint="eastAsia"/>
          <w:sz w:val="32"/>
          <w:szCs w:val="32"/>
        </w:rPr>
        <w:t>负责人：上官壹河</w:t>
      </w:r>
    </w:p>
    <w:p w:rsidR="003D4723" w:rsidRPr="00085714" w:rsidRDefault="003D4723" w:rsidP="00A30187">
      <w:pPr>
        <w:spacing w:line="400" w:lineRule="exact"/>
        <w:rPr>
          <w:rFonts w:ascii="仿宋_GB2312" w:eastAsia="仿宋_GB2312" w:hAnsi="仿宋" w:cs="仿宋_GB2312"/>
          <w:sz w:val="32"/>
          <w:szCs w:val="32"/>
        </w:rPr>
      </w:pPr>
      <w:r w:rsidRPr="00085714">
        <w:rPr>
          <w:rFonts w:ascii="仿宋_GB2312" w:eastAsia="仿宋_GB2312" w:hAnsi="仿宋" w:cs="仿宋_GB2312" w:hint="eastAsia"/>
          <w:sz w:val="32"/>
          <w:szCs w:val="32"/>
        </w:rPr>
        <w:t>身份证号码：</w:t>
      </w:r>
      <w:r w:rsidRPr="00085714">
        <w:rPr>
          <w:rFonts w:ascii="仿宋_GB2312" w:eastAsia="仿宋_GB2312" w:hAnsi="仿宋" w:cs="仿宋_GB2312"/>
          <w:sz w:val="32"/>
          <w:szCs w:val="32"/>
        </w:rPr>
        <w:t>3</w:t>
      </w:r>
      <w:r>
        <w:rPr>
          <w:rFonts w:ascii="仿宋_GB2312" w:eastAsia="仿宋_GB2312" w:hAnsi="仿宋" w:cs="仿宋_GB2312"/>
          <w:sz w:val="32"/>
          <w:szCs w:val="32"/>
        </w:rPr>
        <w:t>**************</w:t>
      </w:r>
    </w:p>
    <w:p w:rsidR="003D4723" w:rsidRPr="00085714" w:rsidRDefault="003D4723" w:rsidP="00A30187">
      <w:pPr>
        <w:spacing w:line="400" w:lineRule="exact"/>
        <w:rPr>
          <w:rFonts w:ascii="仿宋_GB2312" w:eastAsia="仿宋_GB2312" w:hAnsi="仿宋" w:cs="仿宋_GB2312"/>
          <w:sz w:val="32"/>
          <w:szCs w:val="32"/>
        </w:rPr>
      </w:pPr>
      <w:r w:rsidRPr="00085714">
        <w:rPr>
          <w:rFonts w:ascii="仿宋_GB2312" w:eastAsia="仿宋_GB2312" w:hAnsi="仿宋" w:cs="仿宋_GB2312" w:hint="eastAsia"/>
          <w:sz w:val="32"/>
          <w:szCs w:val="32"/>
        </w:rPr>
        <w:t>身份证住址：福建</w:t>
      </w:r>
      <w:r>
        <w:rPr>
          <w:rFonts w:ascii="仿宋_GB2312" w:eastAsia="仿宋_GB2312" w:hAnsi="仿宋" w:cs="仿宋_GB2312"/>
          <w:sz w:val="32"/>
          <w:szCs w:val="32"/>
        </w:rPr>
        <w:t>**************</w:t>
      </w:r>
      <w:r w:rsidRPr="00085714">
        <w:rPr>
          <w:rFonts w:ascii="仿宋_GB2312" w:eastAsia="仿宋_GB2312" w:hAnsi="仿宋" w:cs="仿宋_GB2312" w:hint="eastAsia"/>
          <w:sz w:val="32"/>
          <w:szCs w:val="32"/>
        </w:rPr>
        <w:t>号</w:t>
      </w:r>
    </w:p>
    <w:p w:rsidR="003D4723" w:rsidRPr="00085714" w:rsidRDefault="003D4723" w:rsidP="00A30187">
      <w:pPr>
        <w:spacing w:line="400" w:lineRule="exact"/>
        <w:rPr>
          <w:rFonts w:ascii="仿宋_GB2312" w:eastAsia="仿宋_GB2312" w:hAnsi="仿宋" w:cs="仿宋"/>
          <w:sz w:val="32"/>
          <w:szCs w:val="32"/>
        </w:rPr>
      </w:pPr>
      <w:r w:rsidRPr="00085714">
        <w:rPr>
          <w:rFonts w:ascii="仿宋_GB2312" w:eastAsia="仿宋_GB2312" w:hAnsi="仿宋" w:cs="仿宋_GB2312" w:hint="eastAsia"/>
          <w:sz w:val="32"/>
          <w:szCs w:val="32"/>
        </w:rPr>
        <w:t>联系电话：</w:t>
      </w:r>
      <w:r w:rsidRPr="00085714">
        <w:rPr>
          <w:rFonts w:ascii="仿宋_GB2312" w:eastAsia="仿宋_GB2312" w:hAnsi="仿宋" w:cs="仿宋_GB2312"/>
          <w:sz w:val="32"/>
          <w:szCs w:val="32"/>
        </w:rPr>
        <w:t>1</w:t>
      </w:r>
      <w:r>
        <w:rPr>
          <w:rFonts w:ascii="仿宋_GB2312" w:eastAsia="仿宋_GB2312" w:hAnsi="仿宋" w:cs="仿宋_GB2312"/>
          <w:sz w:val="32"/>
          <w:szCs w:val="32"/>
        </w:rPr>
        <w:t>*********</w:t>
      </w:r>
      <w:r w:rsidRPr="00085714">
        <w:rPr>
          <w:rFonts w:ascii="仿宋_GB2312" w:eastAsia="仿宋_GB2312" w:hAnsi="仿宋" w:cs="仿宋_GB2312"/>
          <w:sz w:val="32"/>
          <w:szCs w:val="32"/>
        </w:rPr>
        <w:t xml:space="preserve">5 </w:t>
      </w:r>
      <w:r w:rsidRPr="00085714">
        <w:rPr>
          <w:rFonts w:ascii="仿宋_GB2312" w:eastAsia="仿宋_GB2312" w:hAnsi="仿宋" w:cs="仿宋"/>
          <w:sz w:val="32"/>
          <w:szCs w:val="32"/>
        </w:rPr>
        <w:t xml:space="preserve">     </w:t>
      </w:r>
    </w:p>
    <w:p w:rsidR="003D4723" w:rsidRPr="00085714" w:rsidRDefault="003D4723" w:rsidP="00A30187">
      <w:pPr>
        <w:spacing w:line="400" w:lineRule="exact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10"/>
          <w:attr w:name="Month" w:val="02"/>
          <w:attr w:name="Year" w:val="2022"/>
        </w:smartTagPr>
        <w:r w:rsidRPr="00085714">
          <w:rPr>
            <w:rFonts w:ascii="仿宋_GB2312" w:eastAsia="仿宋_GB2312" w:hAnsi="仿宋" w:cs="仿宋_GB2312"/>
            <w:sz w:val="32"/>
            <w:szCs w:val="32"/>
          </w:rPr>
          <w:t>2022</w:t>
        </w:r>
        <w:r w:rsidRPr="00085714">
          <w:rPr>
            <w:rFonts w:ascii="仿宋_GB2312" w:eastAsia="仿宋_GB2312" w:hAnsi="仿宋" w:cs="仿宋_GB2312" w:hint="eastAsia"/>
            <w:sz w:val="32"/>
            <w:szCs w:val="32"/>
          </w:rPr>
          <w:t>年</w:t>
        </w:r>
        <w:r w:rsidRPr="00085714">
          <w:rPr>
            <w:rFonts w:ascii="仿宋_GB2312" w:eastAsia="仿宋_GB2312" w:hAnsi="仿宋" w:cs="仿宋_GB2312"/>
            <w:sz w:val="32"/>
            <w:szCs w:val="32"/>
          </w:rPr>
          <w:t>02</w:t>
        </w:r>
        <w:r w:rsidRPr="00085714">
          <w:rPr>
            <w:rFonts w:ascii="仿宋_GB2312" w:eastAsia="仿宋_GB2312" w:hAnsi="仿宋" w:cs="仿宋_GB2312" w:hint="eastAsia"/>
            <w:sz w:val="32"/>
            <w:szCs w:val="32"/>
          </w:rPr>
          <w:t>月</w:t>
        </w:r>
        <w:r w:rsidRPr="00085714">
          <w:rPr>
            <w:rFonts w:ascii="仿宋_GB2312" w:eastAsia="仿宋_GB2312" w:hAnsi="仿宋" w:cs="仿宋_GB2312"/>
            <w:sz w:val="32"/>
            <w:szCs w:val="32"/>
          </w:rPr>
          <w:t>10</w:t>
        </w:r>
        <w:r w:rsidRPr="00085714">
          <w:rPr>
            <w:rFonts w:ascii="仿宋_GB2312" w:eastAsia="仿宋_GB2312" w:hAnsi="仿宋" w:cs="仿宋_GB2312" w:hint="eastAsia"/>
            <w:sz w:val="32"/>
            <w:szCs w:val="32"/>
          </w:rPr>
          <w:t>日</w:t>
        </w:r>
      </w:smartTag>
      <w:r w:rsidRPr="00085714">
        <w:rPr>
          <w:rFonts w:ascii="仿宋_GB2312" w:eastAsia="仿宋_GB2312" w:hAnsi="仿宋" w:cs="仿宋_GB2312" w:hint="eastAsia"/>
          <w:sz w:val="32"/>
          <w:szCs w:val="32"/>
        </w:rPr>
        <w:t>，本局执法人员在日常巡查中，依法对位于晋江市青阳莲屿街</w:t>
      </w:r>
      <w:r w:rsidRPr="00085714">
        <w:rPr>
          <w:rFonts w:ascii="仿宋_GB2312" w:eastAsia="仿宋_GB2312" w:hAnsi="仿宋" w:cs="仿宋_GB2312"/>
          <w:sz w:val="32"/>
          <w:szCs w:val="32"/>
        </w:rPr>
        <w:t>17</w:t>
      </w:r>
      <w:r w:rsidRPr="00085714">
        <w:rPr>
          <w:rFonts w:ascii="仿宋_GB2312" w:eastAsia="仿宋_GB2312" w:hAnsi="仿宋" w:cs="仿宋_GB2312" w:hint="eastAsia"/>
          <w:sz w:val="32"/>
          <w:szCs w:val="32"/>
        </w:rPr>
        <w:t>、</w:t>
      </w:r>
      <w:r w:rsidRPr="00085714">
        <w:rPr>
          <w:rFonts w:ascii="仿宋_GB2312" w:eastAsia="仿宋_GB2312" w:hAnsi="仿宋" w:cs="仿宋_GB2312"/>
          <w:sz w:val="32"/>
          <w:szCs w:val="32"/>
        </w:rPr>
        <w:t>19</w:t>
      </w:r>
      <w:r w:rsidRPr="00085714">
        <w:rPr>
          <w:rFonts w:ascii="仿宋_GB2312" w:eastAsia="仿宋_GB2312" w:hAnsi="仿宋" w:cs="仿宋_GB2312" w:hint="eastAsia"/>
          <w:sz w:val="32"/>
          <w:szCs w:val="32"/>
        </w:rPr>
        <w:t>号的福建省泉安医药连锁有限公司晋江第一分店进行检查，现场悬挂《营业执照》及《药品经营许可证、《食品经营许可证》、《第二类医疗器械经营备案凭证》，负责人上官壹河合检查，检查当事人的计算机</w:t>
      </w:r>
      <w:r w:rsidRPr="00085714">
        <w:rPr>
          <w:rFonts w:ascii="仿宋_GB2312" w:eastAsia="仿宋_GB2312" w:hAnsi="仿宋" w:cs="仿宋_GB2312"/>
          <w:sz w:val="32"/>
          <w:szCs w:val="32"/>
        </w:rPr>
        <w:t>GSP</w:t>
      </w:r>
      <w:r w:rsidRPr="00085714">
        <w:rPr>
          <w:rFonts w:ascii="仿宋_GB2312" w:eastAsia="仿宋_GB2312" w:hAnsi="仿宋" w:cs="仿宋_GB2312" w:hint="eastAsia"/>
          <w:sz w:val="32"/>
          <w:szCs w:val="32"/>
        </w:rPr>
        <w:t>系统，发现当事人在美团平销售处方药品，核对销售的处方药数量导出制作清单，并打印由当事人签字确认，当事人上述行为涉嫌在互联网销售处方药，违反了《药品流通监督管理办法》第二十一条规定，</w:t>
      </w:r>
      <w:r w:rsidRPr="00085714">
        <w:rPr>
          <w:rFonts w:ascii="仿宋_GB2312" w:eastAsia="仿宋_GB2312" w:hAnsi="仿宋" w:cs="仿宋" w:hint="eastAsia"/>
          <w:sz w:val="32"/>
          <w:szCs w:val="32"/>
        </w:rPr>
        <w:t>即予以立案调查。</w:t>
      </w:r>
    </w:p>
    <w:p w:rsidR="003D4723" w:rsidRPr="00085714" w:rsidRDefault="003D4723" w:rsidP="00A30187">
      <w:pPr>
        <w:spacing w:line="400" w:lineRule="exact"/>
        <w:ind w:firstLineChars="200" w:firstLine="640"/>
        <w:rPr>
          <w:rFonts w:ascii="仿宋_GB2312" w:eastAsia="仿宋_GB2312" w:hAnsi="仿宋" w:cs="仿宋_GB2312"/>
          <w:sz w:val="32"/>
          <w:szCs w:val="32"/>
        </w:rPr>
      </w:pPr>
      <w:r w:rsidRPr="00085714">
        <w:rPr>
          <w:rFonts w:ascii="仿宋_GB2312" w:eastAsia="仿宋_GB2312" w:hAnsi="仿宋" w:cs="仿宋" w:hint="eastAsia"/>
          <w:sz w:val="32"/>
          <w:szCs w:val="32"/>
        </w:rPr>
        <w:t>经查实，</w:t>
      </w:r>
      <w:r w:rsidRPr="00085714">
        <w:rPr>
          <w:rFonts w:ascii="仿宋_GB2312" w:eastAsia="仿宋_GB2312" w:hAnsi="仿宋" w:cs="仿宋_GB2312" w:hint="eastAsia"/>
          <w:sz w:val="32"/>
          <w:szCs w:val="32"/>
        </w:rPr>
        <w:t>当事人取得营业执照、药品经营许可证（闽</w:t>
      </w:r>
      <w:r w:rsidRPr="00085714">
        <w:rPr>
          <w:rFonts w:ascii="仿宋_GB2312" w:eastAsia="仿宋_GB2312" w:hAnsi="仿宋" w:cs="仿宋_GB2312"/>
          <w:sz w:val="32"/>
          <w:szCs w:val="32"/>
        </w:rPr>
        <w:t>CB5955008(</w:t>
      </w:r>
      <w:r w:rsidRPr="00085714">
        <w:rPr>
          <w:rFonts w:ascii="仿宋_GB2312" w:eastAsia="仿宋_GB2312" w:hAnsi="仿宋" w:cs="仿宋_GB2312" w:hint="eastAsia"/>
          <w:sz w:val="32"/>
          <w:szCs w:val="32"/>
        </w:rPr>
        <w:t>换</w:t>
      </w:r>
      <w:r w:rsidRPr="00085714">
        <w:rPr>
          <w:rFonts w:ascii="仿宋_GB2312" w:eastAsia="仿宋_GB2312" w:hAnsi="仿宋" w:cs="仿宋_GB2312"/>
          <w:sz w:val="32"/>
          <w:szCs w:val="32"/>
        </w:rPr>
        <w:t>)</w:t>
      </w:r>
      <w:r w:rsidRPr="00085714">
        <w:rPr>
          <w:rFonts w:ascii="仿宋_GB2312" w:eastAsia="仿宋_GB2312" w:hAnsi="仿宋" w:cs="仿宋_GB2312" w:hint="eastAsia"/>
          <w:sz w:val="32"/>
          <w:szCs w:val="32"/>
        </w:rPr>
        <w:t>）、食品经营许可证（</w:t>
      </w:r>
      <w:r w:rsidRPr="00085714">
        <w:rPr>
          <w:rFonts w:ascii="仿宋_GB2312" w:eastAsia="仿宋_GB2312" w:hAnsi="仿宋" w:cs="仿宋_GB2312"/>
          <w:sz w:val="32"/>
          <w:szCs w:val="32"/>
        </w:rPr>
        <w:t>JY13505820239486</w:t>
      </w:r>
      <w:r w:rsidRPr="00085714">
        <w:rPr>
          <w:rFonts w:ascii="仿宋_GB2312" w:eastAsia="仿宋_GB2312" w:hAnsi="仿宋" w:cs="仿宋_GB2312" w:hint="eastAsia"/>
          <w:sz w:val="32"/>
          <w:szCs w:val="32"/>
        </w:rPr>
        <w:t>），未取得《互联网药品交易服务资格证书》，于</w:t>
      </w:r>
      <w:r w:rsidRPr="00085714">
        <w:rPr>
          <w:rFonts w:ascii="仿宋_GB2312" w:eastAsia="仿宋_GB2312" w:hAnsi="仿宋" w:cs="仿宋_GB2312"/>
          <w:sz w:val="32"/>
          <w:szCs w:val="32"/>
        </w:rPr>
        <w:t>2021</w:t>
      </w:r>
      <w:r w:rsidRPr="00085714">
        <w:rPr>
          <w:rFonts w:ascii="仿宋_GB2312" w:eastAsia="仿宋_GB2312" w:hAnsi="仿宋" w:cs="仿宋_GB2312" w:hint="eastAsia"/>
          <w:sz w:val="32"/>
          <w:szCs w:val="32"/>
        </w:rPr>
        <w:t>年</w:t>
      </w:r>
      <w:r w:rsidRPr="00085714">
        <w:rPr>
          <w:rFonts w:ascii="仿宋_GB2312" w:eastAsia="仿宋_GB2312" w:hAnsi="仿宋" w:cs="仿宋_GB2312"/>
          <w:sz w:val="32"/>
          <w:szCs w:val="32"/>
        </w:rPr>
        <w:t>12</w:t>
      </w:r>
      <w:r w:rsidRPr="00085714">
        <w:rPr>
          <w:rFonts w:ascii="仿宋_GB2312" w:eastAsia="仿宋_GB2312" w:hAnsi="仿宋" w:cs="仿宋_GB2312" w:hint="eastAsia"/>
          <w:sz w:val="32"/>
          <w:szCs w:val="32"/>
        </w:rPr>
        <w:t>月份在互联网“美团”平台销售药品，并于</w:t>
      </w:r>
      <w:r w:rsidRPr="00085714">
        <w:rPr>
          <w:rFonts w:ascii="仿宋_GB2312" w:eastAsia="仿宋_GB2312" w:hAnsi="仿宋" w:cs="仿宋_GB2312"/>
          <w:sz w:val="32"/>
          <w:szCs w:val="32"/>
        </w:rPr>
        <w:t>2021</w:t>
      </w:r>
      <w:r w:rsidRPr="00085714">
        <w:rPr>
          <w:rFonts w:ascii="仿宋_GB2312" w:eastAsia="仿宋_GB2312" w:hAnsi="仿宋" w:cs="仿宋_GB2312" w:hint="eastAsia"/>
          <w:sz w:val="32"/>
          <w:szCs w:val="32"/>
        </w:rPr>
        <w:t>年</w:t>
      </w:r>
      <w:r w:rsidRPr="00085714">
        <w:rPr>
          <w:rFonts w:ascii="仿宋_GB2312" w:eastAsia="仿宋_GB2312" w:hAnsi="仿宋" w:cs="仿宋_GB2312"/>
          <w:sz w:val="32"/>
          <w:szCs w:val="32"/>
        </w:rPr>
        <w:t>12</w:t>
      </w:r>
      <w:r w:rsidRPr="00085714">
        <w:rPr>
          <w:rFonts w:ascii="仿宋_GB2312" w:eastAsia="仿宋_GB2312" w:hAnsi="仿宋" w:cs="仿宋_GB2312" w:hint="eastAsia"/>
          <w:sz w:val="32"/>
          <w:szCs w:val="32"/>
        </w:rPr>
        <w:t>月份通过互联网“美团”平台销售“盐酸环丙沙星片、盐酸左氧氟沙星胶囊”等</w:t>
      </w:r>
      <w:r w:rsidRPr="00085714">
        <w:rPr>
          <w:rFonts w:ascii="仿宋_GB2312" w:eastAsia="仿宋_GB2312" w:hAnsi="仿宋" w:cs="仿宋_GB2312"/>
          <w:sz w:val="32"/>
          <w:szCs w:val="32"/>
        </w:rPr>
        <w:t>12</w:t>
      </w:r>
      <w:r w:rsidRPr="00085714">
        <w:rPr>
          <w:rFonts w:ascii="仿宋_GB2312" w:eastAsia="仿宋_GB2312" w:hAnsi="仿宋" w:cs="仿宋_GB2312" w:hint="eastAsia"/>
          <w:sz w:val="32"/>
          <w:szCs w:val="32"/>
        </w:rPr>
        <w:t>种处方药，销售金额共</w:t>
      </w:r>
      <w:r w:rsidRPr="00085714">
        <w:rPr>
          <w:rFonts w:ascii="仿宋_GB2312" w:eastAsia="仿宋_GB2312" w:hAnsi="仿宋" w:cs="仿宋_GB2312"/>
          <w:sz w:val="32"/>
          <w:szCs w:val="32"/>
        </w:rPr>
        <w:t>563</w:t>
      </w:r>
      <w:r w:rsidRPr="00085714">
        <w:rPr>
          <w:rFonts w:ascii="仿宋_GB2312" w:eastAsia="仿宋_GB2312" w:hAnsi="仿宋" w:cs="仿宋_GB2312" w:hint="eastAsia"/>
          <w:sz w:val="32"/>
          <w:szCs w:val="32"/>
        </w:rPr>
        <w:t>元。故本案当事人互联网违法销售处方药货值金额为</w:t>
      </w:r>
      <w:r w:rsidRPr="00085714">
        <w:rPr>
          <w:rFonts w:ascii="仿宋_GB2312" w:eastAsia="仿宋_GB2312" w:hAnsi="仿宋" w:cs="仿宋_GB2312"/>
          <w:sz w:val="32"/>
          <w:szCs w:val="32"/>
        </w:rPr>
        <w:t>563</w:t>
      </w:r>
      <w:r w:rsidRPr="00085714">
        <w:rPr>
          <w:rFonts w:ascii="仿宋_GB2312" w:eastAsia="仿宋_GB2312" w:hAnsi="仿宋" w:cs="仿宋_GB2312" w:hint="eastAsia"/>
          <w:sz w:val="32"/>
          <w:szCs w:val="32"/>
        </w:rPr>
        <w:t>元。当事人称该药品互联网销售模式为：消费者下单，再经网站医师互联网在线“医生问诊”开方后，消费者提交预定，之后由药店执业药师在线“药师审方”，审方通过后药店方可“商家接单”，最后由平台统一安排骑手配送。涉案处方药当事人能出具供货商营业执照、药品经营许可证、供货凭证。</w:t>
      </w:r>
    </w:p>
    <w:p w:rsidR="003D4723" w:rsidRPr="00085714" w:rsidRDefault="003D4723" w:rsidP="00A30187">
      <w:pPr>
        <w:spacing w:line="400" w:lineRule="exact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 w:rsidRPr="00085714">
        <w:rPr>
          <w:rFonts w:ascii="仿宋_GB2312" w:eastAsia="仿宋_GB2312" w:hAnsi="仿宋" w:cs="仿宋" w:hint="eastAsia"/>
          <w:sz w:val="32"/>
          <w:szCs w:val="32"/>
        </w:rPr>
        <w:t>以上事实，由</w:t>
      </w:r>
      <w:r w:rsidRPr="00085714">
        <w:rPr>
          <w:rFonts w:ascii="仿宋_GB2312" w:eastAsia="仿宋_GB2312" w:hAnsi="仿宋" w:cs="仿宋_GB2312" w:hint="eastAsia"/>
          <w:sz w:val="32"/>
          <w:szCs w:val="32"/>
        </w:rPr>
        <w:t>现场笔录、现场照片、网页截图、计算机</w:t>
      </w:r>
      <w:r w:rsidRPr="00085714">
        <w:rPr>
          <w:rFonts w:ascii="仿宋_GB2312" w:eastAsia="仿宋_GB2312" w:hAnsi="仿宋" w:cs="仿宋_GB2312"/>
          <w:sz w:val="32"/>
          <w:szCs w:val="32"/>
        </w:rPr>
        <w:t>GSP</w:t>
      </w:r>
      <w:r w:rsidRPr="00085714">
        <w:rPr>
          <w:rFonts w:ascii="仿宋_GB2312" w:eastAsia="仿宋_GB2312" w:hAnsi="仿宋" w:cs="仿宋_GB2312" w:hint="eastAsia"/>
          <w:sz w:val="32"/>
          <w:szCs w:val="32"/>
        </w:rPr>
        <w:t>药品销售管理平台截图及处方药销售清单、询问笔录、当事人营业执照、药品经营许可证、法人身份证复印件、配送清单</w:t>
      </w:r>
      <w:r w:rsidRPr="00085714">
        <w:rPr>
          <w:rFonts w:ascii="仿宋_GB2312" w:eastAsia="仿宋_GB2312" w:hAnsi="仿宋" w:cs="仿宋" w:hint="eastAsia"/>
          <w:sz w:val="32"/>
          <w:szCs w:val="32"/>
        </w:rPr>
        <w:t>等证据证明。</w:t>
      </w:r>
      <w:r w:rsidRPr="00085714">
        <w:rPr>
          <w:rFonts w:ascii="仿宋_GB2312" w:eastAsia="仿宋_GB2312" w:hAnsi="仿宋" w:cs="仿宋"/>
          <w:sz w:val="32"/>
          <w:szCs w:val="32"/>
        </w:rPr>
        <w:t xml:space="preserve"> </w:t>
      </w:r>
    </w:p>
    <w:p w:rsidR="003D4723" w:rsidRPr="00085714" w:rsidRDefault="003D4723" w:rsidP="00A30187">
      <w:pPr>
        <w:spacing w:line="400" w:lineRule="exact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04"/>
          <w:attr w:name="Month" w:val="03"/>
          <w:attr w:name="Year" w:val="2022"/>
        </w:smartTagPr>
        <w:r w:rsidRPr="00085714">
          <w:rPr>
            <w:rFonts w:ascii="仿宋_GB2312" w:eastAsia="仿宋_GB2312" w:hAnsi="仿宋" w:cs="仿宋"/>
            <w:sz w:val="32"/>
            <w:szCs w:val="32"/>
          </w:rPr>
          <w:t>2022</w:t>
        </w:r>
        <w:r w:rsidRPr="00085714">
          <w:rPr>
            <w:rFonts w:ascii="仿宋_GB2312" w:eastAsia="仿宋_GB2312" w:hAnsi="仿宋" w:cs="仿宋" w:hint="eastAsia"/>
            <w:sz w:val="32"/>
            <w:szCs w:val="32"/>
          </w:rPr>
          <w:t>年</w:t>
        </w:r>
        <w:r w:rsidRPr="00085714">
          <w:rPr>
            <w:rFonts w:ascii="仿宋_GB2312" w:eastAsia="仿宋_GB2312" w:hAnsi="仿宋" w:cs="仿宋"/>
            <w:sz w:val="32"/>
            <w:szCs w:val="32"/>
          </w:rPr>
          <w:t>03</w:t>
        </w:r>
        <w:r w:rsidRPr="00085714">
          <w:rPr>
            <w:rFonts w:ascii="仿宋_GB2312" w:eastAsia="仿宋_GB2312" w:hAnsi="仿宋" w:cs="仿宋" w:hint="eastAsia"/>
            <w:sz w:val="32"/>
            <w:szCs w:val="32"/>
          </w:rPr>
          <w:t>月</w:t>
        </w:r>
        <w:r w:rsidRPr="00085714">
          <w:rPr>
            <w:rFonts w:ascii="仿宋_GB2312" w:eastAsia="仿宋_GB2312" w:hAnsi="仿宋" w:cs="仿宋"/>
            <w:sz w:val="32"/>
            <w:szCs w:val="32"/>
          </w:rPr>
          <w:t>04</w:t>
        </w:r>
        <w:r w:rsidRPr="00085714">
          <w:rPr>
            <w:rFonts w:ascii="仿宋_GB2312" w:eastAsia="仿宋_GB2312" w:hAnsi="仿宋" w:cs="仿宋" w:hint="eastAsia"/>
            <w:sz w:val="32"/>
            <w:szCs w:val="32"/>
          </w:rPr>
          <w:t>日</w:t>
        </w:r>
      </w:smartTag>
      <w:r w:rsidRPr="00085714">
        <w:rPr>
          <w:rFonts w:ascii="仿宋_GB2312" w:eastAsia="仿宋_GB2312" w:hAnsi="仿宋" w:cs="仿宋" w:hint="eastAsia"/>
          <w:sz w:val="32"/>
          <w:szCs w:val="32"/>
        </w:rPr>
        <w:t>，本局向当事人送达晋市监告字</w:t>
      </w:r>
      <w:r w:rsidRPr="00085714">
        <w:rPr>
          <w:rFonts w:ascii="仿宋_GB2312" w:eastAsia="仿宋_GB2312" w:hAnsi="仿宋" w:cs="仿宋"/>
          <w:sz w:val="32"/>
          <w:szCs w:val="32"/>
        </w:rPr>
        <w:t>[2022]  01-012</w:t>
      </w:r>
      <w:r w:rsidRPr="00085714">
        <w:rPr>
          <w:rFonts w:ascii="仿宋_GB2312" w:eastAsia="仿宋_GB2312" w:hAnsi="仿宋" w:cs="仿宋" w:hint="eastAsia"/>
          <w:sz w:val="32"/>
          <w:szCs w:val="32"/>
        </w:rPr>
        <w:t>号《行政处罚告知书》，当事人未在法定期限内提出陈述或申辩。</w:t>
      </w:r>
      <w:r w:rsidRPr="00085714">
        <w:rPr>
          <w:rFonts w:ascii="仿宋_GB2312" w:eastAsia="仿宋_GB2312" w:hAnsi="仿宋" w:cs="仿宋"/>
          <w:sz w:val="32"/>
          <w:szCs w:val="32"/>
        </w:rPr>
        <w:t xml:space="preserve">  </w:t>
      </w:r>
    </w:p>
    <w:p w:rsidR="003D4723" w:rsidRPr="00085714" w:rsidRDefault="003D4723" w:rsidP="00A30187">
      <w:pPr>
        <w:spacing w:line="400" w:lineRule="exact"/>
        <w:ind w:firstLineChars="200" w:firstLine="640"/>
        <w:rPr>
          <w:rFonts w:ascii="仿宋_GB2312" w:eastAsia="仿宋_GB2312" w:hAnsi="仿宋" w:cs="仿宋_GB2312"/>
          <w:sz w:val="32"/>
          <w:szCs w:val="32"/>
        </w:rPr>
      </w:pPr>
      <w:r w:rsidRPr="00085714">
        <w:rPr>
          <w:rFonts w:ascii="仿宋_GB2312" w:eastAsia="仿宋_GB2312" w:hAnsi="仿宋" w:cs="仿宋" w:hint="eastAsia"/>
          <w:sz w:val="32"/>
          <w:szCs w:val="32"/>
        </w:rPr>
        <w:t>本局认为：</w:t>
      </w:r>
      <w:r w:rsidRPr="00085714">
        <w:rPr>
          <w:rFonts w:ascii="仿宋_GB2312" w:eastAsia="仿宋_GB2312" w:hAnsi="仿宋" w:cs="仿宋_GB2312" w:hint="eastAsia"/>
          <w:sz w:val="32"/>
          <w:szCs w:val="32"/>
        </w:rPr>
        <w:t>当事人未取得《互联网药品交易服务资格证书》擅自从事互联网药品交易服务，违反《互联网药品交易服务审批暂行规定》第四条规定；当事人通过互联网销售处方药的行为，违反《药品流通监督管理办法》第二十一条规定。鉴于当事人无从轻、从重的情形，依据《互联网药品交易服务审批暂行规定》第二十八条之规定；依据《药品流通监督管理办法》第四十二条规定，</w:t>
      </w:r>
      <w:r w:rsidRPr="00085714">
        <w:rPr>
          <w:rFonts w:ascii="仿宋_GB2312" w:eastAsia="仿宋_GB2312" w:hAnsi="仿宋" w:cs="仿宋" w:hint="eastAsia"/>
          <w:sz w:val="32"/>
          <w:szCs w:val="32"/>
        </w:rPr>
        <w:t>本局决定对当事人处理如下：</w:t>
      </w:r>
      <w:r w:rsidRPr="00085714">
        <w:rPr>
          <w:rFonts w:ascii="仿宋_GB2312" w:eastAsia="仿宋_GB2312" w:hAnsi="仿宋" w:cs="仿宋"/>
          <w:sz w:val="32"/>
          <w:szCs w:val="32"/>
        </w:rPr>
        <w:t xml:space="preserve">                          </w:t>
      </w:r>
    </w:p>
    <w:p w:rsidR="003D4723" w:rsidRPr="00085714" w:rsidRDefault="003D4723" w:rsidP="00A30187">
      <w:pPr>
        <w:spacing w:line="400" w:lineRule="exact"/>
        <w:ind w:firstLineChars="200" w:firstLine="640"/>
        <w:rPr>
          <w:rFonts w:ascii="仿宋_GB2312" w:eastAsia="仿宋_GB2312" w:hAnsi="仿宋" w:cs="仿宋_GB2312"/>
          <w:sz w:val="32"/>
          <w:szCs w:val="32"/>
        </w:rPr>
      </w:pPr>
      <w:r w:rsidRPr="00085714">
        <w:rPr>
          <w:rFonts w:ascii="仿宋_GB2312" w:eastAsia="仿宋_GB2312" w:hAnsi="仿宋" w:cs="仿宋_GB2312" w:hint="eastAsia"/>
          <w:sz w:val="32"/>
          <w:szCs w:val="32"/>
        </w:rPr>
        <w:t>一、对当事人未取得《互联网药品交易服务资格证书》擅自从事互联网药品交易服务行为给予警告，责令自本行政处罚之日起</w:t>
      </w:r>
      <w:r w:rsidRPr="00085714">
        <w:rPr>
          <w:rFonts w:ascii="仿宋_GB2312" w:eastAsia="仿宋_GB2312" w:hAnsi="仿宋" w:cs="仿宋_GB2312"/>
          <w:sz w:val="32"/>
          <w:szCs w:val="32"/>
        </w:rPr>
        <w:t>15</w:t>
      </w:r>
      <w:r w:rsidRPr="00085714">
        <w:rPr>
          <w:rFonts w:ascii="仿宋_GB2312" w:eastAsia="仿宋_GB2312" w:hAnsi="仿宋" w:cs="仿宋_GB2312" w:hint="eastAsia"/>
          <w:sz w:val="32"/>
          <w:szCs w:val="32"/>
        </w:rPr>
        <w:t>日内改正；</w:t>
      </w:r>
    </w:p>
    <w:p w:rsidR="003D4723" w:rsidRPr="00085714" w:rsidRDefault="003D4723" w:rsidP="00A30187">
      <w:pPr>
        <w:spacing w:line="400" w:lineRule="exact"/>
        <w:ind w:firstLineChars="200" w:firstLine="640"/>
        <w:rPr>
          <w:rFonts w:ascii="仿宋_GB2312" w:eastAsia="仿宋_GB2312" w:hAnsi="仿宋" w:cs="仿宋_GB2312"/>
          <w:sz w:val="32"/>
          <w:szCs w:val="32"/>
        </w:rPr>
      </w:pPr>
      <w:r w:rsidRPr="00085714">
        <w:rPr>
          <w:rFonts w:ascii="仿宋_GB2312" w:eastAsia="仿宋_GB2312" w:hAnsi="仿宋" w:cs="仿宋_GB2312" w:hint="eastAsia"/>
          <w:sz w:val="32"/>
          <w:szCs w:val="32"/>
        </w:rPr>
        <w:t>二、对当事人互联网销售处方药的行为责令改正，并给予以下处罚：</w:t>
      </w:r>
    </w:p>
    <w:p w:rsidR="003D4723" w:rsidRPr="00085714" w:rsidRDefault="003D4723" w:rsidP="00A30187">
      <w:pPr>
        <w:spacing w:line="400" w:lineRule="exact"/>
        <w:ind w:firstLineChars="200" w:firstLine="640"/>
        <w:rPr>
          <w:rFonts w:ascii="仿宋_GB2312" w:eastAsia="仿宋_GB2312" w:hAnsi="仿宋" w:cs="仿宋_GB2312"/>
          <w:sz w:val="32"/>
          <w:szCs w:val="32"/>
        </w:rPr>
      </w:pPr>
      <w:r w:rsidRPr="00085714">
        <w:rPr>
          <w:rFonts w:ascii="仿宋_GB2312" w:eastAsia="仿宋_GB2312" w:hAnsi="仿宋" w:cs="仿宋_GB2312"/>
          <w:sz w:val="32"/>
          <w:szCs w:val="32"/>
        </w:rPr>
        <w:t>1</w:t>
      </w:r>
      <w:r w:rsidRPr="00085714">
        <w:rPr>
          <w:rFonts w:ascii="仿宋_GB2312" w:eastAsia="仿宋_GB2312" w:hAnsi="仿宋" w:cs="仿宋_GB2312" w:hint="eastAsia"/>
          <w:sz w:val="32"/>
          <w:szCs w:val="32"/>
        </w:rPr>
        <w:t>、警告；</w:t>
      </w:r>
    </w:p>
    <w:p w:rsidR="003D4723" w:rsidRPr="00085714" w:rsidRDefault="003D4723" w:rsidP="00A30187">
      <w:pPr>
        <w:spacing w:line="400" w:lineRule="exact"/>
        <w:ind w:firstLineChars="200" w:firstLine="640"/>
        <w:rPr>
          <w:rFonts w:ascii="仿宋_GB2312" w:eastAsia="仿宋_GB2312" w:hAnsi="仿宋" w:cs="仿宋_GB2312"/>
          <w:sz w:val="32"/>
          <w:szCs w:val="32"/>
        </w:rPr>
      </w:pPr>
      <w:r w:rsidRPr="00085714">
        <w:rPr>
          <w:rFonts w:ascii="仿宋_GB2312" w:eastAsia="仿宋_GB2312" w:hAnsi="仿宋" w:cs="仿宋_GB2312"/>
          <w:sz w:val="32"/>
          <w:szCs w:val="32"/>
        </w:rPr>
        <w:t>2</w:t>
      </w:r>
      <w:r w:rsidRPr="00085714">
        <w:rPr>
          <w:rFonts w:ascii="仿宋_GB2312" w:eastAsia="仿宋_GB2312" w:hAnsi="仿宋" w:cs="仿宋_GB2312" w:hint="eastAsia"/>
          <w:sz w:val="32"/>
          <w:szCs w:val="32"/>
        </w:rPr>
        <w:t>、罚款</w:t>
      </w:r>
      <w:r w:rsidRPr="00085714">
        <w:rPr>
          <w:rFonts w:ascii="仿宋_GB2312" w:eastAsia="仿宋_GB2312" w:hAnsi="仿宋" w:cs="仿宋_GB2312"/>
          <w:sz w:val="32"/>
          <w:szCs w:val="32"/>
        </w:rPr>
        <w:t>780</w:t>
      </w:r>
      <w:r w:rsidRPr="00085714">
        <w:rPr>
          <w:rFonts w:ascii="仿宋_GB2312" w:eastAsia="仿宋_GB2312" w:hAnsi="仿宋" w:cs="仿宋_GB2312" w:hint="eastAsia"/>
          <w:sz w:val="32"/>
          <w:szCs w:val="32"/>
        </w:rPr>
        <w:t>元。</w:t>
      </w:r>
    </w:p>
    <w:p w:rsidR="003D4723" w:rsidRPr="00085714" w:rsidRDefault="003D4723" w:rsidP="00A30187">
      <w:pPr>
        <w:spacing w:line="400" w:lineRule="exact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 w:rsidRPr="00085714">
        <w:rPr>
          <w:rFonts w:ascii="仿宋_GB2312" w:eastAsia="仿宋_GB2312" w:hAnsi="仿宋" w:cs="仿宋" w:hint="eastAsia"/>
          <w:sz w:val="32"/>
          <w:szCs w:val="32"/>
        </w:rPr>
        <w:t>以上款项合计</w:t>
      </w:r>
      <w:r w:rsidRPr="00085714">
        <w:rPr>
          <w:rFonts w:ascii="仿宋_GB2312" w:eastAsia="仿宋_GB2312" w:hAnsi="仿宋" w:cs="仿宋"/>
          <w:sz w:val="32"/>
          <w:szCs w:val="32"/>
        </w:rPr>
        <w:t>780</w:t>
      </w:r>
      <w:r w:rsidRPr="00085714">
        <w:rPr>
          <w:rFonts w:ascii="仿宋_GB2312" w:eastAsia="仿宋_GB2312" w:hAnsi="仿宋" w:cs="仿宋" w:hint="eastAsia"/>
          <w:sz w:val="32"/>
          <w:szCs w:val="32"/>
        </w:rPr>
        <w:t>元，当事人应当自收到本决定书之日起十五日内，持“福建省政府非税收入缴款通知书”到银行缴款。当事人逾期不履行行政处罚决定的，本局将依据《中华人民共和国行政处罚法》第七十二条的规定，采取下列措施：（一）到期不缴纳罚款的，每日按罚款数额的百分之三加处罚款，加处罚款的数额不得超出罚款的数额；（二）根据法律规定，将查封、扣押的财物拍卖、依法处理或者将冻结的存款、汇款划拨抵缴罚款；（三）根据法律规定，采取其他行政强制执行方式；（四）依照《中华人民共和国行政强制法》的规定申请人民法院强制执行。</w:t>
      </w:r>
    </w:p>
    <w:p w:rsidR="003D4723" w:rsidRPr="00085714" w:rsidRDefault="003D4723" w:rsidP="00A30187">
      <w:pPr>
        <w:spacing w:line="400" w:lineRule="exact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 w:rsidRPr="00085714">
        <w:rPr>
          <w:rFonts w:ascii="仿宋_GB2312" w:eastAsia="仿宋_GB2312" w:hAnsi="仿宋" w:cs="仿宋" w:hint="eastAsia"/>
          <w:sz w:val="32"/>
          <w:szCs w:val="32"/>
        </w:rPr>
        <w:t>当事人如不服本处罚决定，可在接到本处罚决定书之日起</w:t>
      </w:r>
      <w:r w:rsidRPr="00085714">
        <w:rPr>
          <w:rFonts w:ascii="仿宋_GB2312" w:eastAsia="仿宋_GB2312" w:hAnsi="仿宋" w:cs="仿宋"/>
          <w:sz w:val="32"/>
          <w:szCs w:val="32"/>
        </w:rPr>
        <w:t>60</w:t>
      </w:r>
      <w:r w:rsidRPr="00085714">
        <w:rPr>
          <w:rFonts w:ascii="仿宋_GB2312" w:eastAsia="仿宋_GB2312" w:hAnsi="仿宋" w:cs="仿宋" w:hint="eastAsia"/>
          <w:sz w:val="32"/>
          <w:szCs w:val="32"/>
        </w:rPr>
        <w:t>日内向晋江市人民政府申请行政复议，或在</w:t>
      </w:r>
      <w:r w:rsidRPr="00085714">
        <w:rPr>
          <w:rFonts w:ascii="仿宋_GB2312" w:eastAsia="仿宋_GB2312" w:hAnsi="仿宋" w:cs="仿宋"/>
          <w:sz w:val="32"/>
          <w:szCs w:val="32"/>
        </w:rPr>
        <w:t>6</w:t>
      </w:r>
      <w:r w:rsidRPr="00085714">
        <w:rPr>
          <w:rFonts w:ascii="仿宋_GB2312" w:eastAsia="仿宋_GB2312" w:hAnsi="仿宋" w:cs="仿宋" w:hint="eastAsia"/>
          <w:sz w:val="32"/>
          <w:szCs w:val="32"/>
        </w:rPr>
        <w:t>个月内依法向人民法院提起行政诉讼。当事人对行政处罚决定不服而申请行政复议或提起行政诉讼的，行政处罚不停止执行。</w:t>
      </w:r>
      <w:r w:rsidRPr="00085714">
        <w:rPr>
          <w:rFonts w:ascii="仿宋_GB2312" w:eastAsia="仿宋_GB2312" w:hAnsi="仿宋" w:cs="仿宋"/>
          <w:sz w:val="32"/>
          <w:szCs w:val="32"/>
        </w:rPr>
        <w:t xml:space="preserve"> </w:t>
      </w:r>
    </w:p>
    <w:p w:rsidR="003D4723" w:rsidRDefault="003D4723" w:rsidP="00A30187">
      <w:pPr>
        <w:spacing w:line="400" w:lineRule="exact"/>
        <w:ind w:firstLine="601"/>
        <w:jc w:val="right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/>
          <w:sz w:val="32"/>
          <w:szCs w:val="32"/>
        </w:rPr>
        <w:t xml:space="preserve"> </w:t>
      </w:r>
      <w:r w:rsidRPr="00085714">
        <w:rPr>
          <w:rFonts w:ascii="仿宋_GB2312" w:eastAsia="仿宋_GB2312" w:hAnsi="仿宋" w:cs="仿宋"/>
          <w:sz w:val="32"/>
          <w:szCs w:val="32"/>
        </w:rPr>
        <w:t xml:space="preserve">                   </w:t>
      </w:r>
    </w:p>
    <w:p w:rsidR="003D4723" w:rsidRPr="00085714" w:rsidRDefault="003D4723" w:rsidP="00677B67">
      <w:pPr>
        <w:spacing w:line="400" w:lineRule="exact"/>
        <w:ind w:firstLineChars="1500" w:firstLine="4800"/>
        <w:jc w:val="right"/>
        <w:rPr>
          <w:rFonts w:ascii="仿宋_GB2312" w:eastAsia="仿宋_GB2312" w:hAnsi="仿宋" w:cs="Times New Roman"/>
          <w:sz w:val="32"/>
          <w:szCs w:val="32"/>
        </w:rPr>
      </w:pPr>
      <w:r w:rsidRPr="00085714">
        <w:rPr>
          <w:rFonts w:ascii="仿宋_GB2312" w:eastAsia="仿宋_GB2312" w:hAnsi="仿宋" w:cs="仿宋" w:hint="eastAsia"/>
          <w:sz w:val="32"/>
          <w:szCs w:val="32"/>
        </w:rPr>
        <w:t>晋江市市场监督管理局</w:t>
      </w:r>
      <w:r>
        <w:rPr>
          <w:rFonts w:ascii="仿宋_GB2312" w:eastAsia="仿宋_GB2312" w:hAnsi="仿宋" w:cs="仿宋"/>
          <w:sz w:val="32"/>
          <w:szCs w:val="32"/>
        </w:rPr>
        <w:t xml:space="preserve"> </w:t>
      </w:r>
    </w:p>
    <w:p w:rsidR="003D4723" w:rsidRPr="00085714" w:rsidRDefault="003D4723" w:rsidP="00A30187">
      <w:pPr>
        <w:spacing w:line="400" w:lineRule="exact"/>
        <w:jc w:val="right"/>
        <w:rPr>
          <w:rFonts w:ascii="仿宋_GB2312" w:eastAsia="仿宋_GB2312" w:hAnsi="仿宋" w:cs="Times New Roman"/>
          <w:sz w:val="32"/>
          <w:szCs w:val="32"/>
        </w:rPr>
      </w:pPr>
      <w:r w:rsidRPr="00085714">
        <w:rPr>
          <w:rFonts w:ascii="仿宋_GB2312" w:eastAsia="仿宋_GB2312" w:hAnsi="仿宋" w:cs="仿宋"/>
          <w:sz w:val="32"/>
          <w:szCs w:val="32"/>
        </w:rPr>
        <w:t xml:space="preserve">                   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4"/>
          <w:attr w:name="Month" w:val="3"/>
          <w:attr w:name="Year" w:val="2022"/>
        </w:smartTagPr>
        <w:r w:rsidRPr="00085714">
          <w:rPr>
            <w:rFonts w:ascii="仿宋_GB2312" w:eastAsia="仿宋_GB2312" w:hAnsi="仿宋" w:cs="仿宋"/>
            <w:sz w:val="32"/>
            <w:szCs w:val="32"/>
          </w:rPr>
          <w:t>2022</w:t>
        </w:r>
        <w:r w:rsidRPr="00085714">
          <w:rPr>
            <w:rFonts w:ascii="仿宋_GB2312" w:eastAsia="仿宋_GB2312" w:hAnsi="仿宋" w:cs="仿宋" w:hint="eastAsia"/>
            <w:sz w:val="32"/>
            <w:szCs w:val="32"/>
          </w:rPr>
          <w:t>年</w:t>
        </w:r>
        <w:r>
          <w:rPr>
            <w:rFonts w:ascii="仿宋_GB2312" w:eastAsia="仿宋_GB2312" w:hAnsi="仿宋" w:cs="仿宋"/>
            <w:sz w:val="32"/>
            <w:szCs w:val="32"/>
          </w:rPr>
          <w:t>3</w:t>
        </w:r>
        <w:r w:rsidRPr="00085714">
          <w:rPr>
            <w:rFonts w:ascii="仿宋_GB2312" w:eastAsia="仿宋_GB2312" w:hAnsi="仿宋" w:cs="仿宋" w:hint="eastAsia"/>
            <w:sz w:val="32"/>
            <w:szCs w:val="32"/>
          </w:rPr>
          <w:t>月</w:t>
        </w:r>
        <w:r w:rsidRPr="00085714">
          <w:rPr>
            <w:rFonts w:ascii="仿宋_GB2312" w:eastAsia="仿宋_GB2312" w:hAnsi="仿宋" w:cs="仿宋"/>
            <w:sz w:val="32"/>
            <w:szCs w:val="32"/>
          </w:rPr>
          <w:t>14</w:t>
        </w:r>
        <w:r w:rsidRPr="00085714">
          <w:rPr>
            <w:rFonts w:ascii="仿宋_GB2312" w:eastAsia="仿宋_GB2312" w:hAnsi="仿宋" w:cs="仿宋" w:hint="eastAsia"/>
            <w:sz w:val="32"/>
            <w:szCs w:val="32"/>
          </w:rPr>
          <w:t>日</w:t>
        </w:r>
      </w:smartTag>
    </w:p>
    <w:p w:rsidR="003D4723" w:rsidRPr="00F90BA5" w:rsidRDefault="003D4723" w:rsidP="00A30187">
      <w:pPr>
        <w:spacing w:line="400" w:lineRule="exact"/>
        <w:rPr>
          <w:rFonts w:ascii="仿宋_GB2312" w:eastAsia="仿宋_GB2312" w:hAnsi="仿宋" w:cs="Times New Roman"/>
          <w:sz w:val="32"/>
          <w:szCs w:val="32"/>
        </w:rPr>
      </w:pPr>
    </w:p>
    <w:p w:rsidR="003D4723" w:rsidRPr="00A30187" w:rsidRDefault="003D4723" w:rsidP="00A30187">
      <w:pPr>
        <w:spacing w:line="400" w:lineRule="exact"/>
        <w:rPr>
          <w:rFonts w:ascii="仿宋_GB2312" w:eastAsia="仿宋_GB2312" w:hAnsi="仿宋" w:cs="Times New Roman"/>
          <w:sz w:val="32"/>
          <w:szCs w:val="32"/>
        </w:rPr>
      </w:pPr>
    </w:p>
    <w:p w:rsidR="003D4723" w:rsidRPr="00F90BA5" w:rsidRDefault="003D4723" w:rsidP="00A30187">
      <w:pPr>
        <w:snapToGrid w:val="0"/>
        <w:spacing w:line="400" w:lineRule="exact"/>
        <w:rPr>
          <w:rFonts w:ascii="仿宋_GB2312" w:eastAsia="仿宋_GB2312" w:hAnsi="黑体" w:cs="Times New Roman"/>
          <w:sz w:val="32"/>
          <w:szCs w:val="32"/>
        </w:rPr>
      </w:pPr>
      <w:r w:rsidRPr="00F90BA5">
        <w:rPr>
          <w:rFonts w:ascii="仿宋_GB2312" w:eastAsia="仿宋_GB2312" w:hAnsi="黑体" w:cs="仿宋_GB2312" w:hint="eastAsia"/>
          <w:sz w:val="32"/>
          <w:szCs w:val="32"/>
        </w:rPr>
        <w:t>（</w:t>
      </w:r>
      <w:r w:rsidRPr="00F90BA5">
        <w:rPr>
          <w:rFonts w:ascii="黑体" w:eastAsia="黑体" w:hAnsi="黑体" w:cs="黑体" w:hint="eastAsia"/>
          <w:b/>
          <w:bCs/>
          <w:sz w:val="32"/>
          <w:szCs w:val="32"/>
        </w:rPr>
        <w:t>市场监督管理部门将依法向社会公示本行政处罚决定信息</w:t>
      </w:r>
      <w:r w:rsidRPr="00F90BA5">
        <w:rPr>
          <w:rFonts w:ascii="仿宋_GB2312" w:eastAsia="仿宋_GB2312" w:hAnsi="黑体" w:cs="仿宋_GB2312" w:hint="eastAsia"/>
          <w:sz w:val="32"/>
          <w:szCs w:val="32"/>
        </w:rPr>
        <w:t>）</w:t>
      </w:r>
    </w:p>
    <w:p w:rsidR="003D4723" w:rsidRPr="00F90BA5" w:rsidRDefault="003D4723" w:rsidP="00A30187">
      <w:pPr>
        <w:spacing w:line="400" w:lineRule="exact"/>
        <w:rPr>
          <w:rFonts w:ascii="仿宋_GB2312" w:eastAsia="仿宋_GB2312" w:hAnsi="仿宋" w:cs="Times New Roman"/>
          <w:sz w:val="32"/>
          <w:szCs w:val="32"/>
        </w:rPr>
      </w:pPr>
      <w:r>
        <w:rPr>
          <w:noProof/>
        </w:rPr>
        <w:pict>
          <v:line id="_x0000_s1027" style="position:absolute;left:0;text-align:left;flip:y;z-index:251656704" from="-9.1pt,0" to="433.1pt,0" strokeweight="1.25pt"/>
        </w:pict>
      </w:r>
      <w:r>
        <w:rPr>
          <w:noProof/>
        </w:rPr>
        <w:pict>
          <v:line id="_x0000_s1028" style="position:absolute;left:0;text-align:left;z-index:251658752" from="0,1638.35pt" to="453.75pt,1638.45pt" strokeweight=".26mm">
            <v:stroke endcap="square"/>
          </v:line>
        </w:pict>
      </w:r>
      <w:r w:rsidRPr="00F90BA5">
        <w:rPr>
          <w:rFonts w:ascii="仿宋_GB2312" w:eastAsia="仿宋_GB2312" w:hAnsi="仿宋" w:cs="仿宋_GB2312" w:hint="eastAsia"/>
          <w:sz w:val="32"/>
          <w:szCs w:val="32"/>
        </w:rPr>
        <w:t>本文书一式二份，一份送达，一份归档。</w:t>
      </w:r>
    </w:p>
    <w:sectPr w:rsidR="003D4723" w:rsidRPr="00F90BA5" w:rsidSect="00A3018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91" w:bottom="113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4723" w:rsidRDefault="003D4723" w:rsidP="00F05F79">
      <w:r>
        <w:separator/>
      </w:r>
    </w:p>
  </w:endnote>
  <w:endnote w:type="continuationSeparator" w:id="0">
    <w:p w:rsidR="003D4723" w:rsidRDefault="003D4723" w:rsidP="00F05F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方正小标宋简体">
    <w:altName w:val="宋体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4723" w:rsidRDefault="003D472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4723" w:rsidRDefault="003D4723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4723" w:rsidRDefault="003D472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4723" w:rsidRDefault="003D4723" w:rsidP="00F05F79">
      <w:r>
        <w:separator/>
      </w:r>
    </w:p>
  </w:footnote>
  <w:footnote w:type="continuationSeparator" w:id="0">
    <w:p w:rsidR="003D4723" w:rsidRDefault="003D4723" w:rsidP="00F05F7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4723" w:rsidRDefault="003D472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4723" w:rsidRDefault="003D4723" w:rsidP="002B5E7A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4723" w:rsidRDefault="003D4723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C15E7"/>
    <w:rsid w:val="00000DF4"/>
    <w:rsid w:val="0000397D"/>
    <w:rsid w:val="00003A2A"/>
    <w:rsid w:val="00005C52"/>
    <w:rsid w:val="00007764"/>
    <w:rsid w:val="000248F3"/>
    <w:rsid w:val="00034496"/>
    <w:rsid w:val="00037806"/>
    <w:rsid w:val="00040F02"/>
    <w:rsid w:val="0004759F"/>
    <w:rsid w:val="000476AD"/>
    <w:rsid w:val="00053A86"/>
    <w:rsid w:val="0006773D"/>
    <w:rsid w:val="00077A72"/>
    <w:rsid w:val="00077DE6"/>
    <w:rsid w:val="00085714"/>
    <w:rsid w:val="000A0EAA"/>
    <w:rsid w:val="000A23C0"/>
    <w:rsid w:val="000A5D28"/>
    <w:rsid w:val="000B0D42"/>
    <w:rsid w:val="000B3D80"/>
    <w:rsid w:val="000B7CD1"/>
    <w:rsid w:val="000C3E68"/>
    <w:rsid w:val="000D6EE5"/>
    <w:rsid w:val="001055EC"/>
    <w:rsid w:val="00114448"/>
    <w:rsid w:val="00126331"/>
    <w:rsid w:val="00140948"/>
    <w:rsid w:val="00143B8C"/>
    <w:rsid w:val="00153BEB"/>
    <w:rsid w:val="001A3074"/>
    <w:rsid w:val="001B0254"/>
    <w:rsid w:val="001B40E4"/>
    <w:rsid w:val="001B52A1"/>
    <w:rsid w:val="001C3CA0"/>
    <w:rsid w:val="001C4FB6"/>
    <w:rsid w:val="001D4034"/>
    <w:rsid w:val="001F327B"/>
    <w:rsid w:val="00204476"/>
    <w:rsid w:val="002248A6"/>
    <w:rsid w:val="00231D99"/>
    <w:rsid w:val="00235707"/>
    <w:rsid w:val="0023661B"/>
    <w:rsid w:val="00246A8D"/>
    <w:rsid w:val="00254D23"/>
    <w:rsid w:val="00274E53"/>
    <w:rsid w:val="00291604"/>
    <w:rsid w:val="002A15A0"/>
    <w:rsid w:val="002B5E7A"/>
    <w:rsid w:val="002C1098"/>
    <w:rsid w:val="002C15E7"/>
    <w:rsid w:val="002C1F2A"/>
    <w:rsid w:val="002C30A0"/>
    <w:rsid w:val="002C43EA"/>
    <w:rsid w:val="00316F22"/>
    <w:rsid w:val="00340D5A"/>
    <w:rsid w:val="00342439"/>
    <w:rsid w:val="00345C90"/>
    <w:rsid w:val="0034617A"/>
    <w:rsid w:val="00352851"/>
    <w:rsid w:val="00361A24"/>
    <w:rsid w:val="00365D56"/>
    <w:rsid w:val="00367629"/>
    <w:rsid w:val="00376952"/>
    <w:rsid w:val="003928A5"/>
    <w:rsid w:val="00393749"/>
    <w:rsid w:val="003A39D4"/>
    <w:rsid w:val="003A7A6D"/>
    <w:rsid w:val="003B11E2"/>
    <w:rsid w:val="003B2CB3"/>
    <w:rsid w:val="003B4FFA"/>
    <w:rsid w:val="003C7762"/>
    <w:rsid w:val="003D0AEB"/>
    <w:rsid w:val="003D1BD6"/>
    <w:rsid w:val="003D4723"/>
    <w:rsid w:val="003E15D4"/>
    <w:rsid w:val="00401A24"/>
    <w:rsid w:val="00401D9C"/>
    <w:rsid w:val="00412F44"/>
    <w:rsid w:val="00435755"/>
    <w:rsid w:val="00451E9B"/>
    <w:rsid w:val="00455977"/>
    <w:rsid w:val="004563B1"/>
    <w:rsid w:val="00475917"/>
    <w:rsid w:val="00484231"/>
    <w:rsid w:val="004A236B"/>
    <w:rsid w:val="004A3F4C"/>
    <w:rsid w:val="004B0E01"/>
    <w:rsid w:val="004B1549"/>
    <w:rsid w:val="004B4907"/>
    <w:rsid w:val="004C3ED8"/>
    <w:rsid w:val="004C40F0"/>
    <w:rsid w:val="004D18F8"/>
    <w:rsid w:val="004D3A40"/>
    <w:rsid w:val="004D587E"/>
    <w:rsid w:val="004E4338"/>
    <w:rsid w:val="004E5958"/>
    <w:rsid w:val="004F1E42"/>
    <w:rsid w:val="004F70D9"/>
    <w:rsid w:val="0050052A"/>
    <w:rsid w:val="0050065D"/>
    <w:rsid w:val="005010C0"/>
    <w:rsid w:val="005074D5"/>
    <w:rsid w:val="00510CFC"/>
    <w:rsid w:val="00522964"/>
    <w:rsid w:val="00540AD0"/>
    <w:rsid w:val="00542F70"/>
    <w:rsid w:val="00545378"/>
    <w:rsid w:val="00550C02"/>
    <w:rsid w:val="00555393"/>
    <w:rsid w:val="005643CF"/>
    <w:rsid w:val="00565052"/>
    <w:rsid w:val="005767F9"/>
    <w:rsid w:val="005870C9"/>
    <w:rsid w:val="00593B93"/>
    <w:rsid w:val="00594756"/>
    <w:rsid w:val="0059535A"/>
    <w:rsid w:val="005A63D8"/>
    <w:rsid w:val="005C7547"/>
    <w:rsid w:val="005D6875"/>
    <w:rsid w:val="005E0F35"/>
    <w:rsid w:val="005F2547"/>
    <w:rsid w:val="005F7EBF"/>
    <w:rsid w:val="0060093F"/>
    <w:rsid w:val="00601876"/>
    <w:rsid w:val="00613C75"/>
    <w:rsid w:val="00613F3D"/>
    <w:rsid w:val="0062771D"/>
    <w:rsid w:val="0063101E"/>
    <w:rsid w:val="00641880"/>
    <w:rsid w:val="0064298B"/>
    <w:rsid w:val="0064416B"/>
    <w:rsid w:val="00655E6A"/>
    <w:rsid w:val="0067063C"/>
    <w:rsid w:val="0067073C"/>
    <w:rsid w:val="00677B67"/>
    <w:rsid w:val="00685512"/>
    <w:rsid w:val="006940C9"/>
    <w:rsid w:val="006A4F3C"/>
    <w:rsid w:val="006A5923"/>
    <w:rsid w:val="006D6D9E"/>
    <w:rsid w:val="006E04BA"/>
    <w:rsid w:val="006E5E74"/>
    <w:rsid w:val="0070356E"/>
    <w:rsid w:val="00720C5A"/>
    <w:rsid w:val="00727A76"/>
    <w:rsid w:val="00750735"/>
    <w:rsid w:val="007530C4"/>
    <w:rsid w:val="007531C7"/>
    <w:rsid w:val="0076529B"/>
    <w:rsid w:val="00775D2F"/>
    <w:rsid w:val="00777B33"/>
    <w:rsid w:val="007816DE"/>
    <w:rsid w:val="00787563"/>
    <w:rsid w:val="007A37A6"/>
    <w:rsid w:val="007B288C"/>
    <w:rsid w:val="007B471B"/>
    <w:rsid w:val="007C0A45"/>
    <w:rsid w:val="007C738A"/>
    <w:rsid w:val="007E3F36"/>
    <w:rsid w:val="008031CC"/>
    <w:rsid w:val="00807214"/>
    <w:rsid w:val="00816852"/>
    <w:rsid w:val="00821D7F"/>
    <w:rsid w:val="00832483"/>
    <w:rsid w:val="00836751"/>
    <w:rsid w:val="008429FC"/>
    <w:rsid w:val="00852766"/>
    <w:rsid w:val="00864F31"/>
    <w:rsid w:val="0088058F"/>
    <w:rsid w:val="00885A3D"/>
    <w:rsid w:val="008948D5"/>
    <w:rsid w:val="00895640"/>
    <w:rsid w:val="008B0521"/>
    <w:rsid w:val="008B0B57"/>
    <w:rsid w:val="008B55D8"/>
    <w:rsid w:val="008C0D6D"/>
    <w:rsid w:val="008C14F2"/>
    <w:rsid w:val="008C2317"/>
    <w:rsid w:val="008C3D24"/>
    <w:rsid w:val="008D79F9"/>
    <w:rsid w:val="008E1178"/>
    <w:rsid w:val="008F73B6"/>
    <w:rsid w:val="00900573"/>
    <w:rsid w:val="00907178"/>
    <w:rsid w:val="00915841"/>
    <w:rsid w:val="00943E08"/>
    <w:rsid w:val="00945347"/>
    <w:rsid w:val="00960A92"/>
    <w:rsid w:val="00971C32"/>
    <w:rsid w:val="00993AC0"/>
    <w:rsid w:val="00993F3D"/>
    <w:rsid w:val="009A18D3"/>
    <w:rsid w:val="009C5839"/>
    <w:rsid w:val="009C5986"/>
    <w:rsid w:val="009D589C"/>
    <w:rsid w:val="009E5C45"/>
    <w:rsid w:val="009F1668"/>
    <w:rsid w:val="009F35A6"/>
    <w:rsid w:val="00A17B66"/>
    <w:rsid w:val="00A30187"/>
    <w:rsid w:val="00A37262"/>
    <w:rsid w:val="00A53F0B"/>
    <w:rsid w:val="00A549AB"/>
    <w:rsid w:val="00A54ABB"/>
    <w:rsid w:val="00A54D5C"/>
    <w:rsid w:val="00A57C76"/>
    <w:rsid w:val="00A71560"/>
    <w:rsid w:val="00A77EFB"/>
    <w:rsid w:val="00A97422"/>
    <w:rsid w:val="00AA216C"/>
    <w:rsid w:val="00AB29F8"/>
    <w:rsid w:val="00AB4777"/>
    <w:rsid w:val="00AC6DD3"/>
    <w:rsid w:val="00AC6F8A"/>
    <w:rsid w:val="00AD57FE"/>
    <w:rsid w:val="00AE3558"/>
    <w:rsid w:val="00AF0945"/>
    <w:rsid w:val="00AF0A0C"/>
    <w:rsid w:val="00AF59C2"/>
    <w:rsid w:val="00B25C9F"/>
    <w:rsid w:val="00B432E0"/>
    <w:rsid w:val="00B4481B"/>
    <w:rsid w:val="00B51FFA"/>
    <w:rsid w:val="00B61458"/>
    <w:rsid w:val="00B62E7A"/>
    <w:rsid w:val="00B66630"/>
    <w:rsid w:val="00B66D63"/>
    <w:rsid w:val="00B8138E"/>
    <w:rsid w:val="00B83175"/>
    <w:rsid w:val="00BA3308"/>
    <w:rsid w:val="00BB3222"/>
    <w:rsid w:val="00BB371A"/>
    <w:rsid w:val="00BB4B5B"/>
    <w:rsid w:val="00BC4F4E"/>
    <w:rsid w:val="00BD1878"/>
    <w:rsid w:val="00BD4131"/>
    <w:rsid w:val="00BD69A7"/>
    <w:rsid w:val="00BD78C9"/>
    <w:rsid w:val="00BE14AE"/>
    <w:rsid w:val="00BE24F5"/>
    <w:rsid w:val="00BE671D"/>
    <w:rsid w:val="00BF1A59"/>
    <w:rsid w:val="00C00611"/>
    <w:rsid w:val="00C00DFD"/>
    <w:rsid w:val="00C05FD3"/>
    <w:rsid w:val="00C179D8"/>
    <w:rsid w:val="00C223E1"/>
    <w:rsid w:val="00C22D03"/>
    <w:rsid w:val="00C26BA9"/>
    <w:rsid w:val="00C27F5A"/>
    <w:rsid w:val="00C315A2"/>
    <w:rsid w:val="00C44A08"/>
    <w:rsid w:val="00C644A3"/>
    <w:rsid w:val="00C64EB8"/>
    <w:rsid w:val="00C744AD"/>
    <w:rsid w:val="00C8768E"/>
    <w:rsid w:val="00CA277B"/>
    <w:rsid w:val="00CB07D7"/>
    <w:rsid w:val="00CB40F1"/>
    <w:rsid w:val="00CC5D78"/>
    <w:rsid w:val="00CC6C25"/>
    <w:rsid w:val="00CD2941"/>
    <w:rsid w:val="00CD3255"/>
    <w:rsid w:val="00CD33E5"/>
    <w:rsid w:val="00CE19B4"/>
    <w:rsid w:val="00CE6593"/>
    <w:rsid w:val="00CF4B8B"/>
    <w:rsid w:val="00D04055"/>
    <w:rsid w:val="00D073EF"/>
    <w:rsid w:val="00D07FA5"/>
    <w:rsid w:val="00D22376"/>
    <w:rsid w:val="00D31F55"/>
    <w:rsid w:val="00D33C8B"/>
    <w:rsid w:val="00D46980"/>
    <w:rsid w:val="00D62082"/>
    <w:rsid w:val="00D666BD"/>
    <w:rsid w:val="00D671F0"/>
    <w:rsid w:val="00D81800"/>
    <w:rsid w:val="00D834B1"/>
    <w:rsid w:val="00D854B5"/>
    <w:rsid w:val="00D8749A"/>
    <w:rsid w:val="00D90D35"/>
    <w:rsid w:val="00DA3134"/>
    <w:rsid w:val="00DB5677"/>
    <w:rsid w:val="00DB7BC3"/>
    <w:rsid w:val="00DC0C67"/>
    <w:rsid w:val="00DD29F2"/>
    <w:rsid w:val="00DF272A"/>
    <w:rsid w:val="00DF7747"/>
    <w:rsid w:val="00E01C80"/>
    <w:rsid w:val="00E12533"/>
    <w:rsid w:val="00E20BB6"/>
    <w:rsid w:val="00E21401"/>
    <w:rsid w:val="00E23B62"/>
    <w:rsid w:val="00E24EC8"/>
    <w:rsid w:val="00E36AB3"/>
    <w:rsid w:val="00E41F82"/>
    <w:rsid w:val="00E54C6D"/>
    <w:rsid w:val="00E558FA"/>
    <w:rsid w:val="00E72F7C"/>
    <w:rsid w:val="00E820CD"/>
    <w:rsid w:val="00E83576"/>
    <w:rsid w:val="00E97C53"/>
    <w:rsid w:val="00EA3F89"/>
    <w:rsid w:val="00EA3FF4"/>
    <w:rsid w:val="00EB3F5F"/>
    <w:rsid w:val="00EC0853"/>
    <w:rsid w:val="00EC1394"/>
    <w:rsid w:val="00EC743D"/>
    <w:rsid w:val="00EE276D"/>
    <w:rsid w:val="00EF5F23"/>
    <w:rsid w:val="00F05F79"/>
    <w:rsid w:val="00F06E2B"/>
    <w:rsid w:val="00F07D35"/>
    <w:rsid w:val="00F21E44"/>
    <w:rsid w:val="00F23FF8"/>
    <w:rsid w:val="00F257D7"/>
    <w:rsid w:val="00F35474"/>
    <w:rsid w:val="00F40E47"/>
    <w:rsid w:val="00F5146E"/>
    <w:rsid w:val="00F6001B"/>
    <w:rsid w:val="00F85AF5"/>
    <w:rsid w:val="00F90BA5"/>
    <w:rsid w:val="00F90E74"/>
    <w:rsid w:val="00F96CF2"/>
    <w:rsid w:val="00FA68F7"/>
    <w:rsid w:val="00FB7E94"/>
    <w:rsid w:val="00FC0159"/>
    <w:rsid w:val="00FC5219"/>
    <w:rsid w:val="00FC57CE"/>
    <w:rsid w:val="00FE67A7"/>
    <w:rsid w:val="0A9E0882"/>
    <w:rsid w:val="16B16849"/>
    <w:rsid w:val="17BE75D5"/>
    <w:rsid w:val="1A033433"/>
    <w:rsid w:val="1D7959C2"/>
    <w:rsid w:val="28690811"/>
    <w:rsid w:val="4861719E"/>
    <w:rsid w:val="4F965EA1"/>
    <w:rsid w:val="50D46083"/>
    <w:rsid w:val="5A2D67C8"/>
    <w:rsid w:val="62EF0B51"/>
    <w:rsid w:val="6B675071"/>
    <w:rsid w:val="6E317349"/>
    <w:rsid w:val="74570C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Date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4A08"/>
    <w:pPr>
      <w:widowControl w:val="0"/>
      <w:jc w:val="both"/>
    </w:pPr>
    <w:rPr>
      <w:rFonts w:ascii="Calibri" w:hAnsi="Calibri"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ate">
    <w:name w:val="Date"/>
    <w:basedOn w:val="Normal"/>
    <w:next w:val="Normal"/>
    <w:link w:val="DateChar"/>
    <w:uiPriority w:val="99"/>
    <w:semiHidden/>
    <w:rsid w:val="00C44A08"/>
    <w:pPr>
      <w:ind w:leftChars="2500" w:left="100"/>
    </w:pPr>
  </w:style>
  <w:style w:type="character" w:customStyle="1" w:styleId="DateChar">
    <w:name w:val="Date Char"/>
    <w:basedOn w:val="DefaultParagraphFont"/>
    <w:link w:val="Date"/>
    <w:uiPriority w:val="99"/>
    <w:semiHidden/>
    <w:locked/>
    <w:rsid w:val="00C44A08"/>
    <w:rPr>
      <w:rFonts w:ascii="Calibri" w:eastAsia="宋体" w:hAnsi="Calibri" w:cs="Calibri"/>
      <w:sz w:val="21"/>
      <w:szCs w:val="21"/>
    </w:rPr>
  </w:style>
  <w:style w:type="paragraph" w:styleId="BalloonText">
    <w:name w:val="Balloon Text"/>
    <w:basedOn w:val="Normal"/>
    <w:link w:val="BalloonTextChar"/>
    <w:uiPriority w:val="99"/>
    <w:semiHidden/>
    <w:rsid w:val="00C44A08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44A08"/>
    <w:rPr>
      <w:rFonts w:ascii="Calibri" w:eastAsia="宋体" w:hAnsi="Calibri" w:cs="Calibri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C44A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44A08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rsid w:val="00C44A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44A08"/>
    <w:rPr>
      <w:rFonts w:cs="Times New Roman"/>
      <w:sz w:val="18"/>
      <w:szCs w:val="18"/>
    </w:rPr>
  </w:style>
  <w:style w:type="paragraph" w:styleId="ListParagraph">
    <w:name w:val="List Paragraph"/>
    <w:basedOn w:val="Normal"/>
    <w:uiPriority w:val="99"/>
    <w:qFormat/>
    <w:rsid w:val="00C44A08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55</TotalTime>
  <Pages>2</Pages>
  <Words>253</Words>
  <Characters>1448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晋江市市场监督管理局</dc:title>
  <dc:subject/>
  <dc:creator>Administrator</dc:creator>
  <cp:keywords/>
  <dc:description/>
  <cp:lastModifiedBy>林美蓉</cp:lastModifiedBy>
  <cp:revision>107</cp:revision>
  <cp:lastPrinted>2022-03-01T07:16:00Z</cp:lastPrinted>
  <dcterms:created xsi:type="dcterms:W3CDTF">2020-01-13T02:51:00Z</dcterms:created>
  <dcterms:modified xsi:type="dcterms:W3CDTF">2022-03-28T08:10:00Z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2052-11.1.0.8799</vt:lpwstr>
  </property>
</Properties>
</file>