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eastAsia="方正小标宋简体"/>
          <w:sz w:val="44"/>
          <w:szCs w:val="44"/>
        </w:rPr>
      </w:pPr>
    </w:p>
    <w:p>
      <w:pPr>
        <w:spacing w:line="560" w:lineRule="exact"/>
        <w:rPr>
          <w:rFonts w:eastAsia="方正小标宋简体"/>
          <w:sz w:val="44"/>
          <w:szCs w:val="44"/>
        </w:rPr>
      </w:pPr>
    </w:p>
    <w:p>
      <w:pPr>
        <w:spacing w:line="560" w:lineRule="exact"/>
        <w:rPr>
          <w:rFonts w:eastAsia="方正小标宋简体"/>
          <w:sz w:val="44"/>
          <w:szCs w:val="44"/>
        </w:rPr>
      </w:pPr>
    </w:p>
    <w:p>
      <w:pPr>
        <w:widowControl/>
        <w:shd w:val="clear" w:color="auto" w:fill="FFFFFF"/>
        <w:spacing w:before="120"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shd w:val="clear" w:color="auto" w:fill="FFFFFF"/>
        </w:rPr>
        <w:t>晋江市农业农村局202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shd w:val="clear" w:color="auto" w:fill="FFFFFF"/>
        </w:rPr>
        <w:t>年度政府信息</w:t>
      </w:r>
    </w:p>
    <w:p>
      <w:pPr>
        <w:widowControl/>
        <w:shd w:val="clear" w:color="auto" w:fill="FFFFFF"/>
        <w:spacing w:before="120"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shd w:val="clear" w:color="auto" w:fill="FFFFFF"/>
        </w:rPr>
        <w:t>公开工作年度报告</w:t>
      </w:r>
    </w:p>
    <w:p>
      <w:pPr>
        <w:widowControl/>
        <w:shd w:val="clear" w:color="auto" w:fill="FFFFFF"/>
        <w:spacing w:before="120"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  <w:shd w:val="clear" w:color="auto" w:fill="FFFFFF"/>
        </w:rPr>
      </w:pPr>
    </w:p>
    <w:p>
      <w:pPr>
        <w:pStyle w:val="13"/>
        <w:spacing w:before="120" w:beforeAutospacing="0" w:after="0" w:afterAutospacing="0" w:line="560" w:lineRule="exact"/>
        <w:ind w:firstLine="640"/>
        <w:jc w:val="both"/>
      </w:pPr>
      <w:r>
        <w:rPr>
          <w:rFonts w:ascii="黑体" w:eastAsia="黑体" w:cs="黑体"/>
          <w:color w:val="000000"/>
          <w:sz w:val="32"/>
          <w:szCs w:val="32"/>
          <w:shd w:val="clear" w:color="auto" w:fill="FFFFFF"/>
        </w:rPr>
        <w:t>一、总体情况</w:t>
      </w:r>
    </w:p>
    <w:p>
      <w:pPr>
        <w:pStyle w:val="13"/>
        <w:spacing w:before="120" w:beforeAutospacing="0" w:after="0" w:afterAutospacing="0" w:line="560" w:lineRule="exact"/>
        <w:ind w:firstLine="640"/>
        <w:jc w:val="both"/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本年度报告是根据《中华人民共和国政府信息公开条例》（以下简称《条例》）要求，由晋江市农业农村局编制。本报告全文包括本单位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年度政府信息公开工作的基本情况，围绕主动公开政府信息情况，收到和处理政府信息公开申请情况，政府信息公开行政复议、行政诉讼情况，政府信息公开工作存在的主要问题及改进情况等部分。本报告中所列数据的统计期限自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年1月1日起至12月31日止。本年度报告在晋江市人民政府门户网站全文公开。</w:t>
      </w:r>
    </w:p>
    <w:p>
      <w:pPr>
        <w:pStyle w:val="13"/>
        <w:spacing w:before="120" w:beforeAutospacing="0" w:after="0" w:afterAutospacing="0" w:line="560" w:lineRule="exact"/>
        <w:ind w:firstLine="640"/>
        <w:jc w:val="both"/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（一）本年度政府信息公开工作的基本情况</w:t>
      </w:r>
    </w:p>
    <w:p>
      <w:pPr>
        <w:pStyle w:val="13"/>
        <w:spacing w:before="120" w:beforeAutospacing="0" w:after="0" w:afterAutospacing="0" w:line="560" w:lineRule="exact"/>
        <w:ind w:firstLine="640"/>
        <w:jc w:val="both"/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1、主动公开政府信息的情况</w:t>
      </w:r>
    </w:p>
    <w:p>
      <w:pPr>
        <w:pStyle w:val="13"/>
        <w:spacing w:before="120" w:beforeAutospacing="0" w:after="0" w:afterAutospacing="0" w:line="560" w:lineRule="exact"/>
        <w:ind w:firstLine="640"/>
        <w:jc w:val="both"/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年，主动公开文件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48</w:t>
      </w: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件，作出行政许可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val="en-US" w:eastAsia="zh-CN"/>
        </w:rPr>
        <w:t>1273</w:t>
      </w: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件、行政处罚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val="en-US" w:eastAsia="zh-CN"/>
        </w:rPr>
        <w:t>54</w:t>
      </w: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件。</w:t>
      </w:r>
    </w:p>
    <w:p>
      <w:pPr>
        <w:pStyle w:val="13"/>
        <w:spacing w:before="120" w:beforeAutospacing="0" w:after="0" w:afterAutospacing="0" w:line="560" w:lineRule="exact"/>
        <w:ind w:firstLine="640"/>
        <w:jc w:val="both"/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2、收到和处理政府信息公开申请情况</w:t>
      </w:r>
    </w:p>
    <w:p>
      <w:pPr>
        <w:pStyle w:val="13"/>
        <w:spacing w:before="120" w:beforeAutospacing="0" w:after="0" w:afterAutospacing="0" w:line="560" w:lineRule="exact"/>
        <w:ind w:firstLine="640"/>
        <w:jc w:val="both"/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（1）受理依申请公开情况：本年度共收到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起，均已回复。</w:t>
      </w:r>
    </w:p>
    <w:p>
      <w:pPr>
        <w:pStyle w:val="13"/>
        <w:spacing w:before="120" w:beforeAutospacing="0" w:after="0" w:afterAutospacing="0" w:line="560" w:lineRule="exact"/>
        <w:ind w:firstLine="640"/>
        <w:jc w:val="both"/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（2）不予公开的主要是按《条例》规定不在公开范围的。涉及上行文包括请示、报告；保密文件包括军事、人防设施、民族宗教等相关文件。</w:t>
      </w:r>
    </w:p>
    <w:p>
      <w:pPr>
        <w:pStyle w:val="13"/>
        <w:spacing w:before="120" w:beforeAutospacing="0" w:after="0" w:afterAutospacing="0" w:line="560" w:lineRule="exact"/>
        <w:ind w:firstLine="640"/>
        <w:jc w:val="both"/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3、政府信息公开的收费及减免情况</w:t>
      </w:r>
    </w:p>
    <w:p>
      <w:pPr>
        <w:pStyle w:val="13"/>
        <w:spacing w:before="120" w:beforeAutospacing="0" w:after="0" w:afterAutospacing="0" w:line="560" w:lineRule="exact"/>
        <w:ind w:firstLine="640"/>
        <w:jc w:val="both"/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本年度政府信息公开工作没有发生相关收费和减免情况。</w:t>
      </w:r>
    </w:p>
    <w:p>
      <w:pPr>
        <w:pStyle w:val="13"/>
        <w:spacing w:before="120" w:beforeAutospacing="0" w:after="0" w:afterAutospacing="0" w:line="560" w:lineRule="exact"/>
        <w:ind w:firstLine="640"/>
        <w:jc w:val="both"/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4、政府信息公开申请行政复议、提起行政诉讼的情况</w:t>
      </w:r>
    </w:p>
    <w:p>
      <w:pPr>
        <w:pStyle w:val="13"/>
        <w:spacing w:before="120" w:beforeAutospacing="0" w:after="0" w:afterAutospacing="0" w:line="560" w:lineRule="exact"/>
        <w:ind w:firstLine="640"/>
        <w:jc w:val="both"/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本年度我局收到政府信息公开申请涉及行政复议0起，行政诉讼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起。</w:t>
      </w:r>
    </w:p>
    <w:p>
      <w:pPr>
        <w:pStyle w:val="13"/>
        <w:spacing w:before="120" w:beforeAutospacing="0" w:after="0" w:afterAutospacing="0" w:line="560" w:lineRule="exact"/>
        <w:ind w:firstLine="640"/>
        <w:jc w:val="both"/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5、办理人大建议和政协提案情况</w:t>
      </w:r>
    </w:p>
    <w:p>
      <w:pPr>
        <w:pStyle w:val="13"/>
        <w:spacing w:before="120" w:beforeAutospacing="0" w:after="0" w:afterAutospacing="0" w:line="560" w:lineRule="exact"/>
        <w:ind w:firstLine="640"/>
        <w:jc w:val="both"/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本年度办理人大建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议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仿宋_GB2312" w:hAnsi="微软雅黑" w:eastAsia="仿宋_GB2312" w:cs="仿宋_GB2312"/>
          <w:sz w:val="32"/>
          <w:szCs w:val="32"/>
          <w:shd w:val="clear" w:color="auto" w:fill="FFFFFF"/>
        </w:rPr>
        <w:t>个</w:t>
      </w: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，政协提案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个，答复率和满意率100%。</w:t>
      </w:r>
    </w:p>
    <w:p>
      <w:pPr>
        <w:pStyle w:val="13"/>
        <w:spacing w:before="120" w:beforeAutospacing="0" w:after="0" w:afterAutospacing="0" w:line="560" w:lineRule="exact"/>
        <w:ind w:firstLine="640"/>
        <w:jc w:val="both"/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（二）保障措施</w:t>
      </w:r>
    </w:p>
    <w:p>
      <w:pPr>
        <w:pStyle w:val="13"/>
        <w:spacing w:before="120" w:beforeAutospacing="0" w:after="0" w:afterAutospacing="0" w:line="560" w:lineRule="exact"/>
        <w:ind w:firstLine="640"/>
        <w:jc w:val="both"/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1、加强组织领导</w:t>
      </w:r>
    </w:p>
    <w:p>
      <w:pPr>
        <w:pStyle w:val="13"/>
        <w:spacing w:before="120" w:beforeAutospacing="0" w:after="0" w:afterAutospacing="0" w:line="560" w:lineRule="exact"/>
        <w:ind w:firstLine="640"/>
        <w:jc w:val="both"/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根据人员变动情况，及时调整充实了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局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政府信息公开工作领导小组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成员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。把政务公开工作纳入重点工作中，与其他工作同部署、同考核，领导小组多次召开专题会议研究、部署并组织开展政务公开工作。</w:t>
      </w:r>
    </w:p>
    <w:p>
      <w:pPr>
        <w:pStyle w:val="13"/>
        <w:spacing w:before="120" w:beforeAutospacing="0" w:after="0" w:afterAutospacing="0" w:line="560" w:lineRule="exact"/>
        <w:ind w:firstLine="640"/>
        <w:jc w:val="both"/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2、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强化监督保障</w:t>
      </w:r>
    </w:p>
    <w:p>
      <w:pPr>
        <w:pStyle w:val="13"/>
        <w:spacing w:before="120" w:beforeAutospacing="0" w:after="0" w:afterAutospacing="0" w:line="560" w:lineRule="exact"/>
        <w:ind w:firstLine="640"/>
        <w:jc w:val="both"/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严格准确的落实信息公开工作制度，对工作要求和程序进行明确。细化工作方案，明确全年信息公开总体要求、主要内容、工作措施等内容，制定政务公开重点工作任务分解表。根据保密工作要求，我局在工作制度中明确“先审查、后公开”原则，严格遵照政务公开相关法律法规的规定。</w:t>
      </w:r>
    </w:p>
    <w:p>
      <w:pPr>
        <w:pStyle w:val="13"/>
        <w:spacing w:before="120" w:beforeAutospacing="0" w:after="0" w:afterAutospacing="0" w:line="560" w:lineRule="exact"/>
        <w:ind w:firstLine="640"/>
        <w:jc w:val="both"/>
      </w:pPr>
      <w:r>
        <w:rPr>
          <w:rFonts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3、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抓实平台建设</w:t>
      </w:r>
    </w:p>
    <w:p>
      <w:pPr>
        <w:pStyle w:val="13"/>
        <w:spacing w:before="120" w:beforeAutospacing="0" w:after="0" w:afterAutospacing="0" w:line="560" w:lineRule="exact"/>
        <w:ind w:firstLine="640"/>
        <w:jc w:val="both"/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shd w:val="clear" w:color="auto" w:fill="FFFFFF"/>
        </w:rPr>
        <w:t>由专人做好政府网站管理，及时发布公开信息，定期更换平台密码，对发布出的信息认真审核，对发现信息中表述有误的内容及时更正。认真做好12345政府热线来电交办件等社会关切的办理。通过12345热线平台、书记市长信息及时回应社会关注问题。</w:t>
      </w:r>
    </w:p>
    <w:p>
      <w:pPr>
        <w:pStyle w:val="13"/>
        <w:spacing w:before="120" w:beforeAutospacing="0" w:after="0" w:afterAutospacing="0" w:line="560" w:lineRule="exact"/>
        <w:ind w:firstLine="640"/>
        <w:jc w:val="both"/>
        <w:rPr>
          <w:rFonts w:asci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1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行政规范性文件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　　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 　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1273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</w:tbl>
    <w:p>
      <w:pPr>
        <w:pStyle w:val="13"/>
        <w:spacing w:before="120" w:beforeAutospacing="0" w:after="0" w:afterAutospacing="0"/>
        <w:ind w:firstLine="640" w:firstLineChars="200"/>
        <w:jc w:val="both"/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</w:pPr>
    </w:p>
    <w:p>
      <w:pPr>
        <w:pStyle w:val="13"/>
        <w:spacing w:before="120" w:beforeAutospacing="0" w:after="0" w:afterAutospacing="0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1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845"/>
        <w:gridCol w:w="3544"/>
        <w:gridCol w:w="462"/>
        <w:gridCol w:w="688"/>
        <w:gridCol w:w="688"/>
        <w:gridCol w:w="855"/>
        <w:gridCol w:w="851"/>
        <w:gridCol w:w="588"/>
        <w:gridCol w:w="45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59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6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自然人</w:t>
            </w:r>
          </w:p>
        </w:tc>
        <w:tc>
          <w:tcPr>
            <w:tcW w:w="36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法人或其他组织</w:t>
            </w:r>
          </w:p>
        </w:tc>
        <w:tc>
          <w:tcPr>
            <w:tcW w:w="45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机构</w:t>
            </w:r>
          </w:p>
        </w:tc>
        <w:tc>
          <w:tcPr>
            <w:tcW w:w="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社会公益组织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法律服务机构</w:t>
            </w:r>
          </w:p>
        </w:tc>
        <w:tc>
          <w:tcPr>
            <w:tcW w:w="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其他</w:t>
            </w:r>
          </w:p>
        </w:tc>
        <w:tc>
          <w:tcPr>
            <w:tcW w:w="45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一、本年新收政府信息公开申请数量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二、上年结转政府信息公开申请数量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三、本年度办理结果</w:t>
            </w:r>
          </w:p>
        </w:tc>
        <w:tc>
          <w:tcPr>
            <w:tcW w:w="43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（一）予以公开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3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</w:rPr>
              <w:t>（区分处理的，只计这一情形，不计其他情形）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（三）不予公开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1.属于国家秘密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2.其他法律行政法规禁止公开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3.危及“三安全一稳定”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4.保护第三方合法权益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5.属于三类内部事务信息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6.属于四类过程性信息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7.属于行政执法案卷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8.属于行政查询事项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（四）无法提供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1.本机关不掌握相关政府信息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2.没有现成信息需要另行制作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3.补正后申请内容仍不明确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（五）不予处理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1.信访举报投诉类申请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2.重复申请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3.要求提供公开出版物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4.无正当理由大量反复申请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5.要求行政机关确认或重新出具已获取信息</w:t>
            </w:r>
          </w:p>
        </w:tc>
        <w:tc>
          <w:tcPr>
            <w:tcW w:w="46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45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（六）其他处理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1.申请人无正当理由逾期不补正、行政机关不再处理其政府信息公开申请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3.其他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3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（七）总计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四、结转下年度继续办理</w:t>
            </w:r>
          </w:p>
        </w:tc>
        <w:tc>
          <w:tcPr>
            <w:tcW w:w="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Calibri" w:hAnsi="Calibri" w:eastAsia="宋体" w:cs="Calibri"/>
                <w:kern w:val="0"/>
                <w:sz w:val="20"/>
              </w:rPr>
              <w:t>0</w:t>
            </w:r>
          </w:p>
        </w:tc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</w:tbl>
    <w:p>
      <w:pPr>
        <w:pStyle w:val="13"/>
        <w:spacing w:before="120" w:beforeAutospacing="0" w:after="0" w:afterAutospacing="0" w:line="580" w:lineRule="atLeas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1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7"/>
        <w:gridCol w:w="643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结果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其他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结果</w:t>
            </w:r>
          </w:p>
        </w:tc>
        <w:tc>
          <w:tcPr>
            <w:tcW w:w="6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尚未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审结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</w:p>
        </w:tc>
        <w:tc>
          <w:tcPr>
            <w:tcW w:w="6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结果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结果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其他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尚未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结果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结果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其他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尚未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24"/>
                <w:szCs w:val="24"/>
              </w:rPr>
              <w:t>0</w:t>
            </w:r>
            <w:r>
              <w:rPr>
                <w:rFonts w:cs="黑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黑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黑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24"/>
                <w:szCs w:val="24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24"/>
                <w:szCs w:val="24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0</w:t>
            </w:r>
          </w:p>
        </w:tc>
      </w:tr>
    </w:tbl>
    <w:p>
      <w:pPr>
        <w:pStyle w:val="13"/>
        <w:spacing w:before="120" w:beforeAutospacing="0" w:after="0" w:afterAutospacing="0" w:line="52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2022年，我局政府信息公开工还存在一些不足：一是政策解读的形式还不够丰富，二是个别信息公开还不够及时，三是工作人员信息公开的主动性和自觉性还有待增强。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下一步，我局将我局将进一步加大政务公开工作的力度，进一步建立和完善政务公开工作制度，进一步完善政府信息公开内容，进一步拓宽政务公开工作范围，完善通畅的信息收集、审核、报送、公开运行流程，不断创新公开形式，丰富公开内容，以更加贴近公众、方便群众的形式，向广大公众公布各类政务信息，继续推进信息公开工作有序、高效开展，切实保障公众的知情权和监督权，同时对发布人、审核人进行培训，对政务信息的完整性、规范性、时效性公开发布进行专题培训。提高工作人员思想认识，加强工作人员工作态度，加大政务公开日常检查测评力度，及时公开政府信息。</w:t>
      </w:r>
    </w:p>
    <w:p>
      <w:pPr>
        <w:pStyle w:val="13"/>
        <w:spacing w:before="120" w:beforeAutospacing="0" w:after="0" w:afterAutospacing="0" w:line="520" w:lineRule="exact"/>
        <w:ind w:firstLine="640"/>
        <w:jc w:val="both"/>
      </w:pPr>
      <w:r>
        <w:rPr>
          <w:rFonts w:hint="eastAsia" w:ascii="黑体" w:eastAsia="黑体" w:cs="黑体"/>
          <w:color w:val="000000"/>
          <w:sz w:val="32"/>
          <w:szCs w:val="32"/>
          <w:shd w:val="clear" w:color="auto" w:fill="FFFFFF"/>
        </w:rPr>
        <w:t>六、其他需要报告的事项</w:t>
      </w:r>
    </w:p>
    <w:p>
      <w:pPr>
        <w:widowControl/>
        <w:spacing w:before="120" w:line="520" w:lineRule="exact"/>
        <w:ind w:firstLine="640"/>
        <w:jc w:val="left"/>
        <w:rPr>
          <w:szCs w:val="32"/>
        </w:rPr>
      </w:pPr>
      <w:r>
        <w:rPr>
          <w:rFonts w:hint="eastAsia" w:ascii="仿宋_GB2312" w:hAnsi="微软雅黑" w:cs="仿宋_GB2312"/>
          <w:color w:val="000000"/>
          <w:kern w:val="0"/>
          <w:szCs w:val="32"/>
          <w:shd w:val="clear" w:color="auto" w:fill="FFFFFF"/>
        </w:rPr>
        <w:t>本年度没有其他需要报告的事项。</w:t>
      </w:r>
    </w:p>
    <w:sectPr>
      <w:headerReference r:id="rId3" w:type="default"/>
      <w:footerReference r:id="rId4" w:type="default"/>
      <w:footerReference r:id="rId5" w:type="even"/>
      <w:pgSz w:w="11906" w:h="16838"/>
      <w:pgMar w:top="1985" w:right="1474" w:bottom="1985" w:left="1644" w:header="851" w:footer="124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99060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jc w:val="center"/>
                            <w:rPr>
                              <w:rStyle w:val="18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8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8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8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18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8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Vm/9Y1AAAAAcBAAAPAAAA&#10;AAAAAAEAIAAAACIAAABkcnMvZG93bnJldi54bWxQSwECFAAUAAAACACHTuJAK6jqchkCAAAhBAAA&#10;DgAAAAAAAAABACAAAAAj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  <w:rPr>
                        <w:rStyle w:val="18"/>
                        <w:sz w:val="28"/>
                        <w:szCs w:val="28"/>
                      </w:rPr>
                    </w:pPr>
                    <w:r>
                      <w:rPr>
                        <w:rStyle w:val="18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8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8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sz w:val="28"/>
                        <w:szCs w:val="28"/>
                      </w:rPr>
                      <w:t>4</w:t>
                    </w:r>
                    <w:r>
                      <w:rPr>
                        <w:rStyle w:val="18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8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="1675" w:wrap="around" w:vAnchor="text" w:hAnchor="margin" w:xAlign="outside" w:yAlign="top"/>
      <w:jc w:val="center"/>
      <w:rPr>
        <w:rStyle w:val="18"/>
        <w:sz w:val="28"/>
        <w:szCs w:val="28"/>
      </w:rPr>
    </w:pPr>
    <w:r>
      <w:rPr>
        <w:rStyle w:val="18"/>
        <w:sz w:val="28"/>
        <w:szCs w:val="28"/>
      </w:rPr>
      <w:t xml:space="preserve">— </w:t>
    </w:r>
    <w:r>
      <w:rPr>
        <w:rStyle w:val="18"/>
        <w:sz w:val="28"/>
        <w:szCs w:val="28"/>
      </w:rPr>
      <w:fldChar w:fldCharType="begin"/>
    </w:r>
    <w:r>
      <w:rPr>
        <w:rStyle w:val="18"/>
        <w:sz w:val="28"/>
        <w:szCs w:val="28"/>
      </w:rPr>
      <w:instrText xml:space="preserve">PAGE  </w:instrText>
    </w:r>
    <w:r>
      <w:rPr>
        <w:rStyle w:val="18"/>
        <w:sz w:val="28"/>
        <w:szCs w:val="28"/>
      </w:rPr>
      <w:fldChar w:fldCharType="separate"/>
    </w:r>
    <w:r>
      <w:rPr>
        <w:rStyle w:val="18"/>
        <w:sz w:val="28"/>
        <w:szCs w:val="28"/>
      </w:rPr>
      <w:t>8</w:t>
    </w:r>
    <w:r>
      <w:rPr>
        <w:rStyle w:val="18"/>
        <w:sz w:val="28"/>
        <w:szCs w:val="28"/>
      </w:rPr>
      <w:fldChar w:fldCharType="end"/>
    </w:r>
    <w:r>
      <w:rPr>
        <w:rStyle w:val="18"/>
        <w:sz w:val="28"/>
        <w:szCs w:val="28"/>
      </w:rPr>
      <w:t xml:space="preserve"> —</w:t>
    </w:r>
  </w:p>
  <w:p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lvl w:ilvl="0" w:tentative="0">
      <w:start w:val="1"/>
      <w:numFmt w:val="japaneseCounting"/>
      <w:pStyle w:val="43"/>
      <w:lvlText w:val="%1、"/>
      <w:lvlJc w:val="left"/>
      <w:pPr>
        <w:tabs>
          <w:tab w:val="left" w:pos="1360"/>
        </w:tabs>
        <w:ind w:left="136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attachedTemplate r:id="rId1"/>
  <w:documentProtection w:enforcement="0"/>
  <w:defaultTabStop w:val="425"/>
  <w:drawingGridHorizontalSpacing w:val="160"/>
  <w:drawingGridVerticalSpacing w:val="60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10DE"/>
    <w:rsid w:val="00026FE0"/>
    <w:rsid w:val="0002795F"/>
    <w:rsid w:val="00053332"/>
    <w:rsid w:val="0005751A"/>
    <w:rsid w:val="00073A42"/>
    <w:rsid w:val="0007625E"/>
    <w:rsid w:val="000C36CA"/>
    <w:rsid w:val="000D21A8"/>
    <w:rsid w:val="000F5498"/>
    <w:rsid w:val="0011405D"/>
    <w:rsid w:val="00117111"/>
    <w:rsid w:val="0012666B"/>
    <w:rsid w:val="00127888"/>
    <w:rsid w:val="0013071C"/>
    <w:rsid w:val="001358A4"/>
    <w:rsid w:val="00146155"/>
    <w:rsid w:val="00172A27"/>
    <w:rsid w:val="00174E68"/>
    <w:rsid w:val="00194433"/>
    <w:rsid w:val="001B5C6F"/>
    <w:rsid w:val="001E4EB7"/>
    <w:rsid w:val="00232494"/>
    <w:rsid w:val="00264E71"/>
    <w:rsid w:val="0027128D"/>
    <w:rsid w:val="00282CCB"/>
    <w:rsid w:val="002833B6"/>
    <w:rsid w:val="00293DB4"/>
    <w:rsid w:val="002966BD"/>
    <w:rsid w:val="002E41C2"/>
    <w:rsid w:val="002E5351"/>
    <w:rsid w:val="002F4584"/>
    <w:rsid w:val="003022DF"/>
    <w:rsid w:val="00314BE7"/>
    <w:rsid w:val="00322DBA"/>
    <w:rsid w:val="00340CED"/>
    <w:rsid w:val="0034597E"/>
    <w:rsid w:val="003501D1"/>
    <w:rsid w:val="00364F4D"/>
    <w:rsid w:val="00373AF6"/>
    <w:rsid w:val="003C765C"/>
    <w:rsid w:val="003E1259"/>
    <w:rsid w:val="003F447B"/>
    <w:rsid w:val="004072FD"/>
    <w:rsid w:val="004309A6"/>
    <w:rsid w:val="0047596E"/>
    <w:rsid w:val="00477B88"/>
    <w:rsid w:val="0048367F"/>
    <w:rsid w:val="00490D13"/>
    <w:rsid w:val="004A5F35"/>
    <w:rsid w:val="004B7953"/>
    <w:rsid w:val="004C1CDC"/>
    <w:rsid w:val="004C5E97"/>
    <w:rsid w:val="004C7809"/>
    <w:rsid w:val="004D2426"/>
    <w:rsid w:val="0051360F"/>
    <w:rsid w:val="00515617"/>
    <w:rsid w:val="0053743E"/>
    <w:rsid w:val="00543649"/>
    <w:rsid w:val="005D70FF"/>
    <w:rsid w:val="005E5EB3"/>
    <w:rsid w:val="00621723"/>
    <w:rsid w:val="006337A6"/>
    <w:rsid w:val="0065230E"/>
    <w:rsid w:val="0066010D"/>
    <w:rsid w:val="00662B09"/>
    <w:rsid w:val="0066516C"/>
    <w:rsid w:val="00686F19"/>
    <w:rsid w:val="006A1D99"/>
    <w:rsid w:val="006E442E"/>
    <w:rsid w:val="006E6B12"/>
    <w:rsid w:val="00716B2A"/>
    <w:rsid w:val="00731298"/>
    <w:rsid w:val="00733E59"/>
    <w:rsid w:val="0075093A"/>
    <w:rsid w:val="0075676F"/>
    <w:rsid w:val="00785E9E"/>
    <w:rsid w:val="007B4AFA"/>
    <w:rsid w:val="007B68AA"/>
    <w:rsid w:val="007C1CF6"/>
    <w:rsid w:val="007E293A"/>
    <w:rsid w:val="007E2C5B"/>
    <w:rsid w:val="007F5E45"/>
    <w:rsid w:val="00836A7A"/>
    <w:rsid w:val="008543AC"/>
    <w:rsid w:val="0085474A"/>
    <w:rsid w:val="00866037"/>
    <w:rsid w:val="00881A2F"/>
    <w:rsid w:val="00885CC8"/>
    <w:rsid w:val="008A600D"/>
    <w:rsid w:val="008B0E00"/>
    <w:rsid w:val="008E233F"/>
    <w:rsid w:val="008F128C"/>
    <w:rsid w:val="009070A2"/>
    <w:rsid w:val="0091322F"/>
    <w:rsid w:val="00927E86"/>
    <w:rsid w:val="00954475"/>
    <w:rsid w:val="00974C47"/>
    <w:rsid w:val="00994567"/>
    <w:rsid w:val="009A5872"/>
    <w:rsid w:val="009C0603"/>
    <w:rsid w:val="009C6720"/>
    <w:rsid w:val="009F25FB"/>
    <w:rsid w:val="00A57AB7"/>
    <w:rsid w:val="00A73D55"/>
    <w:rsid w:val="00A96BD7"/>
    <w:rsid w:val="00AE6E84"/>
    <w:rsid w:val="00B109A5"/>
    <w:rsid w:val="00B5059A"/>
    <w:rsid w:val="00B60ECA"/>
    <w:rsid w:val="00B74F6B"/>
    <w:rsid w:val="00B811DF"/>
    <w:rsid w:val="00B8539C"/>
    <w:rsid w:val="00BF59DE"/>
    <w:rsid w:val="00C54BF7"/>
    <w:rsid w:val="00C72EE5"/>
    <w:rsid w:val="00CA7A64"/>
    <w:rsid w:val="00CB7BA0"/>
    <w:rsid w:val="00CE2AD9"/>
    <w:rsid w:val="00CE3102"/>
    <w:rsid w:val="00D05532"/>
    <w:rsid w:val="00D05D26"/>
    <w:rsid w:val="00D112D5"/>
    <w:rsid w:val="00D154E4"/>
    <w:rsid w:val="00D361D9"/>
    <w:rsid w:val="00D4242D"/>
    <w:rsid w:val="00D42FAC"/>
    <w:rsid w:val="00D55B96"/>
    <w:rsid w:val="00D631AA"/>
    <w:rsid w:val="00D67842"/>
    <w:rsid w:val="00D71EE6"/>
    <w:rsid w:val="00D732A0"/>
    <w:rsid w:val="00D77E92"/>
    <w:rsid w:val="00D90D5A"/>
    <w:rsid w:val="00D9557D"/>
    <w:rsid w:val="00DA58D5"/>
    <w:rsid w:val="00DD6CA3"/>
    <w:rsid w:val="00DE6B75"/>
    <w:rsid w:val="00DE7C02"/>
    <w:rsid w:val="00E12370"/>
    <w:rsid w:val="00E36043"/>
    <w:rsid w:val="00E7477B"/>
    <w:rsid w:val="00E913AB"/>
    <w:rsid w:val="00E917FC"/>
    <w:rsid w:val="00E92D30"/>
    <w:rsid w:val="00F03C86"/>
    <w:rsid w:val="00F0573F"/>
    <w:rsid w:val="00F06724"/>
    <w:rsid w:val="00F37A06"/>
    <w:rsid w:val="00F53CC1"/>
    <w:rsid w:val="00FE6901"/>
    <w:rsid w:val="00FF4A49"/>
    <w:rsid w:val="01EF7945"/>
    <w:rsid w:val="02DB562D"/>
    <w:rsid w:val="063501B2"/>
    <w:rsid w:val="08437670"/>
    <w:rsid w:val="09255476"/>
    <w:rsid w:val="0ACC476B"/>
    <w:rsid w:val="0F853011"/>
    <w:rsid w:val="17051A73"/>
    <w:rsid w:val="19B43BD3"/>
    <w:rsid w:val="1A0A1061"/>
    <w:rsid w:val="1B7B197C"/>
    <w:rsid w:val="1CD773CD"/>
    <w:rsid w:val="1F034648"/>
    <w:rsid w:val="220E35B2"/>
    <w:rsid w:val="22FD7E07"/>
    <w:rsid w:val="28BC08BC"/>
    <w:rsid w:val="2C5D4156"/>
    <w:rsid w:val="2D476BB2"/>
    <w:rsid w:val="2EA45035"/>
    <w:rsid w:val="2F9E288B"/>
    <w:rsid w:val="3192208E"/>
    <w:rsid w:val="324E75EC"/>
    <w:rsid w:val="35353827"/>
    <w:rsid w:val="36E932E7"/>
    <w:rsid w:val="4251142E"/>
    <w:rsid w:val="426D40CB"/>
    <w:rsid w:val="43E026B8"/>
    <w:rsid w:val="45516873"/>
    <w:rsid w:val="48326FA9"/>
    <w:rsid w:val="4D3D3934"/>
    <w:rsid w:val="4F522B51"/>
    <w:rsid w:val="50665BE5"/>
    <w:rsid w:val="510E0261"/>
    <w:rsid w:val="52455F83"/>
    <w:rsid w:val="54F2189F"/>
    <w:rsid w:val="5A81336D"/>
    <w:rsid w:val="5DD4255E"/>
    <w:rsid w:val="5F442CB9"/>
    <w:rsid w:val="64BF3B4E"/>
    <w:rsid w:val="6CAF6226"/>
    <w:rsid w:val="6D5A06B7"/>
    <w:rsid w:val="6E683131"/>
    <w:rsid w:val="6F1D1EF8"/>
    <w:rsid w:val="73BE4472"/>
    <w:rsid w:val="7E203B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qFormat="1" w:unhideWhenUsed="0" w:uiPriority="99" w:semiHidden="0" w:name="Body Text Indent 2"/>
    <w:lsdException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99"/>
    <w:pPr>
      <w:ind w:firstLine="420" w:firstLineChars="200"/>
    </w:pPr>
    <w:rPr>
      <w:rFonts w:eastAsia="宋体"/>
      <w:sz w:val="21"/>
      <w:szCs w:val="24"/>
    </w:rPr>
  </w:style>
  <w:style w:type="paragraph" w:styleId="3">
    <w:name w:val="Body Text"/>
    <w:basedOn w:val="1"/>
    <w:link w:val="33"/>
    <w:qFormat/>
    <w:uiPriority w:val="99"/>
    <w:pPr>
      <w:spacing w:after="120"/>
    </w:pPr>
  </w:style>
  <w:style w:type="paragraph" w:styleId="4">
    <w:name w:val="Body Text Indent"/>
    <w:basedOn w:val="1"/>
    <w:link w:val="25"/>
    <w:qFormat/>
    <w:uiPriority w:val="99"/>
    <w:pPr>
      <w:ind w:firstLine="585"/>
    </w:pPr>
    <w:rPr>
      <w:rFonts w:ascii="仿宋_GB2312"/>
    </w:rPr>
  </w:style>
  <w:style w:type="paragraph" w:styleId="5">
    <w:name w:val="Plain Text"/>
    <w:basedOn w:val="1"/>
    <w:link w:val="34"/>
    <w:qFormat/>
    <w:uiPriority w:val="99"/>
    <w:rPr>
      <w:rFonts w:ascii="宋体" w:hAnsi="Courier New" w:eastAsia="宋体"/>
      <w:spacing w:val="-20"/>
      <w:sz w:val="21"/>
    </w:rPr>
  </w:style>
  <w:style w:type="paragraph" w:styleId="6">
    <w:name w:val="Date"/>
    <w:basedOn w:val="1"/>
    <w:next w:val="1"/>
    <w:link w:val="28"/>
    <w:qFormat/>
    <w:uiPriority w:val="99"/>
    <w:rPr>
      <w:rFonts w:ascii="仿宋_GB2312"/>
    </w:rPr>
  </w:style>
  <w:style w:type="paragraph" w:styleId="7">
    <w:name w:val="Body Text Indent 2"/>
    <w:basedOn w:val="1"/>
    <w:link w:val="30"/>
    <w:qFormat/>
    <w:uiPriority w:val="99"/>
    <w:pPr>
      <w:spacing w:after="120" w:line="480" w:lineRule="auto"/>
      <w:ind w:left="420" w:leftChars="200"/>
    </w:pPr>
  </w:style>
  <w:style w:type="paragraph" w:styleId="8">
    <w:name w:val="Balloon Text"/>
    <w:basedOn w:val="1"/>
    <w:link w:val="32"/>
    <w:qFormat/>
    <w:uiPriority w:val="99"/>
    <w:rPr>
      <w:sz w:val="18"/>
      <w:szCs w:val="18"/>
    </w:rPr>
  </w:style>
  <w:style w:type="paragraph" w:styleId="9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Body Text Indent 3"/>
    <w:basedOn w:val="1"/>
    <w:link w:val="26"/>
    <w:uiPriority w:val="99"/>
    <w:pPr>
      <w:spacing w:after="120"/>
      <w:ind w:left="420" w:leftChars="200"/>
    </w:pPr>
    <w:rPr>
      <w:sz w:val="16"/>
    </w:rPr>
  </w:style>
  <w:style w:type="paragraph" w:styleId="12">
    <w:name w:val="Body Text 2"/>
    <w:basedOn w:val="1"/>
    <w:link w:val="29"/>
    <w:qFormat/>
    <w:uiPriority w:val="99"/>
    <w:pPr>
      <w:spacing w:after="120" w:line="480" w:lineRule="auto"/>
    </w:p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15">
    <w:name w:val="Table Grid"/>
    <w:basedOn w:val="14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99"/>
    <w:rPr>
      <w:rFonts w:cs="Times New Roman"/>
      <w:b/>
      <w:bCs/>
    </w:rPr>
  </w:style>
  <w:style w:type="character" w:styleId="18">
    <w:name w:val="page number"/>
    <w:basedOn w:val="16"/>
    <w:uiPriority w:val="99"/>
    <w:rPr>
      <w:rFonts w:cs="Times New Roman"/>
    </w:rPr>
  </w:style>
  <w:style w:type="character" w:styleId="19">
    <w:name w:val="Hyperlink"/>
    <w:basedOn w:val="16"/>
    <w:qFormat/>
    <w:uiPriority w:val="99"/>
    <w:rPr>
      <w:rFonts w:cs="Times New Roman"/>
      <w:color w:val="0000FF"/>
      <w:u w:val="single"/>
    </w:rPr>
  </w:style>
  <w:style w:type="character" w:customStyle="1" w:styleId="20">
    <w:name w:val="Header Char"/>
    <w:locked/>
    <w:uiPriority w:val="99"/>
    <w:rPr>
      <w:rFonts w:eastAsia="仿宋_GB2312"/>
      <w:kern w:val="2"/>
      <w:sz w:val="18"/>
    </w:rPr>
  </w:style>
  <w:style w:type="character" w:customStyle="1" w:styleId="21">
    <w:name w:val="无间隔 Char"/>
    <w:link w:val="22"/>
    <w:locked/>
    <w:uiPriority w:val="99"/>
    <w:rPr>
      <w:rFonts w:ascii="Calibri" w:hAnsi="Calibri"/>
      <w:sz w:val="22"/>
      <w:lang w:val="en-US" w:eastAsia="zh-CN"/>
    </w:rPr>
  </w:style>
  <w:style w:type="paragraph" w:styleId="22">
    <w:name w:val="No Spacing"/>
    <w:link w:val="21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3">
    <w:name w:val="Plain Text Char"/>
    <w:locked/>
    <w:uiPriority w:val="99"/>
    <w:rPr>
      <w:rFonts w:ascii="宋体" w:hAnsi="Courier New"/>
      <w:spacing w:val="-20"/>
      <w:kern w:val="2"/>
      <w:sz w:val="21"/>
    </w:rPr>
  </w:style>
  <w:style w:type="character" w:customStyle="1" w:styleId="24">
    <w:name w:val="Body Text Indent 3 Char"/>
    <w:locked/>
    <w:uiPriority w:val="99"/>
    <w:rPr>
      <w:rFonts w:eastAsia="仿宋_GB2312"/>
      <w:kern w:val="2"/>
      <w:sz w:val="16"/>
    </w:rPr>
  </w:style>
  <w:style w:type="character" w:customStyle="1" w:styleId="25">
    <w:name w:val="正文文本缩进 Char"/>
    <w:basedOn w:val="16"/>
    <w:link w:val="4"/>
    <w:semiHidden/>
    <w:locked/>
    <w:uiPriority w:val="99"/>
    <w:rPr>
      <w:rFonts w:eastAsia="仿宋_GB2312" w:cs="Times New Roman"/>
      <w:sz w:val="20"/>
      <w:szCs w:val="20"/>
    </w:rPr>
  </w:style>
  <w:style w:type="character" w:customStyle="1" w:styleId="26">
    <w:name w:val="正文文本缩进 3 Char"/>
    <w:basedOn w:val="16"/>
    <w:link w:val="11"/>
    <w:semiHidden/>
    <w:locked/>
    <w:uiPriority w:val="99"/>
    <w:rPr>
      <w:rFonts w:eastAsia="仿宋_GB2312" w:cs="Times New Roman"/>
      <w:sz w:val="16"/>
      <w:szCs w:val="16"/>
    </w:rPr>
  </w:style>
  <w:style w:type="character" w:customStyle="1" w:styleId="27">
    <w:name w:val="页眉 Char"/>
    <w:basedOn w:val="16"/>
    <w:link w:val="10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28">
    <w:name w:val="日期 Char"/>
    <w:basedOn w:val="16"/>
    <w:link w:val="6"/>
    <w:semiHidden/>
    <w:qFormat/>
    <w:locked/>
    <w:uiPriority w:val="99"/>
    <w:rPr>
      <w:rFonts w:eastAsia="仿宋_GB2312" w:cs="Times New Roman"/>
      <w:sz w:val="20"/>
      <w:szCs w:val="20"/>
    </w:rPr>
  </w:style>
  <w:style w:type="character" w:customStyle="1" w:styleId="29">
    <w:name w:val="正文文本 2 Char"/>
    <w:basedOn w:val="16"/>
    <w:link w:val="12"/>
    <w:semiHidden/>
    <w:qFormat/>
    <w:locked/>
    <w:uiPriority w:val="99"/>
    <w:rPr>
      <w:rFonts w:eastAsia="仿宋_GB2312" w:cs="Times New Roman"/>
      <w:sz w:val="20"/>
      <w:szCs w:val="20"/>
    </w:rPr>
  </w:style>
  <w:style w:type="character" w:customStyle="1" w:styleId="30">
    <w:name w:val="正文文本缩进 2 Char"/>
    <w:basedOn w:val="16"/>
    <w:link w:val="7"/>
    <w:semiHidden/>
    <w:qFormat/>
    <w:locked/>
    <w:uiPriority w:val="99"/>
    <w:rPr>
      <w:rFonts w:eastAsia="仿宋_GB2312" w:cs="Times New Roman"/>
      <w:sz w:val="20"/>
      <w:szCs w:val="20"/>
    </w:rPr>
  </w:style>
  <w:style w:type="character" w:customStyle="1" w:styleId="31">
    <w:name w:val="页脚 Char"/>
    <w:basedOn w:val="16"/>
    <w:link w:val="9"/>
    <w:qFormat/>
    <w:locked/>
    <w:uiPriority w:val="99"/>
    <w:rPr>
      <w:rFonts w:eastAsia="仿宋_GB2312" w:cs="Times New Roman"/>
      <w:kern w:val="2"/>
      <w:sz w:val="18"/>
      <w:lang w:val="en-US" w:eastAsia="zh-CN" w:bidi="ar-SA"/>
    </w:rPr>
  </w:style>
  <w:style w:type="character" w:customStyle="1" w:styleId="32">
    <w:name w:val="批注框文本 Char"/>
    <w:basedOn w:val="16"/>
    <w:link w:val="8"/>
    <w:semiHidden/>
    <w:qFormat/>
    <w:locked/>
    <w:uiPriority w:val="99"/>
    <w:rPr>
      <w:rFonts w:eastAsia="仿宋_GB2312" w:cs="Times New Roman"/>
      <w:sz w:val="2"/>
    </w:rPr>
  </w:style>
  <w:style w:type="character" w:customStyle="1" w:styleId="33">
    <w:name w:val="正文文本 Char"/>
    <w:basedOn w:val="16"/>
    <w:link w:val="3"/>
    <w:semiHidden/>
    <w:qFormat/>
    <w:locked/>
    <w:uiPriority w:val="99"/>
    <w:rPr>
      <w:rFonts w:eastAsia="仿宋_GB2312" w:cs="Times New Roman"/>
      <w:sz w:val="20"/>
      <w:szCs w:val="20"/>
    </w:rPr>
  </w:style>
  <w:style w:type="character" w:customStyle="1" w:styleId="34">
    <w:name w:val="纯文本 Char"/>
    <w:basedOn w:val="16"/>
    <w:link w:val="5"/>
    <w:semiHidden/>
    <w:qFormat/>
    <w:locked/>
    <w:uiPriority w:val="99"/>
    <w:rPr>
      <w:rFonts w:ascii="宋体" w:hAnsi="Courier New" w:cs="Courier New"/>
      <w:sz w:val="21"/>
      <w:szCs w:val="21"/>
    </w:rPr>
  </w:style>
  <w:style w:type="paragraph" w:customStyle="1" w:styleId="35">
    <w:name w:val="Char"/>
    <w:basedOn w:val="1"/>
    <w:qFormat/>
    <w:uiPriority w:val="99"/>
    <w:rPr>
      <w:rFonts w:eastAsia="宋体"/>
      <w:sz w:val="21"/>
      <w:szCs w:val="24"/>
    </w:rPr>
  </w:style>
  <w:style w:type="paragraph" w:styleId="3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37">
    <w:name w:val="Char2 Char Char Char Char Char Char"/>
    <w:basedOn w:val="1"/>
    <w:qFormat/>
    <w:uiPriority w:val="99"/>
    <w:rPr>
      <w:rFonts w:ascii="仿宋_GB2312" w:eastAsia="宋体"/>
      <w:b/>
      <w:sz w:val="30"/>
      <w:szCs w:val="32"/>
    </w:rPr>
  </w:style>
  <w:style w:type="paragraph" w:customStyle="1" w:styleId="38">
    <w:name w:val="Char Char Char Char Char Char"/>
    <w:basedOn w:val="1"/>
    <w:qFormat/>
    <w:uiPriority w:val="99"/>
    <w:rPr>
      <w:rFonts w:eastAsia="宋体"/>
      <w:sz w:val="21"/>
      <w:szCs w:val="24"/>
    </w:rPr>
  </w:style>
  <w:style w:type="paragraph" w:customStyle="1" w:styleId="39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rFonts w:eastAsia="宋体"/>
      <w:color w:val="000000"/>
      <w:kern w:val="0"/>
      <w:sz w:val="28"/>
      <w:u w:color="000000"/>
    </w:rPr>
  </w:style>
  <w:style w:type="paragraph" w:customStyle="1" w:styleId="40">
    <w:name w:val="正文1"/>
    <w:basedOn w:val="1"/>
    <w:qFormat/>
    <w:uiPriority w:val="99"/>
    <w:pPr>
      <w:spacing w:line="568" w:lineRule="exact"/>
      <w:ind w:firstLine="200" w:firstLineChars="200"/>
    </w:pPr>
    <w:rPr>
      <w:rFonts w:ascii="宋体" w:hAnsi="华文中宋"/>
      <w:bCs/>
      <w:kern w:val="0"/>
      <w:szCs w:val="40"/>
    </w:rPr>
  </w:style>
  <w:style w:type="paragraph" w:customStyle="1" w:styleId="41">
    <w:name w:val="Char1 Char Char Char"/>
    <w:basedOn w:val="1"/>
    <w:qFormat/>
    <w:uiPriority w:val="99"/>
    <w:rPr>
      <w:rFonts w:ascii="Tahoma" w:hAnsi="Tahoma" w:eastAsia="宋体"/>
      <w:sz w:val="24"/>
    </w:rPr>
  </w:style>
  <w:style w:type="paragraph" w:customStyle="1" w:styleId="42">
    <w:name w:val="默认段落字体 Para Char Char Char1 Char"/>
    <w:basedOn w:val="1"/>
    <w:qFormat/>
    <w:uiPriority w:val="99"/>
    <w:rPr>
      <w:rFonts w:ascii="Tahoma" w:hAnsi="Tahoma" w:eastAsia="宋体"/>
      <w:sz w:val="24"/>
    </w:rPr>
  </w:style>
  <w:style w:type="paragraph" w:customStyle="1" w:styleId="43">
    <w:name w:val="_Style 22"/>
    <w:basedOn w:val="1"/>
    <w:qFormat/>
    <w:uiPriority w:val="99"/>
    <w:pPr>
      <w:numPr>
        <w:ilvl w:val="0"/>
        <w:numId w:val="1"/>
      </w:numPr>
    </w:pPr>
  </w:style>
  <w:style w:type="paragraph" w:customStyle="1" w:styleId="44">
    <w:name w:val="p0"/>
    <w:basedOn w:val="1"/>
    <w:qFormat/>
    <w:uiPriority w:val="99"/>
    <w:pPr>
      <w:widowControl/>
    </w:pPr>
    <w:rPr>
      <w:rFonts w:eastAsia="宋体"/>
      <w:kern w:val="0"/>
      <w:szCs w:val="32"/>
    </w:rPr>
  </w:style>
  <w:style w:type="paragraph" w:customStyle="1" w:styleId="45">
    <w:name w:val="Char Char2 Char Char"/>
    <w:basedOn w:val="1"/>
    <w:uiPriority w:val="99"/>
    <w:pPr>
      <w:widowControl/>
      <w:spacing w:after="160" w:line="240" w:lineRule="exact"/>
      <w:jc w:val="left"/>
    </w:pPr>
  </w:style>
  <w:style w:type="paragraph" w:customStyle="1" w:styleId="46">
    <w:name w:val="Char Char"/>
    <w:basedOn w:val="1"/>
    <w:uiPriority w:val="99"/>
    <w:pPr>
      <w:widowControl/>
      <w:spacing w:after="160" w:line="240" w:lineRule="exact"/>
      <w:ind w:firstLine="420" w:firstLineChars="200"/>
      <w:jc w:val="left"/>
    </w:pPr>
    <w:rPr>
      <w:rFonts w:ascii="Verdana" w:hAnsi="Verdana" w:eastAsia="宋体"/>
      <w:kern w:val="0"/>
      <w:sz w:val="21"/>
      <w:lang w:eastAsia="en-US"/>
    </w:rPr>
  </w:style>
  <w:style w:type="paragraph" w:customStyle="1" w:styleId="47">
    <w:name w:val="Char1"/>
    <w:basedOn w:val="1"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48">
    <w:name w:val="Char Char Char Char Char Char Char Char Char Char Char Char Char"/>
    <w:basedOn w:val="1"/>
    <w:qFormat/>
    <w:uiPriority w:val="99"/>
    <w:rPr>
      <w:rFonts w:eastAsia="宋体"/>
      <w:sz w:val="21"/>
      <w:szCs w:val="24"/>
    </w:rPr>
  </w:style>
  <w:style w:type="character" w:customStyle="1" w:styleId="49">
    <w:name w:val="Char Char3"/>
    <w:basedOn w:val="16"/>
    <w:uiPriority w:val="99"/>
    <w:rPr>
      <w:rFonts w:eastAsia="宋体" w:cs="Times New Roman"/>
      <w:kern w:val="2"/>
      <w:sz w:val="18"/>
      <w:szCs w:val="18"/>
      <w:lang w:val="en-US" w:eastAsia="zh-CN" w:bidi="ar-SA"/>
    </w:rPr>
  </w:style>
  <w:style w:type="character" w:customStyle="1" w:styleId="50">
    <w:name w:val="Char Char2"/>
    <w:basedOn w:val="16"/>
    <w:uiPriority w:val="99"/>
    <w:rPr>
      <w:rFonts w:eastAsia="宋体" w:cs="Times New Roman"/>
      <w:kern w:val="2"/>
      <w:sz w:val="18"/>
      <w:szCs w:val="18"/>
      <w:lang w:val="en-US" w:eastAsia="zh-CN" w:bidi="ar-SA"/>
    </w:rPr>
  </w:style>
  <w:style w:type="character" w:customStyle="1" w:styleId="51">
    <w:name w:val="Char Char1"/>
    <w:basedOn w:val="16"/>
    <w:uiPriority w:val="99"/>
    <w:rPr>
      <w:rFonts w:eastAsia="仿宋_GB2312" w:cs="Times New Roman"/>
      <w:kern w:val="2"/>
      <w:sz w:val="32"/>
      <w:lang w:val="en-US" w:eastAsia="zh-CN" w:bidi="ar-SA"/>
    </w:rPr>
  </w:style>
  <w:style w:type="paragraph" w:customStyle="1" w:styleId="52">
    <w:name w:val="Char2"/>
    <w:basedOn w:val="1"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53">
    <w:name w:val="Char Char Char Char Char Char Char Char Char Char Char Char Char1"/>
    <w:basedOn w:val="1"/>
    <w:uiPriority w:val="99"/>
    <w:rPr>
      <w:rFonts w:eastAsia="宋体"/>
      <w:sz w:val="21"/>
      <w:szCs w:val="24"/>
    </w:rPr>
  </w:style>
  <w:style w:type="character" w:customStyle="1" w:styleId="54">
    <w:name w:val="Char Char4"/>
    <w:basedOn w:val="16"/>
    <w:locked/>
    <w:uiPriority w:val="99"/>
    <w:rPr>
      <w:rFonts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135;&#19994;&#31185;\&#20869;&#37096;&#26126;&#30005;&#27169;&#26495;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内部明电模板1</Template>
  <Company>福建省委机要局</Company>
  <Pages>5</Pages>
  <Words>416</Words>
  <Characters>2374</Characters>
  <Lines>19</Lines>
  <Paragraphs>5</Paragraphs>
  <TotalTime>6</TotalTime>
  <ScaleCrop>false</ScaleCrop>
  <LinksUpToDate>false</LinksUpToDate>
  <CharactersWithSpaces>2785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2020-04-29T00:57:00Z</dcterms:created>
  <dc:creator>雨林木风</dc:creator>
  <cp:keywords>密电</cp:keywords>
  <cp:lastModifiedBy>DELL</cp:lastModifiedBy>
  <cp:lastPrinted>2021-01-08T09:00:00Z</cp:lastPrinted>
  <dcterms:modified xsi:type="dcterms:W3CDTF">2023-01-10T08:05:02Z</dcterms:modified>
  <dc:subject>密码发报</dc:subject>
  <dc:title>AF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37AEC7422F654F1B9FB0F0C44300E9FB</vt:lpwstr>
  </property>
</Properties>
</file>