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A15FA">
      <w:pPr>
        <w:jc w:val="center"/>
        <w:rPr>
          <w:b/>
          <w:bCs/>
          <w:sz w:val="44"/>
          <w:szCs w:val="44"/>
        </w:rPr>
      </w:pPr>
      <w:r>
        <w:rPr>
          <w:rFonts w:hint="eastAsia"/>
          <w:b/>
          <w:bCs/>
          <w:sz w:val="44"/>
          <w:szCs w:val="44"/>
        </w:rPr>
        <w:t>关于省级乡村振兴示范创建项目补助资金分配情况的公告</w:t>
      </w:r>
    </w:p>
    <w:p w14:paraId="7817725F">
      <w:pPr>
        <w:ind w:firstLine="420" w:firstLineChars="200"/>
      </w:pPr>
      <w:r>
        <w:rPr>
          <w:rFonts w:hint="eastAsia"/>
        </w:rPr>
        <w:t>根据《福建省财政厅中共福建省委农村工作领导小组办公室 福建省农业农村厅关于下达2025年省级财政衔接推进乡村振兴补助资金(闽财农指〔2025〕33号)、《福建省财政厅中共福建省委农村工作领导小组办公室福建省农业农村厅关于下达 2025年福建省乡村振兴示范创建省级补助资金的通知》闽财农指〔2025〕</w:t>
      </w:r>
      <w:bookmarkStart w:id="0" w:name="_GoBack"/>
      <w:bookmarkEnd w:id="0"/>
      <w:r>
        <w:rPr>
          <w:rFonts w:hint="eastAsia"/>
        </w:rPr>
        <w:t>34号)文件精神，经市委乡村振兴领导小组同意，现将补助资金分配情况进行公告，公告期2026年1月6日-11日，联系电话：85690023。</w:t>
      </w:r>
    </w:p>
    <w:p w14:paraId="6F250260">
      <w:pPr>
        <w:ind w:firstLine="420" w:firstLineChars="200"/>
        <w:rPr>
          <w:rFonts w:hint="eastAsia"/>
        </w:rPr>
      </w:pPr>
      <w:r>
        <w:rPr>
          <w:rFonts w:hint="eastAsia"/>
        </w:rPr>
        <w:t>附件：关于下达2025年省级乡村振兴示范创建项目补助资金分配方案的通知</w:t>
      </w:r>
    </w:p>
    <w:p w14:paraId="0A6B113D">
      <w:pPr>
        <w:rPr>
          <w:rFonts w:hint="eastAsia"/>
        </w:rPr>
      </w:pPr>
      <w:r>
        <w:rPr>
          <w:rFonts w:hint="eastAsia"/>
        </w:rPr>
        <w:t xml:space="preserve">                                </w:t>
      </w:r>
    </w:p>
    <w:p w14:paraId="71136431">
      <w:pPr>
        <w:ind w:firstLine="3360" w:firstLineChars="1600"/>
        <w:jc w:val="right"/>
      </w:pPr>
      <w:r>
        <w:rPr>
          <w:rFonts w:hint="eastAsia"/>
        </w:rPr>
        <w:t>晋江市农业农村局</w:t>
      </w:r>
    </w:p>
    <w:p w14:paraId="7CFE2544">
      <w:pPr>
        <w:jc w:val="right"/>
      </w:pPr>
      <w:r>
        <w:rPr>
          <w:rFonts w:hint="eastAsia"/>
        </w:rPr>
        <w:t xml:space="preserve">                                  2026年1月6日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F00276"/>
    <w:rsid w:val="003D4255"/>
    <w:rsid w:val="00421470"/>
    <w:rsid w:val="005504C5"/>
    <w:rsid w:val="00662875"/>
    <w:rsid w:val="007D3751"/>
    <w:rsid w:val="00AF5C92"/>
    <w:rsid w:val="00B9228B"/>
    <w:rsid w:val="00F00276"/>
    <w:rsid w:val="14A354D4"/>
    <w:rsid w:val="52A35472"/>
    <w:rsid w:val="659C0959"/>
    <w:rsid w:val="70440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256</Words>
  <Characters>293</Characters>
  <Lines>2</Lines>
  <Paragraphs>1</Paragraphs>
  <TotalTime>10</TotalTime>
  <ScaleCrop>false</ScaleCrop>
  <LinksUpToDate>false</LinksUpToDate>
  <CharactersWithSpaces>361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2026-01-06T02:25:00Z</dcterms:created>
  <dc:creator>微软用户</dc:creator>
  <cp:lastModifiedBy>K.</cp:lastModifiedBy>
  <dcterms:modified xsi:type="dcterms:W3CDTF">2026-01-08T03:11:48Z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eyJoZGlkIjoiNmE3YzJlNzVkMzViZGM5ZWQyMmZlMTM0MmVjNWIwZWUiLCJ1c2VySWQiOiIzNzUyOTI0NDMifQ==</vt:lpwstr>
  </property>
  <property fmtid="{D5CDD505-2E9C-101B-9397-08002B2CF9AE}" pid="3" name="KSOProductBuildVer">
    <vt:lpwstr>2052-12.1.0.24034</vt:lpwstr>
  </property>
  <property fmtid="{D5CDD505-2E9C-101B-9397-08002B2CF9AE}" pid="4" name="ICV">
    <vt:lpwstr>2D7C8F3983CE42CFAEBC77F91620DA28_12</vt:lpwstr>
  </property>
</Properties>
</file>