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0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1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  <w:lang w:eastAsia="zh-CN"/>
        </w:rPr>
        <w:t>晋江市农业农村局</w:t>
      </w: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</w:rPr>
        <w:t>关于2025年泉州市级</w:t>
      </w:r>
    </w:p>
    <w:p w14:paraId="1AFBD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1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</w:rPr>
        <w:t>财政衔接推进乡村振兴补助资金</w:t>
      </w:r>
    </w:p>
    <w:p w14:paraId="0824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1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</w:rPr>
        <w:t>（第</w:t>
      </w: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  <w:lang w:eastAsia="zh-CN"/>
        </w:rPr>
        <w:t>二</w:t>
      </w: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</w:rPr>
        <w:t>批应急救助）的</w:t>
      </w:r>
      <w:r>
        <w:rPr>
          <w:rFonts w:hint="eastAsia" w:ascii="方正小标宋简体" w:hAnsi="Times New Roman" w:eastAsia="方正小标宋简体" w:cs="Times New Roman"/>
          <w:kern w:val="10"/>
          <w:sz w:val="44"/>
          <w:szCs w:val="44"/>
          <w:lang w:eastAsia="zh-CN"/>
        </w:rPr>
        <w:t>公示</w:t>
      </w:r>
    </w:p>
    <w:p w14:paraId="405A9057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125C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根据《泉州市财政局 泉州市农业农村局关于下达2025年市级财政衔接推进乡村振兴补助资金（第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批应急救助）的通知》（泉财农指</w:t>
      </w:r>
      <w:r>
        <w:rPr>
          <w:rFonts w:hint="eastAsia" w:ascii="Times New Roman" w:eastAsia="仿宋_GB2312"/>
          <w:sz w:val="32"/>
          <w:szCs w:val="32"/>
        </w:rPr>
        <w:t>〔2025〕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eastAsia="仿宋_GB2312"/>
          <w:sz w:val="32"/>
          <w:szCs w:val="32"/>
        </w:rPr>
        <w:t>9号</w:t>
      </w:r>
      <w:r>
        <w:rPr>
          <w:rFonts w:hint="eastAsia" w:ascii="Times New Roman" w:hAnsi="Times New Roman" w:eastAsia="仿宋_GB2312"/>
          <w:sz w:val="32"/>
          <w:szCs w:val="32"/>
        </w:rPr>
        <w:t>）文件精神，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泉州市下达我市应急救助资金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经各镇核实上报，并征求医保部门意见，拟确定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名农户为补助对象，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按照农户202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月-2025年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月医疗费用自付部分扣除已获得临时救助、保险理赔、其他救助资金后的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40.1%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给予补助。</w:t>
      </w:r>
      <w:r>
        <w:rPr>
          <w:rFonts w:hint="eastAsia" w:ascii="Times New Roman" w:hAnsi="Times New Roman" w:eastAsia="仿宋_GB2312"/>
          <w:sz w:val="32"/>
          <w:szCs w:val="32"/>
        </w:rPr>
        <w:t>现将202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年泉州市级财政衔接推进乡村振兴补助资金（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批</w:t>
      </w:r>
      <w:r>
        <w:rPr>
          <w:rFonts w:hint="eastAsia" w:ascii="仿宋_GB2312" w:eastAsia="仿宋_GB2312"/>
          <w:sz w:val="32"/>
          <w:szCs w:val="32"/>
          <w:lang w:eastAsia="zh-CN"/>
        </w:rPr>
        <w:t>应急救助</w:t>
      </w:r>
      <w:r>
        <w:rPr>
          <w:rFonts w:hint="eastAsia" w:ascii="Times New Roman" w:hAnsi="Times New Roman" w:eastAsia="仿宋_GB2312"/>
          <w:sz w:val="32"/>
          <w:szCs w:val="32"/>
        </w:rPr>
        <w:t>）拟补助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/>
          <w:sz w:val="32"/>
          <w:szCs w:val="32"/>
        </w:rPr>
        <w:t>给予公示，公示时间从202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日起至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日止，欢迎广大群众对补助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/>
          <w:sz w:val="32"/>
          <w:szCs w:val="32"/>
        </w:rPr>
        <w:t>及补助资金进行监督，若有异议请致电或以其他形式向晋江市农业农村局B栋402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农村科</w:t>
      </w:r>
      <w:r>
        <w:rPr>
          <w:rFonts w:hint="eastAsia" w:ascii="Times New Roman" w:hAnsi="Times New Roman" w:eastAsia="仿宋_GB2312"/>
          <w:sz w:val="32"/>
          <w:szCs w:val="32"/>
        </w:rPr>
        <w:t>反映</w:t>
      </w:r>
      <w:r>
        <w:rPr>
          <w:rFonts w:hint="eastAsia" w:ascii="Times New Roman" w:hAnsi="Times New Roman" w:eastAsia="仿宋_GB2312"/>
          <w:b/>
          <w:sz w:val="32"/>
          <w:szCs w:val="32"/>
        </w:rPr>
        <w:t>。</w:t>
      </w:r>
    </w:p>
    <w:p w14:paraId="0C52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240" w:lineRule="auto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85690023</w:t>
      </w:r>
    </w:p>
    <w:p w14:paraId="16B6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时间：上午8:00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12:00  下午2:30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5:30</w:t>
      </w:r>
    </w:p>
    <w:p w14:paraId="5372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240" w:lineRule="auto"/>
        <w:ind w:left="1598" w:leftChars="304" w:hanging="960" w:hangingChars="3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附件：2025年泉州市级财政衔接推进乡村振兴补助资金（第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批</w:t>
      </w:r>
      <w:r>
        <w:rPr>
          <w:rFonts w:hint="eastAsia" w:ascii="仿宋_GB2312" w:eastAsia="仿宋_GB2312"/>
          <w:sz w:val="32"/>
          <w:szCs w:val="32"/>
          <w:lang w:eastAsia="zh-CN"/>
        </w:rPr>
        <w:t>应急救助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补助对象明细表</w:t>
      </w:r>
    </w:p>
    <w:p w14:paraId="616F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240" w:lineRule="auto"/>
        <w:ind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晋江市农业农村局</w:t>
      </w:r>
    </w:p>
    <w:p w14:paraId="3AF2F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754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984" w:right="1361" w:bottom="1928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667CAD29">
      <w:pPr>
        <w:spacing w:beforeLines="5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bookmarkStart w:id="0" w:name="_GoBack"/>
      <w:bookmarkEnd w:id="0"/>
    </w:p>
    <w:p w14:paraId="65A7258E">
      <w:pPr>
        <w:spacing w:beforeLines="50"/>
        <w:jc w:val="center"/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2025年泉州市级财政衔接推进乡村振兴补助资金（第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批应急救助）补助对象明细表</w:t>
      </w:r>
    </w:p>
    <w:tbl>
      <w:tblPr>
        <w:tblStyle w:val="7"/>
        <w:tblW w:w="13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70"/>
        <w:gridCol w:w="1015"/>
        <w:gridCol w:w="1253"/>
        <w:gridCol w:w="2835"/>
        <w:gridCol w:w="3342"/>
        <w:gridCol w:w="1725"/>
        <w:gridCol w:w="1490"/>
      </w:tblGrid>
      <w:tr w14:paraId="4201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户类型（脱贫户、监测户、低保户、低保边缘家庭）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应急救助申报事项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农户自费金额（元）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拟扶持金额（元）</w:t>
            </w:r>
          </w:p>
        </w:tc>
      </w:tr>
      <w:tr w14:paraId="6EE91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因病（肝癌）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2220.07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890.42 </w:t>
            </w:r>
          </w:p>
        </w:tc>
      </w:tr>
      <w:tr w14:paraId="27B9C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御辇村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因病（肝癌）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11605.29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4654.62 </w:t>
            </w:r>
          </w:p>
        </w:tc>
      </w:tr>
      <w:tr w14:paraId="610A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浯潭村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因病（髋关节换骨手术）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17452.62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6999.86 </w:t>
            </w:r>
          </w:p>
        </w:tc>
      </w:tr>
      <w:tr w14:paraId="2B93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洪天亮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因病（脑出血，偏瘫，高血压三级等）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145748.65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58456.54 </w:t>
            </w:r>
          </w:p>
        </w:tc>
      </w:tr>
      <w:tr w14:paraId="11D3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潘湖村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因病（白血病）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3288.98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1319.14 </w:t>
            </w:r>
          </w:p>
        </w:tc>
      </w:tr>
      <w:tr w14:paraId="35C8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洋茂村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林康应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因病（左肺恶性肿瘤）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18136.69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7274.22 </w:t>
            </w:r>
          </w:p>
        </w:tc>
      </w:tr>
      <w:tr w14:paraId="2A23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茂厝村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因病（乳腺癌）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17433.91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6992.35 </w:t>
            </w:r>
          </w:p>
        </w:tc>
      </w:tr>
      <w:tr w14:paraId="35A3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钱头村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因病（急性淋巴细胞白血病）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718.19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288.06 </w:t>
            </w:r>
          </w:p>
        </w:tc>
      </w:tr>
      <w:tr w14:paraId="5B65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池店镇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霞福村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朱满量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因病（膀胱癌）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1036.14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415.57 </w:t>
            </w:r>
          </w:p>
        </w:tc>
      </w:tr>
      <w:tr w14:paraId="1FFF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周坑村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5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曾华琛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B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因病（尿毒症）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13218.11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5301.49 </w:t>
            </w:r>
          </w:p>
        </w:tc>
      </w:tr>
      <w:tr w14:paraId="1C31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东石镇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清透村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因病（肝癌）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101274.57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40618.98 </w:t>
            </w:r>
          </w:p>
        </w:tc>
      </w:tr>
      <w:tr w14:paraId="6086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东石镇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因病（恶性肿瘤）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27083.14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10862.44 </w:t>
            </w:r>
          </w:p>
        </w:tc>
      </w:tr>
      <w:tr w14:paraId="0A23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磁灶镇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官田村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因病（心脏搭桥术）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11945.6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4791.11 </w:t>
            </w:r>
          </w:p>
        </w:tc>
      </w:tr>
      <w:tr w14:paraId="3F9B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磁灶镇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官田村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因病（恶性肿瘤）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50202.74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20135.20 </w:t>
            </w:r>
          </w:p>
        </w:tc>
      </w:tr>
      <w:tr w14:paraId="10F7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421364.7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169000</w:t>
            </w:r>
          </w:p>
        </w:tc>
      </w:tr>
    </w:tbl>
    <w:p w14:paraId="57DE91CF">
      <w:pPr>
        <w:adjustRightInd w:val="0"/>
        <w:snapToGrid w:val="0"/>
        <w:spacing w:line="560" w:lineRule="exact"/>
        <w:ind w:right="105" w:rightChars="50" w:firstLine="140" w:firstLineChars="50"/>
        <w:rPr>
          <w:rFonts w:ascii="Times New Roman" w:eastAsia="仿宋_GB2312"/>
          <w:color w:val="000000"/>
          <w:sz w:val="28"/>
          <w:szCs w:val="28"/>
        </w:rPr>
      </w:pPr>
    </w:p>
    <w:p w14:paraId="21D791E6">
      <w:pPr>
        <w:adjustRightInd w:val="0"/>
        <w:snapToGrid w:val="0"/>
        <w:spacing w:line="560" w:lineRule="exact"/>
        <w:ind w:right="105" w:rightChars="50" w:firstLine="140" w:firstLineChars="50"/>
        <w:rPr>
          <w:rFonts w:ascii="Times New Roman" w:eastAsia="仿宋_GB2312"/>
          <w:color w:val="000000"/>
          <w:sz w:val="28"/>
          <w:szCs w:val="28"/>
        </w:rPr>
      </w:pPr>
    </w:p>
    <w:p w14:paraId="32ACBC71">
      <w:pPr>
        <w:adjustRightInd w:val="0"/>
        <w:snapToGrid w:val="0"/>
        <w:spacing w:line="560" w:lineRule="exact"/>
        <w:ind w:right="105" w:rightChars="50" w:firstLine="140" w:firstLineChars="50"/>
        <w:rPr>
          <w:rFonts w:ascii="Times New Roman" w:eastAsia="仿宋_GB2312"/>
          <w:color w:val="000000"/>
          <w:sz w:val="28"/>
          <w:szCs w:val="28"/>
        </w:rPr>
      </w:pPr>
    </w:p>
    <w:p w14:paraId="5C66EE1B">
      <w:pPr>
        <w:adjustRightInd w:val="0"/>
        <w:snapToGrid w:val="0"/>
        <w:spacing w:line="560" w:lineRule="exact"/>
        <w:ind w:right="105" w:rightChars="50" w:firstLine="140" w:firstLineChars="50"/>
        <w:rPr>
          <w:rFonts w:ascii="Times New Roman" w:eastAsia="仿宋_GB2312"/>
          <w:color w:val="000000"/>
          <w:sz w:val="28"/>
          <w:szCs w:val="28"/>
        </w:rPr>
      </w:pPr>
    </w:p>
    <w:p w14:paraId="3D53A1F2">
      <w:pPr>
        <w:adjustRightInd w:val="0"/>
        <w:snapToGrid w:val="0"/>
        <w:spacing w:line="560" w:lineRule="exact"/>
        <w:ind w:right="105" w:rightChars="50" w:firstLine="140" w:firstLineChars="50"/>
        <w:rPr>
          <w:rFonts w:ascii="Times New Roman" w:eastAsia="仿宋_GB2312"/>
          <w:color w:val="000000"/>
          <w:sz w:val="28"/>
          <w:szCs w:val="28"/>
        </w:rPr>
      </w:pPr>
    </w:p>
    <w:p w14:paraId="70F02557">
      <w:pPr>
        <w:adjustRightInd w:val="0"/>
        <w:snapToGrid w:val="0"/>
        <w:spacing w:line="560" w:lineRule="exact"/>
        <w:ind w:right="105" w:rightChars="50" w:firstLine="140" w:firstLineChars="50"/>
        <w:rPr>
          <w:rFonts w:ascii="Times New Roman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474" w:right="1985" w:bottom="1644" w:left="2211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E2C7"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475D6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475D6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6B23D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428673"/>
    </w:sdtPr>
    <w:sdtEndPr>
      <w:rPr>
        <w:rFonts w:asciiTheme="minorEastAsia" w:hAnsiTheme="minorEastAsia"/>
        <w:sz w:val="28"/>
        <w:szCs w:val="28"/>
      </w:rPr>
    </w:sdtEndPr>
    <w:sdtContent>
      <w:p w14:paraId="5BE13C4B"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48468B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C6"/>
    <w:rsid w:val="00074F79"/>
    <w:rsid w:val="001921EE"/>
    <w:rsid w:val="001B2654"/>
    <w:rsid w:val="001C6C86"/>
    <w:rsid w:val="00270554"/>
    <w:rsid w:val="002F122D"/>
    <w:rsid w:val="003A40CE"/>
    <w:rsid w:val="00483F45"/>
    <w:rsid w:val="004F2C0F"/>
    <w:rsid w:val="005448C8"/>
    <w:rsid w:val="005B71A8"/>
    <w:rsid w:val="00654212"/>
    <w:rsid w:val="006954AD"/>
    <w:rsid w:val="006C6742"/>
    <w:rsid w:val="006E5813"/>
    <w:rsid w:val="00864E3C"/>
    <w:rsid w:val="008D2AE0"/>
    <w:rsid w:val="009663B7"/>
    <w:rsid w:val="009C4481"/>
    <w:rsid w:val="00A34968"/>
    <w:rsid w:val="00B71D0F"/>
    <w:rsid w:val="00C0089F"/>
    <w:rsid w:val="00C563D4"/>
    <w:rsid w:val="00C66E96"/>
    <w:rsid w:val="00CA5FF7"/>
    <w:rsid w:val="00CD739E"/>
    <w:rsid w:val="00D8160B"/>
    <w:rsid w:val="00DD62CB"/>
    <w:rsid w:val="00E303AA"/>
    <w:rsid w:val="00E526A1"/>
    <w:rsid w:val="00F05929"/>
    <w:rsid w:val="00F23374"/>
    <w:rsid w:val="00F41A88"/>
    <w:rsid w:val="00F436C6"/>
    <w:rsid w:val="00F94DD4"/>
    <w:rsid w:val="12590845"/>
    <w:rsid w:val="12CB18A0"/>
    <w:rsid w:val="2084144E"/>
    <w:rsid w:val="25FB7830"/>
    <w:rsid w:val="2E3C5893"/>
    <w:rsid w:val="3820420A"/>
    <w:rsid w:val="3ABE72B8"/>
    <w:rsid w:val="3EDA75AF"/>
    <w:rsid w:val="47155697"/>
    <w:rsid w:val="4E700209"/>
    <w:rsid w:val="56897000"/>
    <w:rsid w:val="593E34F6"/>
    <w:rsid w:val="5FD91CD9"/>
    <w:rsid w:val="60AF568D"/>
    <w:rsid w:val="655343BB"/>
    <w:rsid w:val="684A433A"/>
    <w:rsid w:val="68814582"/>
    <w:rsid w:val="6D600747"/>
    <w:rsid w:val="73CC03BB"/>
    <w:rsid w:val="7A664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Char"/>
    <w:basedOn w:val="9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9"/>
      <w:szCs w:val="29"/>
      <w:lang w:eastAsia="en-US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70507C-581B-45EC-AD4B-177889B20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819</Words>
  <Characters>1086</Characters>
  <Lines>15</Lines>
  <Paragraphs>4</Paragraphs>
  <TotalTime>2</TotalTime>
  <ScaleCrop>false</ScaleCrop>
  <LinksUpToDate>false</LinksUpToDate>
  <CharactersWithSpaces>1160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2024-09-10T08:39:00Z</dcterms:created>
  <dc:creator>User</dc:creator>
  <cp:lastModifiedBy>K.</cp:lastModifiedBy>
  <cp:lastPrinted>2024-05-12T00:49:00Z</cp:lastPrinted>
  <dcterms:modified xsi:type="dcterms:W3CDTF">2025-11-11T00:52:37Z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eyJoZGlkIjoiNmE3YzJlNzVkMzViZGM5ZWQyMmZlMTM0MmVjNWIwZWUiLCJ1c2VySWQiOiIzNzUyOTI0NDMifQ==</vt:lpwstr>
  </property>
  <property fmtid="{D5CDD505-2E9C-101B-9397-08002B2CF9AE}" pid="4" name="ICV">
    <vt:lpwstr>7A8246354807459A81748A0737E86BF5_13</vt:lpwstr>
  </property>
</Properties>
</file>