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453FB">
      <w:pPr>
        <w:spacing w:line="600" w:lineRule="exact"/>
        <w:jc w:val="center"/>
        <w:rPr>
          <w:rFonts w:hint="eastAsia"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晋江市农业农村局关于推荐申报2025年</w:t>
      </w:r>
    </w:p>
    <w:p w14:paraId="5692607D">
      <w:pPr>
        <w:spacing w:line="600" w:lineRule="exact"/>
        <w:jc w:val="center"/>
        <w:rPr>
          <w:rFonts w:hint="eastAsia"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福建省美丽休闲乡村和美丽休闲</w:t>
      </w:r>
    </w:p>
    <w:p w14:paraId="5183290E">
      <w:pPr>
        <w:spacing w:line="600" w:lineRule="exact"/>
        <w:jc w:val="center"/>
        <w:rPr>
          <w:rFonts w:hint="eastAsia"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农业点的公示</w:t>
      </w:r>
    </w:p>
    <w:p w14:paraId="14D2BD66">
      <w:pPr>
        <w:widowControl/>
        <w:shd w:val="clear" w:color="auto" w:fill="FFFFFF"/>
        <w:ind w:firstLine="640" w:firstLineChars="200"/>
        <w:rPr>
          <w:rFonts w:hint="eastAsia" w:ascii="仿宋" w:hAnsi="仿宋" w:eastAsia="仿宋" w:cs="Times New Roman"/>
          <w:color w:val="000000" w:themeColor="text1"/>
          <w:kern w:val="0"/>
          <w:sz w:val="32"/>
          <w:szCs w:val="32"/>
          <w14:textFill>
            <w14:solidFill>
              <w14:schemeClr w14:val="tx1"/>
            </w14:solidFill>
          </w14:textFill>
        </w:rPr>
      </w:pPr>
    </w:p>
    <w:p w14:paraId="790F3485">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按照《福建省农业农村厅关于开展2025年福建省美丽休闲乡村和福建省美丽休闲农业点推介工作的通知》（闽农加函〔2025〕292号）和《泉州市农业农村局关于推荐2025年福建省美丽休闲乡村和美丽休闲农业点的通知》（编号：2025QN0342）文件要求，我市组织开展2025年福建省美丽休闲乡村和美丽休闲农业点推介工作</w:t>
      </w:r>
      <w:r>
        <w:rPr>
          <w:rFonts w:ascii="Times New Roman" w:hAnsi="Times New Roman" w:eastAsia="仿宋_GB2312" w:cs="Times New Roman"/>
          <w:color w:val="333333"/>
          <w:sz w:val="32"/>
          <w:szCs w:val="32"/>
        </w:rPr>
        <w:t>，</w:t>
      </w:r>
      <w:r>
        <w:rPr>
          <w:rFonts w:hint="eastAsia" w:ascii="Times New Roman" w:hAnsi="Times New Roman" w:eastAsia="仿宋_GB2312" w:cs="Times New Roman"/>
          <w:color w:val="333333"/>
          <w:sz w:val="32"/>
          <w:szCs w:val="32"/>
        </w:rPr>
        <w:t>经各主体自愿申报</w:t>
      </w:r>
      <w:r>
        <w:rPr>
          <w:rFonts w:ascii="Times New Roman" w:hAnsi="Times New Roman" w:eastAsia="仿宋_GB2312" w:cs="Times New Roman"/>
          <w:color w:val="333333"/>
          <w:sz w:val="32"/>
          <w:szCs w:val="32"/>
        </w:rPr>
        <w:t>，</w:t>
      </w:r>
      <w:r>
        <w:rPr>
          <w:rFonts w:hint="eastAsia" w:ascii="Times New Roman" w:hAnsi="Times New Roman" w:eastAsia="仿宋_GB2312" w:cs="Times New Roman"/>
          <w:color w:val="333333"/>
          <w:sz w:val="32"/>
          <w:szCs w:val="32"/>
        </w:rPr>
        <w:t>我局组织相关单位对申报主体及所申报材料进行实地核实、评估，并结合经营主体实际情况，根据申报点的开发情况和申报材料完整性进行筛选</w:t>
      </w:r>
      <w:r>
        <w:rPr>
          <w:rFonts w:hint="eastAsia" w:ascii="Times New Roman" w:hAnsi="Times New Roman" w:eastAsia="仿宋_GB2312" w:cs="Times New Roman"/>
          <w:color w:val="333333"/>
          <w:sz w:val="32"/>
          <w:szCs w:val="32"/>
          <w:lang w:eastAsia="zh-CN"/>
        </w:rPr>
        <w:t>。</w:t>
      </w:r>
      <w:r>
        <w:rPr>
          <w:rFonts w:hint="eastAsia" w:ascii="Times New Roman" w:hAnsi="Times New Roman" w:eastAsia="仿宋_GB2312" w:cs="Times New Roman"/>
          <w:color w:val="333333"/>
          <w:sz w:val="32"/>
          <w:szCs w:val="32"/>
        </w:rPr>
        <w:t>经研究决定，建议推荐深沪镇科任村（闽台乡建）、永和镇玉溪村申报2025年“福建省美丽休闲乡村”，晋江九十九溪流域田园风光项目（福建田洋九九文旅发展有限公司）申报2025年“福建省美丽休闲农业点”。</w:t>
      </w:r>
      <w:r>
        <w:rPr>
          <w:rFonts w:ascii="Times New Roman" w:hAnsi="Times New Roman" w:eastAsia="仿宋_GB2312" w:cs="Times New Roman"/>
          <w:color w:val="333333"/>
          <w:sz w:val="32"/>
          <w:szCs w:val="32"/>
        </w:rPr>
        <w:t>现予以公示。</w:t>
      </w:r>
    </w:p>
    <w:p w14:paraId="4F7F70E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晋江市</w:t>
      </w:r>
      <w:r>
        <w:rPr>
          <w:rFonts w:hint="eastAsia" w:ascii="Times New Roman" w:hAnsi="Times New Roman" w:eastAsia="仿宋_GB2312" w:cs="Times New Roman"/>
          <w:color w:val="333333"/>
          <w:sz w:val="32"/>
          <w:szCs w:val="32"/>
        </w:rPr>
        <w:t>推荐申报2025年福建省美丽休闲乡村和美丽休闲农业点</w:t>
      </w:r>
      <w:r>
        <w:rPr>
          <w:rFonts w:hint="eastAsia" w:ascii="Times New Roman" w:hAnsi="Times New Roman" w:eastAsia="仿宋_GB2312" w:cs="Times New Roman"/>
          <w:color w:val="333333"/>
          <w:sz w:val="32"/>
          <w:szCs w:val="32"/>
          <w:lang w:eastAsia="zh-CN"/>
        </w:rPr>
        <w:t>的</w:t>
      </w:r>
      <w:r>
        <w:rPr>
          <w:rFonts w:ascii="Times New Roman" w:hAnsi="Times New Roman" w:eastAsia="仿宋_GB2312" w:cs="Times New Roman"/>
          <w:color w:val="333333"/>
          <w:sz w:val="32"/>
          <w:szCs w:val="32"/>
        </w:rPr>
        <w:t>公示期为7天，从202</w:t>
      </w:r>
      <w:r>
        <w:rPr>
          <w:rFonts w:hint="eastAsia" w:ascii="Times New Roman" w:hAnsi="Times New Roman" w:eastAsia="仿宋_GB2312" w:cs="Times New Roman"/>
          <w:color w:val="333333"/>
          <w:sz w:val="32"/>
          <w:szCs w:val="32"/>
        </w:rPr>
        <w:t>5</w:t>
      </w:r>
      <w:r>
        <w:rPr>
          <w:rFonts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8</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29</w:t>
      </w:r>
      <w:r>
        <w:rPr>
          <w:rFonts w:ascii="Times New Roman" w:hAnsi="Times New Roman" w:eastAsia="仿宋_GB2312" w:cs="Times New Roman"/>
          <w:color w:val="333333"/>
          <w:sz w:val="32"/>
          <w:szCs w:val="32"/>
        </w:rPr>
        <w:t>日至</w:t>
      </w:r>
      <w:r>
        <w:rPr>
          <w:rFonts w:hint="eastAsia" w:ascii="Times New Roman" w:hAnsi="Times New Roman" w:eastAsia="仿宋_GB2312" w:cs="Times New Roman"/>
          <w:color w:val="333333"/>
          <w:sz w:val="32"/>
          <w:szCs w:val="32"/>
          <w:lang w:val="en-US" w:eastAsia="zh-CN"/>
        </w:rPr>
        <w:t>9</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4</w:t>
      </w:r>
      <w:r>
        <w:rPr>
          <w:rFonts w:ascii="Times New Roman" w:hAnsi="Times New Roman" w:eastAsia="仿宋_GB2312" w:cs="Times New Roman"/>
          <w:color w:val="333333"/>
          <w:sz w:val="32"/>
          <w:szCs w:val="32"/>
        </w:rPr>
        <w:t>日。公示期间如有异议，可来人来电或通过书面或电子邮件形式向晋江市农业农村局实名反映情况，以便调查核实。来访来信来电方式如下：</w:t>
      </w:r>
    </w:p>
    <w:p w14:paraId="23666C4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地址：晋江市新华街177号</w:t>
      </w:r>
      <w:bookmarkStart w:id="0" w:name="_GoBack"/>
      <w:bookmarkEnd w:id="0"/>
    </w:p>
    <w:p w14:paraId="6F0C204C">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电话：85263366</w:t>
      </w:r>
      <w:r>
        <w:rPr>
          <w:rFonts w:hint="eastAsia" w:ascii="Times New Roman" w:hAnsi="Times New Roman" w:eastAsia="仿宋_GB2312" w:cs="Times New Roman"/>
          <w:color w:val="333333"/>
          <w:sz w:val="32"/>
          <w:szCs w:val="32"/>
        </w:rPr>
        <w:t>  </w:t>
      </w:r>
    </w:p>
    <w:p w14:paraId="63543CD6">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hint="eastAsia" w:ascii="Times New Roman" w:hAnsi="Times New Roman" w:eastAsia="仿宋_GB2312" w:cs="Times New Roman"/>
          <w:color w:val="333333"/>
          <w:sz w:val="32"/>
          <w:szCs w:val="32"/>
          <w:lang w:val="en-US" w:eastAsia="zh-CN"/>
        </w:rPr>
      </w:pPr>
      <w:r>
        <w:rPr>
          <w:rFonts w:ascii="Times New Roman" w:hAnsi="Times New Roman" w:eastAsia="仿宋_GB2312" w:cs="Times New Roman"/>
          <w:color w:val="333333"/>
          <w:sz w:val="32"/>
          <w:szCs w:val="32"/>
        </w:rPr>
        <w:t>电子邮箱：</w:t>
      </w:r>
      <w:r>
        <w:rPr>
          <w:rFonts w:ascii="Times New Roman" w:hAnsi="Times New Roman" w:eastAsia="仿宋_GB2312" w:cs="Times New Roman"/>
          <w:color w:val="333333"/>
          <w:sz w:val="32"/>
          <w:szCs w:val="32"/>
        </w:rPr>
        <w:fldChar w:fldCharType="begin"/>
      </w:r>
      <w:r>
        <w:rPr>
          <w:rFonts w:ascii="Times New Roman" w:hAnsi="Times New Roman" w:eastAsia="仿宋_GB2312" w:cs="Times New Roman"/>
          <w:color w:val="333333"/>
          <w:sz w:val="32"/>
          <w:szCs w:val="32"/>
        </w:rPr>
        <w:instrText xml:space="preserve"> HYPERLINK "mailto:jjnyqhb@163.com" </w:instrText>
      </w:r>
      <w:r>
        <w:rPr>
          <w:rFonts w:ascii="Times New Roman" w:hAnsi="Times New Roman" w:eastAsia="仿宋_GB2312" w:cs="Times New Roman"/>
          <w:color w:val="333333"/>
          <w:sz w:val="32"/>
          <w:szCs w:val="32"/>
        </w:rPr>
        <w:fldChar w:fldCharType="separate"/>
      </w:r>
      <w:r>
        <w:rPr>
          <w:rFonts w:ascii="Times New Roman" w:hAnsi="Times New Roman" w:eastAsia="仿宋_GB2312" w:cs="Times New Roman"/>
          <w:color w:val="333333"/>
          <w:sz w:val="32"/>
          <w:szCs w:val="32"/>
        </w:rPr>
        <w:t>jjnyqhb@163.com</w:t>
      </w:r>
      <w:r>
        <w:rPr>
          <w:rFonts w:ascii="Times New Roman" w:hAnsi="Times New Roman" w:eastAsia="仿宋_GB2312" w:cs="Times New Roman"/>
          <w:color w:val="333333"/>
          <w:sz w:val="32"/>
          <w:szCs w:val="32"/>
        </w:rPr>
        <w:fldChar w:fldCharType="end"/>
      </w:r>
      <w:r>
        <w:rPr>
          <w:rFonts w:hint="eastAsia" w:ascii="Times New Roman" w:hAnsi="Times New Roman" w:eastAsia="仿宋_GB2312" w:cs="Times New Roman"/>
          <w:color w:val="333333"/>
          <w:sz w:val="18"/>
          <w:szCs w:val="18"/>
          <w:lang w:val="en-US" w:eastAsia="zh-CN"/>
        </w:rPr>
        <w:t xml:space="preserve"> </w:t>
      </w:r>
    </w:p>
    <w:p w14:paraId="2DE584C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 </w:t>
      </w:r>
    </w:p>
    <w:p w14:paraId="2F34F24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2700" w:firstLineChars="1500"/>
        <w:jc w:val="both"/>
        <w:textAlignment w:val="auto"/>
        <w:rPr>
          <w:rFonts w:hint="eastAsia" w:ascii="Times New Roman" w:hAnsi="Times New Roman" w:eastAsia="仿宋_GB2312" w:cs="Times New Roman"/>
          <w:color w:val="333333"/>
          <w:sz w:val="18"/>
          <w:szCs w:val="18"/>
          <w:lang w:val="en-US" w:eastAsia="zh-CN"/>
        </w:rPr>
      </w:pPr>
    </w:p>
    <w:p w14:paraId="5985F284">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2700" w:firstLineChars="1500"/>
        <w:jc w:val="both"/>
        <w:textAlignment w:val="auto"/>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18"/>
          <w:szCs w:val="18"/>
          <w:lang w:val="en-US" w:eastAsia="zh-CN"/>
        </w:rPr>
        <w:t xml:space="preserve">                         </w:t>
      </w:r>
      <w:r>
        <w:rPr>
          <w:rFonts w:ascii="Times New Roman" w:hAnsi="Times New Roman" w:eastAsia="仿宋_GB2312" w:cs="Times New Roman"/>
          <w:color w:val="333333"/>
          <w:sz w:val="32"/>
          <w:szCs w:val="32"/>
        </w:rPr>
        <w:t>晋江市农业农村局</w:t>
      </w:r>
    </w:p>
    <w:p w14:paraId="6B78E644">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120" w:firstLineChars="1600"/>
        <w:jc w:val="both"/>
        <w:textAlignment w:val="auto"/>
      </w:pPr>
      <w:r>
        <w:rPr>
          <w:rFonts w:ascii="Times New Roman" w:hAnsi="Times New Roman" w:eastAsia="仿宋_GB2312" w:cs="Times New Roman"/>
          <w:color w:val="333333"/>
          <w:sz w:val="32"/>
          <w:szCs w:val="32"/>
        </w:rPr>
        <w:t>202</w:t>
      </w:r>
      <w:r>
        <w:rPr>
          <w:rFonts w:hint="eastAsia" w:ascii="Times New Roman" w:hAnsi="Times New Roman" w:eastAsia="仿宋_GB2312" w:cs="Times New Roman"/>
          <w:color w:val="333333"/>
          <w:sz w:val="32"/>
          <w:szCs w:val="32"/>
        </w:rPr>
        <w:t>5</w:t>
      </w:r>
      <w:r>
        <w:rPr>
          <w:rFonts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8</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29</w:t>
      </w:r>
      <w:r>
        <w:rPr>
          <w:rFonts w:ascii="Times New Roman" w:hAnsi="Times New Roman" w:eastAsia="仿宋_GB2312" w:cs="Times New Roman"/>
          <w:color w:val="333333"/>
          <w:sz w:val="32"/>
          <w:szCs w:val="32"/>
        </w:rPr>
        <w:t>日</w:t>
      </w:r>
    </w:p>
    <w:sectPr>
      <w:pgSz w:w="11906" w:h="16838"/>
      <w:pgMar w:top="1418" w:right="1134" w:bottom="1418" w:left="96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8E2"/>
    <w:rsid w:val="00641DEE"/>
    <w:rsid w:val="00B3762D"/>
    <w:rsid w:val="00D458E2"/>
    <w:rsid w:val="0AD96F7B"/>
    <w:rsid w:val="0C776A4C"/>
    <w:rsid w:val="114E06C3"/>
    <w:rsid w:val="14E804E7"/>
    <w:rsid w:val="17D905BB"/>
    <w:rsid w:val="1B245FF1"/>
    <w:rsid w:val="20104D96"/>
    <w:rsid w:val="232606A5"/>
    <w:rsid w:val="27B84691"/>
    <w:rsid w:val="2CA64AB8"/>
    <w:rsid w:val="2E755089"/>
    <w:rsid w:val="318F1FBE"/>
    <w:rsid w:val="36F823B4"/>
    <w:rsid w:val="3A311384"/>
    <w:rsid w:val="3C897A62"/>
    <w:rsid w:val="3E720C9E"/>
    <w:rsid w:val="3F854A01"/>
    <w:rsid w:val="40204729"/>
    <w:rsid w:val="42D27F5D"/>
    <w:rsid w:val="44E977E0"/>
    <w:rsid w:val="45575091"/>
    <w:rsid w:val="46C67DD9"/>
    <w:rsid w:val="487D096B"/>
    <w:rsid w:val="545F0EAD"/>
    <w:rsid w:val="565151E5"/>
    <w:rsid w:val="5D2E002E"/>
    <w:rsid w:val="615472BD"/>
    <w:rsid w:val="6E0F17B6"/>
    <w:rsid w:val="6EAE0FCF"/>
    <w:rsid w:val="70E17439"/>
    <w:rsid w:val="7B774DEF"/>
    <w:rsid w:val="7DFD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qFormat/>
    <w:uiPriority w:val="99"/>
    <w:rPr>
      <w:color w:val="0000FF"/>
      <w:u w:val="single"/>
    </w:rPr>
  </w:style>
  <w:style w:type="character" w:customStyle="1" w:styleId="6">
    <w:name w:val="b-free-read-leaf"/>
    <w:basedOn w:val="4"/>
    <w:qFormat/>
    <w:uiPriority w:val="0"/>
  </w:style>
  <w:style w:type="paragraph" w:customStyle="1" w:styleId="7">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686</Words>
  <Characters>750</Characters>
  <Lines>10</Lines>
  <Paragraphs>3</Paragraphs>
  <TotalTime>5</TotalTime>
  <ScaleCrop>false</ScaleCrop>
  <LinksUpToDate>false</LinksUpToDate>
  <CharactersWithSpaces>781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2025-01-03T02:21:00Z</dcterms:created>
  <dc:creator>微软用户</dc:creator>
  <cp:lastModifiedBy>影就是⁶⁶⁶₆₆₆666</cp:lastModifiedBy>
  <dcterms:modified xsi:type="dcterms:W3CDTF">2025-08-29T08:36:08Z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eyJoZGlkIjoiMDA0YjA3NTdmYTUwMTQ4YTY2MWQwNTlhODEyZTM2NzYiLCJ1c2VySWQiOiIzMjY5Nzg0NDQifQ==</vt:lpwstr>
  </property>
  <property fmtid="{D5CDD505-2E9C-101B-9397-08002B2CF9AE}" pid="3" name="KSOProductBuildVer">
    <vt:lpwstr>2052-12.1.0.22529</vt:lpwstr>
  </property>
  <property fmtid="{D5CDD505-2E9C-101B-9397-08002B2CF9AE}" pid="4" name="ICV">
    <vt:lpwstr>CA47B9BBE7C149C4897BD939CCEE261D_13</vt:lpwstr>
  </property>
</Properties>
</file>