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7A" w:rsidRDefault="00C46523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1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10"/>
          <w:sz w:val="44"/>
          <w:szCs w:val="44"/>
        </w:rPr>
        <w:t>晋江市农业农村局</w:t>
      </w:r>
      <w:r>
        <w:rPr>
          <w:rFonts w:ascii="方正小标宋简体" w:eastAsia="方正小标宋简体" w:hAnsi="Times New Roman" w:cs="Times New Roman" w:hint="eastAsia"/>
          <w:kern w:val="10"/>
          <w:sz w:val="44"/>
          <w:szCs w:val="44"/>
        </w:rPr>
        <w:t>关于</w:t>
      </w:r>
      <w:r>
        <w:rPr>
          <w:rFonts w:ascii="方正小标宋简体" w:eastAsia="方正小标宋简体" w:hAnsi="Times New Roman" w:cs="Times New Roman" w:hint="eastAsia"/>
          <w:kern w:val="10"/>
          <w:sz w:val="44"/>
          <w:szCs w:val="44"/>
        </w:rPr>
        <w:t>2025</w:t>
      </w:r>
      <w:r>
        <w:rPr>
          <w:rFonts w:ascii="方正小标宋简体" w:eastAsia="方正小标宋简体" w:hAnsi="Times New Roman" w:cs="Times New Roman" w:hint="eastAsia"/>
          <w:kern w:val="10"/>
          <w:sz w:val="44"/>
          <w:szCs w:val="44"/>
        </w:rPr>
        <w:t>年泉州市级</w:t>
      </w:r>
    </w:p>
    <w:p w:rsidR="00C44B7A" w:rsidRDefault="00C46523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1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10"/>
          <w:sz w:val="44"/>
          <w:szCs w:val="44"/>
        </w:rPr>
        <w:t>财政衔接推进乡村振兴补助资金</w:t>
      </w:r>
    </w:p>
    <w:p w:rsidR="00C44B7A" w:rsidRDefault="00C46523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1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10"/>
          <w:sz w:val="44"/>
          <w:szCs w:val="44"/>
        </w:rPr>
        <w:t>（第一批应急救助）的</w:t>
      </w:r>
      <w:r>
        <w:rPr>
          <w:rFonts w:ascii="方正小标宋简体" w:eastAsia="方正小标宋简体" w:hAnsi="Times New Roman" w:cs="Times New Roman" w:hint="eastAsia"/>
          <w:kern w:val="10"/>
          <w:sz w:val="44"/>
          <w:szCs w:val="44"/>
        </w:rPr>
        <w:t>公示</w:t>
      </w:r>
    </w:p>
    <w:p w:rsidR="00C44B7A" w:rsidRDefault="00C44B7A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44B7A" w:rsidRDefault="00C46523">
      <w:pPr>
        <w:ind w:firstLineChars="200" w:firstLine="64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根据《泉州市财政局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泉州市农业农村局关于下达</w:t>
      </w:r>
      <w:r>
        <w:rPr>
          <w:rFonts w:ascii="Times New Roman" w:eastAsia="仿宋_GB2312" w:hAnsi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hint="eastAsia"/>
          <w:sz w:val="32"/>
          <w:szCs w:val="32"/>
        </w:rPr>
        <w:t>年市级财政衔接推进乡村振兴补助资金（第一批应急救助）的通知》（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泉财农指</w:t>
      </w:r>
      <w:proofErr w:type="gramEnd"/>
      <w:r>
        <w:rPr>
          <w:rFonts w:ascii="Times New Roman" w:eastAsia="仿宋_GB2312" w:hint="eastAsia"/>
          <w:sz w:val="32"/>
          <w:szCs w:val="32"/>
        </w:rPr>
        <w:t>〔</w:t>
      </w:r>
      <w:r>
        <w:rPr>
          <w:rFonts w:ascii="Times New Roman" w:eastAsia="仿宋_GB2312" w:hint="eastAsia"/>
          <w:sz w:val="32"/>
          <w:szCs w:val="32"/>
        </w:rPr>
        <w:t>2025</w:t>
      </w:r>
      <w:r>
        <w:rPr>
          <w:rFonts w:ascii="Times New Roman" w:eastAsia="仿宋_GB2312" w:hint="eastAsia"/>
          <w:sz w:val="32"/>
          <w:szCs w:val="32"/>
        </w:rPr>
        <w:t>〕</w:t>
      </w:r>
      <w:r>
        <w:rPr>
          <w:rFonts w:ascii="Times New Roman" w:eastAsia="仿宋_GB2312" w:hint="eastAsia"/>
          <w:sz w:val="32"/>
          <w:szCs w:val="32"/>
        </w:rPr>
        <w:t>69</w:t>
      </w:r>
      <w:r>
        <w:rPr>
          <w:rFonts w:ascii="Times New Roman" w:eastAsia="仿宋_GB2312" w:hint="eastAsia"/>
          <w:sz w:val="32"/>
          <w:szCs w:val="32"/>
        </w:rPr>
        <w:t>号</w:t>
      </w:r>
      <w:r>
        <w:rPr>
          <w:rFonts w:ascii="Times New Roman" w:eastAsia="仿宋_GB2312" w:hAnsi="Times New Roman" w:hint="eastAsia"/>
          <w:sz w:val="32"/>
          <w:szCs w:val="32"/>
        </w:rPr>
        <w:t>）文件精神，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泉州市下达我市应急救助资金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经各镇核实上报，并征求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保部门意见，拟确定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名农户为补助对象，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按照农户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-2025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月医疗费用自付部分扣除已获得临时救助、保险理赔、其他救助资金后的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%</w:t>
      </w:r>
      <w:r>
        <w:rPr>
          <w:rFonts w:ascii="仿宋_GB2312" w:eastAsia="仿宋_GB2312" w:hAnsi="Calibri" w:cs="仿宋_GB2312" w:hint="eastAsia"/>
          <w:color w:val="000000"/>
          <w:sz w:val="32"/>
          <w:szCs w:val="32"/>
        </w:rPr>
        <w:t>给予补助。</w:t>
      </w:r>
      <w:r>
        <w:rPr>
          <w:rFonts w:ascii="Times New Roman" w:eastAsia="仿宋_GB2312" w:hAnsi="Times New Roman" w:hint="eastAsia"/>
          <w:sz w:val="32"/>
          <w:szCs w:val="32"/>
        </w:rPr>
        <w:t>现将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年泉州市级财政衔接推进乡村振兴补助资金（</w:t>
      </w:r>
      <w:r>
        <w:rPr>
          <w:rFonts w:ascii="仿宋_GB2312" w:eastAsia="仿宋_GB2312" w:hint="eastAsia"/>
          <w:sz w:val="32"/>
          <w:szCs w:val="32"/>
        </w:rPr>
        <w:t>第一批</w:t>
      </w:r>
      <w:r>
        <w:rPr>
          <w:rFonts w:ascii="仿宋_GB2312" w:eastAsia="仿宋_GB2312" w:hint="eastAsia"/>
          <w:sz w:val="32"/>
          <w:szCs w:val="32"/>
        </w:rPr>
        <w:t>应急救助</w:t>
      </w:r>
      <w:r>
        <w:rPr>
          <w:rFonts w:ascii="Times New Roman" w:eastAsia="仿宋_GB2312" w:hAnsi="Times New Roman" w:hint="eastAsia"/>
          <w:sz w:val="32"/>
          <w:szCs w:val="32"/>
        </w:rPr>
        <w:t>）拟补助</w:t>
      </w:r>
      <w:r>
        <w:rPr>
          <w:rFonts w:ascii="Times New Roman" w:eastAsia="仿宋_GB2312" w:hAnsi="Times New Roman" w:hint="eastAsia"/>
          <w:sz w:val="32"/>
          <w:szCs w:val="32"/>
        </w:rPr>
        <w:t>对象</w:t>
      </w:r>
      <w:r>
        <w:rPr>
          <w:rFonts w:ascii="Times New Roman" w:eastAsia="仿宋_GB2312" w:hAnsi="Times New Roman" w:hint="eastAsia"/>
          <w:sz w:val="32"/>
          <w:szCs w:val="32"/>
        </w:rPr>
        <w:t>给予公示，公示时间从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404DE6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日起至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404DE6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日止，欢迎广大群众对补助</w:t>
      </w:r>
      <w:r>
        <w:rPr>
          <w:rFonts w:ascii="Times New Roman" w:eastAsia="仿宋_GB2312" w:hAnsi="Times New Roman" w:hint="eastAsia"/>
          <w:sz w:val="32"/>
          <w:szCs w:val="32"/>
        </w:rPr>
        <w:t>对象</w:t>
      </w:r>
      <w:r>
        <w:rPr>
          <w:rFonts w:ascii="Times New Roman" w:eastAsia="仿宋_GB2312" w:hAnsi="Times New Roman" w:hint="eastAsia"/>
          <w:sz w:val="32"/>
          <w:szCs w:val="32"/>
        </w:rPr>
        <w:t>及补助资金进行监督，若有异议请致电或以其他形式向市农业农村局反映</w:t>
      </w:r>
      <w:r>
        <w:rPr>
          <w:rFonts w:ascii="Times New Roman" w:eastAsia="仿宋_GB2312" w:hAnsi="Times New Roman" w:hint="eastAsia"/>
          <w:b/>
          <w:sz w:val="32"/>
          <w:szCs w:val="32"/>
        </w:rPr>
        <w:t>。</w:t>
      </w:r>
    </w:p>
    <w:p w:rsidR="00C44B7A" w:rsidRDefault="00C46523" w:rsidP="00404DE6">
      <w:pPr>
        <w:spacing w:beforeLines="7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 w:rsidR="00404DE6">
        <w:rPr>
          <w:rFonts w:ascii="Times New Roman" w:eastAsia="仿宋_GB2312" w:hAnsi="Times New Roman" w:hint="eastAsia"/>
          <w:sz w:val="32"/>
          <w:szCs w:val="32"/>
        </w:rPr>
        <w:t>85690023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bookmarkStart w:id="0" w:name="_GoBack"/>
      <w:bookmarkEnd w:id="0"/>
    </w:p>
    <w:p w:rsidR="00C44B7A" w:rsidRDefault="00C4652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时间：上午</w:t>
      </w:r>
      <w:r>
        <w:rPr>
          <w:rFonts w:ascii="Times New Roman" w:eastAsia="仿宋_GB2312" w:hAnsi="Times New Roman" w:hint="eastAsia"/>
          <w:sz w:val="32"/>
          <w:szCs w:val="32"/>
        </w:rPr>
        <w:t>8:00</w:t>
      </w:r>
      <w:r>
        <w:rPr>
          <w:rFonts w:ascii="仿宋_GB2312" w:eastAsia="仿宋_GB2312" w:hAnsi="Times New Roman" w:hint="eastAsia"/>
          <w:sz w:val="32"/>
          <w:szCs w:val="32"/>
        </w:rPr>
        <w:t>-</w:t>
      </w:r>
      <w:r>
        <w:rPr>
          <w:rFonts w:ascii="Times New Roman" w:eastAsia="仿宋_GB2312" w:hAnsi="Times New Roman" w:hint="eastAsia"/>
          <w:sz w:val="32"/>
          <w:szCs w:val="32"/>
        </w:rPr>
        <w:t xml:space="preserve">12:00  </w:t>
      </w:r>
      <w:r>
        <w:rPr>
          <w:rFonts w:ascii="Times New Roman" w:eastAsia="仿宋_GB2312" w:hAnsi="Times New Roman" w:hint="eastAsia"/>
          <w:sz w:val="32"/>
          <w:szCs w:val="32"/>
        </w:rPr>
        <w:t>下午</w:t>
      </w:r>
      <w:r w:rsidR="00404DE6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  <w:r w:rsidR="00404DE6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仿宋_GB2312" w:eastAsia="仿宋_GB2312" w:hAnsi="Times New Roman" w:hint="eastAsia"/>
          <w:sz w:val="32"/>
          <w:szCs w:val="32"/>
        </w:rPr>
        <w:t>-</w:t>
      </w:r>
      <w:r w:rsidR="00404DE6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  <w:r w:rsidR="00404DE6">
        <w:rPr>
          <w:rFonts w:ascii="Times New Roman" w:eastAsia="仿宋_GB2312" w:hAnsi="Times New Roman" w:hint="eastAsia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0</w:t>
      </w:r>
    </w:p>
    <w:p w:rsidR="00C44B7A" w:rsidRDefault="00C46523" w:rsidP="00404DE6">
      <w:pPr>
        <w:spacing w:beforeLines="70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年泉州市级财政衔接推进乡村振兴补助资金（第一批</w:t>
      </w:r>
      <w:r>
        <w:rPr>
          <w:rFonts w:ascii="仿宋_GB2312" w:eastAsia="仿宋_GB2312" w:hint="eastAsia"/>
          <w:sz w:val="32"/>
          <w:szCs w:val="32"/>
        </w:rPr>
        <w:t>应急救助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补助对象明细表</w:t>
      </w:r>
    </w:p>
    <w:p w:rsidR="00C44B7A" w:rsidRDefault="00C46523" w:rsidP="00404DE6">
      <w:pPr>
        <w:spacing w:beforeLines="70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晋江市农业农村局</w:t>
      </w:r>
    </w:p>
    <w:p w:rsidR="00C44B7A" w:rsidRDefault="00C46523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="00404DE6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44B7A" w:rsidRDefault="00C44B7A">
      <w:pPr>
        <w:ind w:firstLine="645"/>
        <w:rPr>
          <w:rFonts w:ascii="仿宋_GB2312" w:eastAsia="仿宋_GB2312"/>
          <w:sz w:val="32"/>
          <w:szCs w:val="32"/>
        </w:rPr>
        <w:sectPr w:rsidR="00C44B7A">
          <w:pgSz w:w="11906" w:h="16838"/>
          <w:pgMar w:top="1984" w:right="1361" w:bottom="1928" w:left="1531" w:header="851" w:footer="992" w:gutter="0"/>
          <w:cols w:space="425"/>
          <w:docGrid w:type="lines" w:linePitch="312"/>
        </w:sectPr>
      </w:pPr>
    </w:p>
    <w:p w:rsidR="00C44B7A" w:rsidRDefault="00C46523" w:rsidP="00404DE6">
      <w:pPr>
        <w:spacing w:beforeLines="5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附件</w:t>
      </w:r>
    </w:p>
    <w:p w:rsidR="00C44B7A" w:rsidRDefault="00C46523" w:rsidP="00404DE6">
      <w:pPr>
        <w:spacing w:beforeLines="50"/>
        <w:jc w:val="center"/>
        <w:rPr>
          <w:rFonts w:ascii="方正小标宋简体" w:eastAsia="方正小标宋简体" w:hAnsi="方正小标宋简体" w:cs="方正小标宋简体"/>
          <w:spacing w:val="-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pacing w:val="-11"/>
          <w:sz w:val="36"/>
          <w:szCs w:val="36"/>
        </w:rPr>
        <w:t>年泉州市级财政衔接推进乡村振兴补助资金（第一批应急救助）补助对象明细表</w:t>
      </w:r>
    </w:p>
    <w:tbl>
      <w:tblPr>
        <w:tblW w:w="13455" w:type="dxa"/>
        <w:jc w:val="center"/>
        <w:tblLayout w:type="fixed"/>
        <w:tblLook w:val="04A0"/>
      </w:tblPr>
      <w:tblGrid>
        <w:gridCol w:w="725"/>
        <w:gridCol w:w="1070"/>
        <w:gridCol w:w="1015"/>
        <w:gridCol w:w="1253"/>
        <w:gridCol w:w="2835"/>
        <w:gridCol w:w="3342"/>
        <w:gridCol w:w="1725"/>
        <w:gridCol w:w="1490"/>
      </w:tblGrid>
      <w:tr w:rsidR="00404DE6" w:rsidTr="00404DE6">
        <w:trPr>
          <w:trHeight w:val="855"/>
          <w:tblHeader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农户姓名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户类型（脱贫户、监测户、低保户、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家庭）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应急救助申报事项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农户自费金额（万元）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拟扶持金额</w:t>
            </w:r>
          </w:p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404DE6" w:rsidTr="00404DE6">
        <w:trPr>
          <w:trHeight w:val="171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内坑镇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吕子郎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肢体残疾三级，丧失部分劳动力，由于肝硬化伴食管静脉曲张破裂出血，急性失血性贫血（中型），凝血功能异常期间产生较大的医疗费用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1.32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0.66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内坑镇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后山村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朱金融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多发性脑瘤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3.99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1.99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内坑镇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吕厝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蔡金锋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尿毒症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1.59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0.79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内坑镇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吕厝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秀气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3.74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1.87 </w:t>
            </w:r>
          </w:p>
        </w:tc>
      </w:tr>
      <w:tr w:rsidR="00404DE6" w:rsidTr="00404DE6">
        <w:trPr>
          <w:trHeight w:val="57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内坑镇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后坑村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吴翠红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入低保户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卵巢子官内膜样腺癌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2.39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1.19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内坑镇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王进兵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2.27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1.13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龙湖镇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后溪村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郭振旭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0.14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龙湖镇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内坑村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吴钧岚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重大疾病急髓白血病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永和镇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上宅村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杨溪水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鼻咽恶性肿瘤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5.93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2.96 </w:t>
            </w:r>
          </w:p>
        </w:tc>
      </w:tr>
      <w:tr w:rsidR="00404DE6" w:rsidTr="00404DE6">
        <w:trPr>
          <w:trHeight w:val="8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郭岑村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杨再选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胆囊结石伴穿孔性胆囊炎、胆总管结石伴胆管炎、双肺炎症等症状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9.89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4.94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梅峰村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洪玩玩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乳房恶性肿瘤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5.49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2.74 </w:t>
            </w:r>
          </w:p>
        </w:tc>
      </w:tr>
      <w:tr w:rsidR="00404DE6" w:rsidTr="00404DE6">
        <w:trPr>
          <w:trHeight w:val="114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第二社区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黄秀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秀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IgA</w:t>
            </w:r>
            <w:proofErr w:type="spell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肾病、慢性肾功能不全CKD5期、肾性贫血、高血压3级、左心大、左室肥大等多种疾病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0.63 </w:t>
            </w:r>
          </w:p>
        </w:tc>
      </w:tr>
      <w:tr w:rsidR="00404DE6" w:rsidTr="00404DE6">
        <w:trPr>
          <w:trHeight w:val="646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萧下村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萧秀宜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红斑狼疮复发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2.04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1.02 </w:t>
            </w:r>
          </w:p>
        </w:tc>
      </w:tr>
      <w:tr w:rsidR="00404DE6" w:rsidTr="00404DE6">
        <w:trPr>
          <w:trHeight w:val="28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三乡村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蔡清水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冠状动脉粥样硬化心脏病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1.59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0.79 </w:t>
            </w:r>
          </w:p>
        </w:tc>
      </w:tr>
      <w:tr w:rsidR="00404DE6" w:rsidTr="00404DE6">
        <w:trPr>
          <w:trHeight w:val="6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白沙村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周庆发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尿毒症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0.11 </w:t>
            </w:r>
          </w:p>
        </w:tc>
      </w:tr>
      <w:tr w:rsidR="00404DE6" w:rsidTr="00404DE6">
        <w:trPr>
          <w:trHeight w:val="114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吴贻思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胰腺囊肿，因囊肿破裂导致腹水增多抽腹部积水治疗后腹部感染，需进行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长期得抗感染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治疗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5.38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2.68 </w:t>
            </w:r>
          </w:p>
        </w:tc>
      </w:tr>
      <w:tr w:rsidR="00404DE6" w:rsidTr="00404DE6">
        <w:trPr>
          <w:trHeight w:val="57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东石镇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井林村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许添水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右眼视力模糊伴反复眼红，                      继发性青光眼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0.96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0.48 </w:t>
            </w:r>
          </w:p>
        </w:tc>
      </w:tr>
      <w:tr w:rsidR="00404DE6" w:rsidTr="00404DE6">
        <w:trPr>
          <w:trHeight w:val="57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西滨镇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跃进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陈雅鑫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左下颌骨动静脉畸形伴血管瘤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1.69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0.84 </w:t>
            </w:r>
          </w:p>
        </w:tc>
      </w:tr>
      <w:tr w:rsidR="00404DE6" w:rsidTr="00404DE6">
        <w:trPr>
          <w:trHeight w:val="57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磁灶镇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前尾村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王永源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（尿毒症）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0.15 </w:t>
            </w:r>
          </w:p>
        </w:tc>
      </w:tr>
      <w:tr w:rsidR="00404DE6" w:rsidTr="00404DE6">
        <w:trPr>
          <w:trHeight w:val="57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磁灶镇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下灶村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陈秀梅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因突发事故，尺骨鹰嘴、四根肋骨骨折住院治疗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0.06 </w:t>
            </w:r>
          </w:p>
        </w:tc>
      </w:tr>
      <w:tr w:rsidR="00404DE6" w:rsidTr="00404DE6">
        <w:trPr>
          <w:trHeight w:val="8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磁灶镇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下官路村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吴振辉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精神二级残疾，双侧股骨头缺血性坏死进行手术治疗，且患有糖尿病等多种疾病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0.92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0.46 </w:t>
            </w:r>
          </w:p>
        </w:tc>
      </w:tr>
      <w:tr w:rsidR="00404DE6" w:rsidTr="00404DE6">
        <w:trPr>
          <w:trHeight w:val="8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磁灶镇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东山村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张克服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因遭遇输尿管膀胱恶性肿瘤重大疾病，术后定期复查治疗　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0.09 </w:t>
            </w:r>
          </w:p>
        </w:tc>
      </w:tr>
      <w:tr w:rsidR="00404DE6" w:rsidTr="00404DE6">
        <w:trPr>
          <w:trHeight w:val="59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英林镇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吴青云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2.10 </w:t>
            </w:r>
          </w:p>
        </w:tc>
      </w:tr>
      <w:tr w:rsidR="00404DE6" w:rsidTr="00404DE6">
        <w:trPr>
          <w:trHeight w:val="57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紫帽镇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紫星村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王思语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（心脏疾病）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2.69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1.34 </w:t>
            </w:r>
          </w:p>
        </w:tc>
      </w:tr>
      <w:tr w:rsidR="00404DE6" w:rsidTr="00404DE6">
        <w:trPr>
          <w:trHeight w:val="57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紫帽镇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紫星村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王秀婷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（尿毒症）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0.08 </w:t>
            </w:r>
          </w:p>
        </w:tc>
      </w:tr>
      <w:tr w:rsidR="00404DE6" w:rsidTr="00404DE6">
        <w:trPr>
          <w:trHeight w:val="406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紫帽镇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洋店村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陈锦凤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因病（尿毒症）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0.88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0.44 </w:t>
            </w:r>
          </w:p>
        </w:tc>
      </w:tr>
      <w:tr w:rsidR="00404DE6" w:rsidTr="00404DE6">
        <w:trPr>
          <w:trHeight w:val="3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紫帽镇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塘头村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蔡永西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低保边缘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因病（高位截肢）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2.43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E6" w:rsidRDefault="00404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1.21 </w:t>
            </w:r>
          </w:p>
        </w:tc>
      </w:tr>
    </w:tbl>
    <w:p w:rsidR="00C44B7A" w:rsidRDefault="00C44B7A">
      <w:pPr>
        <w:adjustRightInd w:val="0"/>
        <w:snapToGrid w:val="0"/>
        <w:spacing w:line="560" w:lineRule="exact"/>
        <w:ind w:rightChars="50" w:right="105" w:firstLineChars="50" w:firstLine="140"/>
        <w:rPr>
          <w:rFonts w:ascii="Times New Roman" w:eastAsia="仿宋_GB2312"/>
          <w:color w:val="000000"/>
          <w:sz w:val="28"/>
          <w:szCs w:val="28"/>
        </w:rPr>
      </w:pPr>
    </w:p>
    <w:p w:rsidR="00C44B7A" w:rsidRDefault="00C44B7A">
      <w:pPr>
        <w:adjustRightInd w:val="0"/>
        <w:snapToGrid w:val="0"/>
        <w:spacing w:line="560" w:lineRule="exact"/>
        <w:ind w:rightChars="50" w:right="105" w:firstLineChars="50" w:firstLine="140"/>
        <w:rPr>
          <w:rFonts w:ascii="Times New Roman" w:eastAsia="仿宋_GB2312"/>
          <w:color w:val="000000"/>
          <w:sz w:val="28"/>
          <w:szCs w:val="28"/>
        </w:rPr>
      </w:pPr>
    </w:p>
    <w:p w:rsidR="00C44B7A" w:rsidRDefault="00C44B7A">
      <w:pPr>
        <w:adjustRightInd w:val="0"/>
        <w:snapToGrid w:val="0"/>
        <w:spacing w:line="560" w:lineRule="exact"/>
        <w:ind w:rightChars="50" w:right="105" w:firstLineChars="50" w:firstLine="140"/>
        <w:rPr>
          <w:rFonts w:ascii="Times New Roman" w:eastAsia="仿宋_GB2312"/>
          <w:color w:val="000000"/>
          <w:sz w:val="28"/>
          <w:szCs w:val="28"/>
        </w:rPr>
      </w:pPr>
    </w:p>
    <w:p w:rsidR="00C44B7A" w:rsidRDefault="00C44B7A">
      <w:pPr>
        <w:adjustRightInd w:val="0"/>
        <w:snapToGrid w:val="0"/>
        <w:spacing w:line="560" w:lineRule="exact"/>
        <w:ind w:rightChars="50" w:right="105" w:firstLineChars="50" w:firstLine="140"/>
        <w:rPr>
          <w:rFonts w:ascii="Times New Roman" w:eastAsia="仿宋_GB2312"/>
          <w:color w:val="000000"/>
          <w:sz w:val="28"/>
          <w:szCs w:val="28"/>
        </w:rPr>
      </w:pPr>
    </w:p>
    <w:p w:rsidR="00C44B7A" w:rsidRDefault="00C44B7A">
      <w:pPr>
        <w:adjustRightInd w:val="0"/>
        <w:snapToGrid w:val="0"/>
        <w:spacing w:line="560" w:lineRule="exact"/>
        <w:ind w:rightChars="50" w:right="105" w:firstLineChars="50" w:firstLine="140"/>
        <w:rPr>
          <w:rFonts w:ascii="Times New Roman" w:eastAsia="仿宋_GB2312"/>
          <w:color w:val="000000"/>
          <w:sz w:val="28"/>
          <w:szCs w:val="28"/>
        </w:rPr>
      </w:pPr>
    </w:p>
    <w:p w:rsidR="00C44B7A" w:rsidRDefault="00C44B7A">
      <w:pPr>
        <w:adjustRightInd w:val="0"/>
        <w:snapToGrid w:val="0"/>
        <w:spacing w:line="560" w:lineRule="exact"/>
        <w:ind w:rightChars="50" w:right="105" w:firstLineChars="50" w:firstLine="140"/>
        <w:rPr>
          <w:rFonts w:ascii="Times New Roman" w:eastAsia="仿宋_GB2312"/>
          <w:color w:val="000000"/>
          <w:sz w:val="28"/>
          <w:szCs w:val="28"/>
        </w:rPr>
      </w:pPr>
    </w:p>
    <w:sectPr w:rsidR="00C44B7A" w:rsidSect="00C44B7A">
      <w:footerReference w:type="even" r:id="rId8"/>
      <w:footerReference w:type="default" r:id="rId9"/>
      <w:pgSz w:w="16838" w:h="11906" w:orient="landscape"/>
      <w:pgMar w:top="1474" w:right="1985" w:bottom="1644" w:left="221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23" w:rsidRDefault="00C46523" w:rsidP="00C44B7A">
      <w:r>
        <w:separator/>
      </w:r>
    </w:p>
  </w:endnote>
  <w:endnote w:type="continuationSeparator" w:id="0">
    <w:p w:rsidR="00C46523" w:rsidRDefault="00C46523" w:rsidP="00C4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8428673"/>
    </w:sdtPr>
    <w:sdtEndPr>
      <w:rPr>
        <w:rFonts w:asciiTheme="minorEastAsia" w:hAnsiTheme="minorEastAsia"/>
        <w:sz w:val="28"/>
        <w:szCs w:val="28"/>
      </w:rPr>
    </w:sdtEndPr>
    <w:sdtContent>
      <w:p w:rsidR="00C44B7A" w:rsidRDefault="00C44B7A">
        <w:pPr>
          <w:pStyle w:val="a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C46523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C46523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C46523"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44B7A" w:rsidRDefault="00C44B7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7A" w:rsidRDefault="00C44B7A">
    <w:pPr>
      <w:pStyle w:val="a6"/>
      <w:jc w:val="right"/>
      <w:rPr>
        <w:rFonts w:asciiTheme="minorEastAsia" w:hAnsiTheme="minorEastAsia"/>
        <w:sz w:val="28"/>
        <w:szCs w:val="28"/>
      </w:rPr>
    </w:pPr>
    <w:r w:rsidRPr="00C44B7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44B7A" w:rsidRDefault="00C46523">
                <w:pPr>
                  <w:rPr>
                    <w:rFonts w:asciiTheme="minorEastAsia" w:hAnsi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/>
                    <w:sz w:val="28"/>
                    <w:szCs w:val="28"/>
                  </w:rPr>
                  <w:t xml:space="preserve">— </w:t>
                </w:r>
                <w:r w:rsidR="00C44B7A">
                  <w:rPr>
                    <w:rFonts w:asciiTheme="minorEastAsia" w:hAnsi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instrText xml:space="preserve"> PAGE  \* MERGEFORMAT </w:instrText>
                </w:r>
                <w:r w:rsidR="00C44B7A">
                  <w:rPr>
                    <w:rFonts w:asciiTheme="minorEastAsia" w:hAnsiTheme="minorEastAsia"/>
                    <w:sz w:val="28"/>
                    <w:szCs w:val="28"/>
                  </w:rPr>
                  <w:fldChar w:fldCharType="separate"/>
                </w:r>
                <w:r w:rsidR="00404DE6">
                  <w:rPr>
                    <w:rFonts w:asciiTheme="minorEastAsia" w:hAnsiTheme="minorEastAsia"/>
                    <w:noProof/>
                    <w:sz w:val="28"/>
                    <w:szCs w:val="28"/>
                  </w:rPr>
                  <w:t>2</w:t>
                </w:r>
                <w:r w:rsidR="00C44B7A">
                  <w:rPr>
                    <w:rFonts w:asciiTheme="minorEastAsia" w:hAnsi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C44B7A" w:rsidRDefault="00C44B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23" w:rsidRDefault="00C46523" w:rsidP="00C44B7A">
      <w:r>
        <w:separator/>
      </w:r>
    </w:p>
  </w:footnote>
  <w:footnote w:type="continuationSeparator" w:id="0">
    <w:p w:rsidR="00C46523" w:rsidRDefault="00C46523" w:rsidP="00C44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6C6"/>
    <w:rsid w:val="00074F79"/>
    <w:rsid w:val="001921EE"/>
    <w:rsid w:val="001B2654"/>
    <w:rsid w:val="001C6C86"/>
    <w:rsid w:val="00270554"/>
    <w:rsid w:val="002F122D"/>
    <w:rsid w:val="003A40CE"/>
    <w:rsid w:val="00404DE6"/>
    <w:rsid w:val="00483F45"/>
    <w:rsid w:val="004F2C0F"/>
    <w:rsid w:val="005448C8"/>
    <w:rsid w:val="005B71A8"/>
    <w:rsid w:val="00654212"/>
    <w:rsid w:val="006954AD"/>
    <w:rsid w:val="006C6742"/>
    <w:rsid w:val="006E5813"/>
    <w:rsid w:val="00864E3C"/>
    <w:rsid w:val="008D2AE0"/>
    <w:rsid w:val="009663B7"/>
    <w:rsid w:val="009C4481"/>
    <w:rsid w:val="00A34968"/>
    <w:rsid w:val="00B71D0F"/>
    <w:rsid w:val="00C0089F"/>
    <w:rsid w:val="00C44B7A"/>
    <w:rsid w:val="00C46523"/>
    <w:rsid w:val="00C563D4"/>
    <w:rsid w:val="00C66E96"/>
    <w:rsid w:val="00CA5FF7"/>
    <w:rsid w:val="00CD739E"/>
    <w:rsid w:val="00D8160B"/>
    <w:rsid w:val="00DD62CB"/>
    <w:rsid w:val="00E303AA"/>
    <w:rsid w:val="00E526A1"/>
    <w:rsid w:val="00F05929"/>
    <w:rsid w:val="00F23374"/>
    <w:rsid w:val="00F41A88"/>
    <w:rsid w:val="00F436C6"/>
    <w:rsid w:val="00F94DD4"/>
    <w:rsid w:val="2084144E"/>
    <w:rsid w:val="25FB7830"/>
    <w:rsid w:val="2E3C5893"/>
    <w:rsid w:val="3ABE72B8"/>
    <w:rsid w:val="3EDA75AF"/>
    <w:rsid w:val="4E700209"/>
    <w:rsid w:val="56897000"/>
    <w:rsid w:val="593E34F6"/>
    <w:rsid w:val="5FD91CD9"/>
    <w:rsid w:val="60AF568D"/>
    <w:rsid w:val="655343BB"/>
    <w:rsid w:val="68814582"/>
    <w:rsid w:val="6D600747"/>
    <w:rsid w:val="73CC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C44B7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84"/>
      <w:szCs w:val="84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C44B7A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C44B7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4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4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C44B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C44B7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44B7A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C44B7A"/>
  </w:style>
  <w:style w:type="paragraph" w:styleId="a9">
    <w:name w:val="List Paragraph"/>
    <w:basedOn w:val="a"/>
    <w:uiPriority w:val="34"/>
    <w:qFormat/>
    <w:rsid w:val="00C44B7A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44B7A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qFormat/>
    <w:rsid w:val="00C44B7A"/>
    <w:rPr>
      <w:rFonts w:ascii="宋体" w:eastAsia="宋体" w:hAnsi="宋体" w:cs="宋体"/>
      <w:snapToGrid w:val="0"/>
      <w:color w:val="000000"/>
      <w:kern w:val="0"/>
      <w:sz w:val="84"/>
      <w:szCs w:val="84"/>
      <w:lang w:eastAsia="en-US"/>
    </w:rPr>
  </w:style>
  <w:style w:type="paragraph" w:customStyle="1" w:styleId="TableText">
    <w:name w:val="Table Text"/>
    <w:basedOn w:val="a"/>
    <w:semiHidden/>
    <w:qFormat/>
    <w:rsid w:val="00C44B7A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9"/>
      <w:szCs w:val="29"/>
      <w:lang w:eastAsia="en-US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C44B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B8027-6A65-40AF-9A2F-C03D1CFA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285</Words>
  <Characters>1628</Characters>
  <Application>Microsoft Office Word</Application>
  <DocSecurity>0</DocSecurity>
  <Lines>13</Lines>
  <Paragraphs>3</Paragraphs>
  <ScaleCrop>false</ScaleCrop>
  <Company>China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cp:lastPrinted>2024-05-12T00:49:00Z</cp:lastPrinted>
  <dcterms:created xsi:type="dcterms:W3CDTF">2024-09-10T08:39:00Z</dcterms:created>
  <dcterms:modified xsi:type="dcterms:W3CDTF">2025-08-29T07:42:00Z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eyJoZGlkIjoiMWJmZjE1Mjk3YTFhYzlmZDg4ODJjMmNkZDBjZjc4YjIiLCJ1c2VySWQiOiI2ODM5MzMzMTYifQ==</vt:lpwstr>
  </property>
  <property fmtid="{D5CDD505-2E9C-101B-9397-08002B2CF9AE}" pid="4" name="ICV">
    <vt:lpwstr>7A8246354807459A81748A0737E86BF5_13</vt:lpwstr>
  </property>
</Properties>
</file>