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A6832">
      <w:pPr>
        <w:jc w:val="center"/>
        <w:rPr>
          <w:rFonts w:ascii="方正小标宋简体" w:eastAsia="方正小标宋简体"/>
          <w:sz w:val="44"/>
          <w:szCs w:val="44"/>
        </w:rPr>
      </w:pPr>
      <w:bookmarkStart w:id="0" w:name="_GoBack"/>
      <w:r>
        <w:rPr>
          <w:rFonts w:eastAsia="方正小标宋简体"/>
          <w:sz w:val="44"/>
          <w:szCs w:val="44"/>
        </w:rPr>
        <w:t>强制免疫“先打后补”</w:t>
      </w:r>
      <w:r>
        <w:rPr>
          <w:rFonts w:hint="eastAsia" w:ascii="方正小标宋简体" w:eastAsia="方正小标宋简体"/>
          <w:sz w:val="44"/>
          <w:szCs w:val="44"/>
        </w:rPr>
        <w:t>补助资金发放前公示</w:t>
      </w:r>
    </w:p>
    <w:p w14:paraId="4B3F0E73">
      <w:pPr>
        <w:pStyle w:val="4"/>
        <w:widowControl/>
        <w:shd w:val="clear" w:color="auto" w:fill="FFFFFF"/>
        <w:spacing w:before="100" w:beforeAutospacing="0" w:after="100" w:afterAutospacing="0" w:line="560" w:lineRule="atLeast"/>
        <w:ind w:firstLine="640"/>
        <w:jc w:val="both"/>
        <w:rPr>
          <w:rFonts w:ascii="Times New Roman" w:hAnsi="Times New Roman" w:eastAsia="仿宋_GB2312"/>
          <w:sz w:val="32"/>
          <w:szCs w:val="32"/>
        </w:rPr>
      </w:pPr>
      <w:r>
        <w:rPr>
          <w:rFonts w:ascii="仿宋" w:hAnsi="仿宋" w:eastAsia="仿宋" w:cs="仿宋"/>
          <w:color w:val="333333"/>
          <w:sz w:val="32"/>
          <w:szCs w:val="32"/>
          <w:shd w:val="clear" w:color="auto" w:fill="FFFFFF"/>
        </w:rPr>
        <w:t>根据</w:t>
      </w:r>
      <w:r>
        <w:rPr>
          <w:rFonts w:hint="eastAsia" w:ascii="仿宋" w:hAnsi="仿宋" w:eastAsia="仿宋" w:cs="仿宋"/>
          <w:color w:val="333333"/>
          <w:sz w:val="32"/>
          <w:szCs w:val="32"/>
          <w:shd w:val="clear" w:color="auto" w:fill="FFFFFF"/>
        </w:rPr>
        <w:t>福建省农业农村厅、省财政厅《关于印发福建省深入推进动物疫病强制免疫补助政策实施机制改革方案（试行）的通知》（闽农综〔2021〕103号）</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泉州市农业农村局、市财政局联合印发《泉州市动物疫病强制免疫补助政策实施方案（试行）的通知》（泉农综〔2021〕89号）</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福建省农业农村厅关于做好2025年强制免疫“先打后补”工作的通知（闽农疫控函〔2025〕24号）</w:t>
      </w:r>
      <w:r>
        <w:rPr>
          <w:rFonts w:hint="eastAsia" w:ascii="Times New Roman" w:hAnsi="Times New Roman" w:eastAsia="仿宋_GB2312"/>
          <w:sz w:val="32"/>
          <w:szCs w:val="32"/>
        </w:rPr>
        <w:t>文件</w:t>
      </w:r>
      <w:r>
        <w:rPr>
          <w:rFonts w:ascii="Times New Roman" w:hAnsi="Times New Roman" w:eastAsia="仿宋_GB2312"/>
          <w:sz w:val="32"/>
          <w:szCs w:val="32"/>
        </w:rPr>
        <w:t>要求，经审核拟对以下符合条件</w:t>
      </w:r>
      <w:r>
        <w:rPr>
          <w:rFonts w:hint="eastAsia" w:ascii="Times New Roman" w:hAnsi="Times New Roman" w:eastAsia="仿宋_GB2312"/>
          <w:sz w:val="32"/>
          <w:szCs w:val="32"/>
        </w:rPr>
        <w:t>养殖场发放</w:t>
      </w:r>
      <w:r>
        <w:rPr>
          <w:rFonts w:ascii="Times New Roman" w:hAnsi="Times New Roman" w:eastAsia="仿宋_GB2312"/>
          <w:sz w:val="32"/>
          <w:szCs w:val="32"/>
        </w:rPr>
        <w:t>2025年</w:t>
      </w:r>
      <w:r>
        <w:rPr>
          <w:rFonts w:hint="eastAsia" w:ascii="Times New Roman" w:hAnsi="Times New Roman" w:eastAsia="仿宋_GB2312"/>
          <w:sz w:val="32"/>
          <w:szCs w:val="32"/>
        </w:rPr>
        <w:t>强制免疫“先打后补”</w:t>
      </w:r>
      <w:r>
        <w:rPr>
          <w:rFonts w:ascii="Times New Roman" w:hAnsi="Times New Roman" w:eastAsia="仿宋_GB2312"/>
          <w:sz w:val="32"/>
          <w:szCs w:val="32"/>
        </w:rPr>
        <w:t>补</w:t>
      </w:r>
      <w:r>
        <w:rPr>
          <w:rFonts w:hint="eastAsia" w:ascii="Times New Roman" w:hAnsi="Times New Roman" w:eastAsia="仿宋_GB2312"/>
          <w:sz w:val="32"/>
          <w:szCs w:val="32"/>
        </w:rPr>
        <w:t>助资金</w:t>
      </w:r>
      <w:r>
        <w:rPr>
          <w:rFonts w:ascii="Times New Roman" w:hAnsi="Times New Roman" w:eastAsia="仿宋_GB2312"/>
          <w:sz w:val="32"/>
          <w:szCs w:val="32"/>
        </w:rPr>
        <w:t>。现对补</w:t>
      </w:r>
      <w:r>
        <w:rPr>
          <w:rFonts w:hint="eastAsia" w:ascii="Times New Roman" w:hAnsi="Times New Roman" w:eastAsia="仿宋_GB2312"/>
          <w:sz w:val="32"/>
          <w:szCs w:val="32"/>
        </w:rPr>
        <w:t>助</w:t>
      </w:r>
      <w:r>
        <w:rPr>
          <w:rFonts w:ascii="Times New Roman" w:hAnsi="Times New Roman" w:eastAsia="仿宋_GB2312"/>
          <w:sz w:val="32"/>
          <w:szCs w:val="32"/>
        </w:rPr>
        <w:t>对象、补</w:t>
      </w:r>
      <w:r>
        <w:rPr>
          <w:rFonts w:hint="eastAsia" w:ascii="Times New Roman" w:hAnsi="Times New Roman" w:eastAsia="仿宋_GB2312"/>
          <w:sz w:val="32"/>
          <w:szCs w:val="32"/>
        </w:rPr>
        <w:t>助</w:t>
      </w:r>
      <w:r>
        <w:rPr>
          <w:rFonts w:ascii="Times New Roman" w:hAnsi="Times New Roman" w:eastAsia="仿宋_GB2312"/>
          <w:sz w:val="32"/>
          <w:szCs w:val="32"/>
        </w:rPr>
        <w:t>内容公示如下表。公示期从2025年7月</w:t>
      </w:r>
      <w:r>
        <w:rPr>
          <w:rFonts w:hint="eastAsia" w:ascii="Times New Roman" w:hAnsi="Times New Roman" w:eastAsia="仿宋_GB2312"/>
          <w:sz w:val="32"/>
          <w:szCs w:val="32"/>
        </w:rPr>
        <w:t>1</w:t>
      </w:r>
      <w:r>
        <w:rPr>
          <w:rFonts w:ascii="Times New Roman" w:hAnsi="Times New Roman" w:eastAsia="仿宋_GB2312"/>
          <w:sz w:val="32"/>
          <w:szCs w:val="32"/>
        </w:rPr>
        <w:t>日至2025年7月</w:t>
      </w:r>
      <w:r>
        <w:rPr>
          <w:rFonts w:hint="eastAsia" w:ascii="Times New Roman" w:hAnsi="Times New Roman" w:eastAsia="仿宋_GB2312"/>
          <w:sz w:val="32"/>
          <w:szCs w:val="32"/>
        </w:rPr>
        <w:t>7</w:t>
      </w:r>
      <w:r>
        <w:rPr>
          <w:rFonts w:ascii="Times New Roman" w:hAnsi="Times New Roman" w:eastAsia="仿宋_GB2312"/>
          <w:sz w:val="32"/>
          <w:szCs w:val="32"/>
        </w:rPr>
        <w:t>日止。</w:t>
      </w:r>
      <w:r>
        <w:rPr>
          <w:rFonts w:hint="eastAsia" w:ascii="Times New Roman" w:hAnsi="Times New Roman" w:eastAsia="仿宋_GB2312"/>
          <w:sz w:val="32"/>
          <w:szCs w:val="32"/>
        </w:rPr>
        <w:t>公示期内，如对公示内容有异议</w:t>
      </w:r>
      <w:r>
        <w:rPr>
          <w:rFonts w:ascii="Times New Roman" w:hAnsi="Times New Roman" w:eastAsia="仿宋_GB2312"/>
          <w:sz w:val="32"/>
          <w:szCs w:val="32"/>
        </w:rPr>
        <w:t>请致电或以其他形式向市农业农村局反映。</w:t>
      </w:r>
    </w:p>
    <w:p w14:paraId="0DA31F74">
      <w:pPr>
        <w:pStyle w:val="4"/>
        <w:widowControl/>
        <w:shd w:val="clear" w:color="auto" w:fill="FFFFFF"/>
        <w:spacing w:before="100" w:beforeAutospacing="0" w:after="100" w:afterAutospacing="0" w:line="560" w:lineRule="atLeast"/>
        <w:ind w:firstLine="640"/>
        <w:jc w:val="both"/>
        <w:rPr>
          <w:rFonts w:ascii="宋体" w:hAnsi="宋体" w:eastAsia="宋体" w:cs="宋体"/>
          <w:color w:val="333333"/>
          <w:szCs w:val="24"/>
        </w:rPr>
      </w:pPr>
      <w:r>
        <w:rPr>
          <w:rFonts w:ascii="Times New Roman" w:hAnsi="Times New Roman" w:eastAsia="仿宋_GB2312"/>
          <w:sz w:val="32"/>
          <w:szCs w:val="32"/>
        </w:rPr>
        <w:t>联系电话</w:t>
      </w:r>
      <w:r>
        <w:rPr>
          <w:rFonts w:ascii="仿宋" w:hAnsi="仿宋" w:eastAsia="仿宋" w:cs="仿宋"/>
          <w:color w:val="333333"/>
          <w:sz w:val="32"/>
          <w:szCs w:val="32"/>
          <w:shd w:val="clear" w:color="auto" w:fill="FFFFFF"/>
        </w:rPr>
        <w:t>：</w:t>
      </w:r>
      <w:r>
        <w:rPr>
          <w:rFonts w:ascii="Times New Roman" w:hAnsi="Times New Roman" w:eastAsia="仿宋_GB2312"/>
          <w:color w:val="333333"/>
          <w:sz w:val="32"/>
          <w:szCs w:val="32"/>
          <w:shd w:val="clear" w:color="auto" w:fill="FFFFFF"/>
        </w:rPr>
        <w:t>0595-</w:t>
      </w:r>
      <w:r>
        <w:rPr>
          <w:rFonts w:hint="eastAsia" w:ascii="Times New Roman" w:hAnsi="Times New Roman" w:eastAsia="仿宋_GB2312"/>
          <w:color w:val="333333"/>
          <w:sz w:val="32"/>
          <w:szCs w:val="32"/>
          <w:shd w:val="clear" w:color="auto" w:fill="FFFFFF"/>
        </w:rPr>
        <w:t>85626945</w:t>
      </w:r>
    </w:p>
    <w:p w14:paraId="2D925409">
      <w:pPr>
        <w:pStyle w:val="4"/>
        <w:widowControl/>
        <w:shd w:val="clear" w:color="auto" w:fill="FFFFFF"/>
        <w:spacing w:before="100" w:beforeAutospacing="0" w:after="100" w:afterAutospacing="0" w:line="560" w:lineRule="atLeast"/>
        <w:ind w:firstLine="640"/>
        <w:jc w:val="both"/>
        <w:rPr>
          <w:rFonts w:hint="eastAsia"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2025年度模养殖场强制免疫“先打后补”补助资金发放前公示</w:t>
      </w:r>
    </w:p>
    <w:p w14:paraId="1769D446">
      <w:pPr>
        <w:pStyle w:val="4"/>
        <w:widowControl/>
        <w:shd w:val="clear" w:color="auto" w:fill="FFFFFF"/>
        <w:spacing w:before="100" w:beforeAutospacing="0" w:after="100" w:afterAutospacing="0" w:line="560" w:lineRule="atLeast"/>
        <w:ind w:firstLine="640"/>
        <w:jc w:val="both"/>
        <w:rPr>
          <w:rFonts w:hint="eastAsia" w:ascii="Times New Roman" w:hAnsi="Times New Roman" w:eastAsia="仿宋_GB2312"/>
          <w:sz w:val="32"/>
          <w:szCs w:val="32"/>
        </w:rPr>
      </w:pPr>
    </w:p>
    <w:p w14:paraId="3476F699">
      <w:pPr>
        <w:pStyle w:val="4"/>
        <w:widowControl/>
        <w:shd w:val="clear" w:color="auto" w:fill="FFFFFF"/>
        <w:spacing w:before="100" w:beforeAutospacing="0" w:after="100" w:afterAutospacing="0" w:line="560" w:lineRule="atLeast"/>
        <w:ind w:firstLine="640"/>
        <w:jc w:val="both"/>
        <w:rPr>
          <w:rFonts w:hint="eastAsia" w:ascii="Times New Roman" w:hAnsi="Times New Roman" w:eastAsia="仿宋_GB2312"/>
          <w:sz w:val="32"/>
          <w:szCs w:val="32"/>
        </w:rPr>
      </w:pPr>
    </w:p>
    <w:p w14:paraId="66C1B37F">
      <w:pPr>
        <w:pStyle w:val="4"/>
        <w:widowControl/>
        <w:shd w:val="clear" w:color="auto" w:fill="FFFFFF"/>
        <w:spacing w:before="100" w:beforeAutospacing="0" w:after="100" w:afterAutospacing="0" w:line="560" w:lineRule="atLeast"/>
        <w:ind w:firstLine="640"/>
        <w:jc w:val="right"/>
        <w:rPr>
          <w:rFonts w:hint="eastAsia" w:ascii="Times New Roman" w:hAnsi="Times New Roman" w:eastAsia="仿宋_GB2312"/>
          <w:sz w:val="32"/>
          <w:szCs w:val="32"/>
        </w:rPr>
      </w:pPr>
    </w:p>
    <w:p w14:paraId="62D4C68A">
      <w:pPr>
        <w:pStyle w:val="4"/>
        <w:widowControl/>
        <w:shd w:val="clear" w:color="auto" w:fill="FFFFFF"/>
        <w:spacing w:before="100" w:beforeAutospacing="0" w:after="100" w:afterAutospacing="0" w:line="560" w:lineRule="atLeast"/>
        <w:ind w:firstLine="640"/>
        <w:jc w:val="righ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晋江市农业农村局</w:t>
      </w:r>
    </w:p>
    <w:p w14:paraId="3C1A62EF">
      <w:pPr>
        <w:pStyle w:val="4"/>
        <w:widowControl/>
        <w:shd w:val="clear" w:color="auto" w:fill="FFFFFF"/>
        <w:spacing w:before="100" w:beforeAutospacing="0" w:after="100" w:afterAutospacing="0" w:line="560" w:lineRule="atLeast"/>
        <w:ind w:firstLine="640"/>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2025年7月1日</w:t>
      </w:r>
    </w:p>
    <w:p w14:paraId="3B8041EA">
      <w:pPr>
        <w:ind w:firstLine="640" w:firstLineChars="200"/>
        <w:rPr>
          <w:rFonts w:ascii="Times New Roman" w:hAnsi="Times New Roman" w:eastAsia="仿宋_GB2312" w:cs="Times New Roman"/>
          <w:kern w:val="0"/>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34146"/>
    <w:rsid w:val="000201A8"/>
    <w:rsid w:val="00034146"/>
    <w:rsid w:val="000B755C"/>
    <w:rsid w:val="000C3E1C"/>
    <w:rsid w:val="0010326D"/>
    <w:rsid w:val="001153EE"/>
    <w:rsid w:val="00133B6D"/>
    <w:rsid w:val="00172A3D"/>
    <w:rsid w:val="001B0988"/>
    <w:rsid w:val="00297418"/>
    <w:rsid w:val="002C600F"/>
    <w:rsid w:val="002E5842"/>
    <w:rsid w:val="0039506E"/>
    <w:rsid w:val="00420201"/>
    <w:rsid w:val="004907AF"/>
    <w:rsid w:val="004946B6"/>
    <w:rsid w:val="0054113E"/>
    <w:rsid w:val="005F60D9"/>
    <w:rsid w:val="00625AE0"/>
    <w:rsid w:val="006C34D5"/>
    <w:rsid w:val="00705DDA"/>
    <w:rsid w:val="00724D83"/>
    <w:rsid w:val="00767D88"/>
    <w:rsid w:val="007B4B6E"/>
    <w:rsid w:val="007B5195"/>
    <w:rsid w:val="00801DBF"/>
    <w:rsid w:val="00876681"/>
    <w:rsid w:val="00880759"/>
    <w:rsid w:val="00896A48"/>
    <w:rsid w:val="008B4CB3"/>
    <w:rsid w:val="008B7797"/>
    <w:rsid w:val="0099402C"/>
    <w:rsid w:val="009B69CB"/>
    <w:rsid w:val="009C13BA"/>
    <w:rsid w:val="009F5C56"/>
    <w:rsid w:val="00A02D70"/>
    <w:rsid w:val="00A84EEF"/>
    <w:rsid w:val="00A90582"/>
    <w:rsid w:val="00AA7119"/>
    <w:rsid w:val="00BC49B1"/>
    <w:rsid w:val="00C054F4"/>
    <w:rsid w:val="00C55045"/>
    <w:rsid w:val="00C772F4"/>
    <w:rsid w:val="00D32F44"/>
    <w:rsid w:val="00D46BF1"/>
    <w:rsid w:val="00D857EF"/>
    <w:rsid w:val="00DC09D8"/>
    <w:rsid w:val="00DC3439"/>
    <w:rsid w:val="00DD3AF7"/>
    <w:rsid w:val="00DE2DC1"/>
    <w:rsid w:val="00EE162B"/>
    <w:rsid w:val="00F625EB"/>
    <w:rsid w:val="1FFE5062"/>
    <w:rsid w:val="3F9F6530"/>
    <w:rsid w:val="419174D1"/>
    <w:rsid w:val="47F82926"/>
    <w:rsid w:val="51AC406F"/>
    <w:rsid w:val="54AB2D04"/>
    <w:rsid w:val="5B9444F1"/>
    <w:rsid w:val="63EF5710"/>
    <w:rsid w:val="6E9145D2"/>
    <w:rsid w:val="71FF1712"/>
    <w:rsid w:val="7EBC3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320</Words>
  <Characters>360</Characters>
  <Lines>2</Lines>
  <Paragraphs>1</Paragraphs>
  <TotalTime>2</TotalTime>
  <ScaleCrop>false</ScaleCrop>
  <LinksUpToDate>false</LinksUpToDate>
  <CharactersWithSpaces>360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2025-05-09T19:24:00Z</dcterms:created>
  <dc:creator>微软用户</dc:creator>
  <cp:lastModifiedBy>K.</cp:lastModifiedBy>
  <dcterms:modified xsi:type="dcterms:W3CDTF">2025-07-28T03:28:29Z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eyJoZGlkIjoiNmE3YzJlNzVkMzViZGM5ZWQyMmZlMTM0MmVjNWIwZWUiLCJ1c2VySWQiOiIzNzUyOTI0NDMifQ==</vt:lpwstr>
  </property>
  <property fmtid="{D5CDD505-2E9C-101B-9397-08002B2CF9AE}" pid="3" name="KSOProductBuildVer">
    <vt:lpwstr>2052-12.1.0.22215</vt:lpwstr>
  </property>
  <property fmtid="{D5CDD505-2E9C-101B-9397-08002B2CF9AE}" pid="4" name="ICV">
    <vt:lpwstr>8B664BB46DB45A9DF7CD86683543C8CC</vt:lpwstr>
  </property>
</Properties>
</file>