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晋江市农业农村局关于2024年农村一二三</w:t>
      </w:r>
    </w:p>
    <w:p>
      <w:pPr>
        <w:spacing w:line="60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产业融合发展用地项目（第一批）的公示</w:t>
      </w:r>
    </w:p>
    <w:p>
      <w:pPr>
        <w:ind w:firstLine="640" w:firstLineChars="200"/>
        <w:rPr>
          <w:rFonts w:ascii="Times New Roman" w:hAnsi="Times New Roman" w:eastAsia="仿宋"/>
          <w:sz w:val="32"/>
          <w:szCs w:val="32"/>
        </w:rPr>
      </w:pPr>
    </w:p>
    <w:p>
      <w:pPr>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根据《福建省自然资源厅 省发展和改革委员会 省农业农村厅关于印发&lt;保障和规范农村一二三产业融合发展用地实施细则&gt;的通知》（闽自然资发〔2022〕58号）和《福建省自然资源厅关于规范农村一二三产项目和采矿用地农用</w:t>
      </w:r>
      <w:r>
        <w:rPr>
          <w:rFonts w:hint="eastAsia" w:ascii="Times New Roman" w:hAnsi="Times New Roman" w:eastAsia="仿宋"/>
          <w:color w:val="000000"/>
          <w:sz w:val="32"/>
          <w:szCs w:val="32"/>
          <w:lang w:val="en-US" w:eastAsia="zh-CN"/>
        </w:rPr>
        <w:t>地</w:t>
      </w:r>
      <w:bookmarkStart w:id="0" w:name="_GoBack"/>
      <w:bookmarkEnd w:id="0"/>
      <w:r>
        <w:rPr>
          <w:rFonts w:ascii="Times New Roman" w:hAnsi="Times New Roman" w:eastAsia="仿宋"/>
          <w:color w:val="000000"/>
          <w:sz w:val="32"/>
          <w:szCs w:val="32"/>
        </w:rPr>
        <w:t>转用报批要求的通知（试行）》（闽自然资发〔2023〕60号），为做好我市农村一二三产业融合发展用地项目入库申报工作，我局下发《晋江市农业农村局关于做好2024年农村一二三产业融合发展用地项目入库工作的通知》（交办：2024045号），经项目主体自愿申报和各镇、街道推荐，晋江市后库社区农村产业融合创新园三产融合用地项目等1</w:t>
      </w:r>
      <w:r>
        <w:rPr>
          <w:rFonts w:hint="eastAsia" w:ascii="Times New Roman" w:hAnsi="Times New Roman" w:eastAsia="仿宋"/>
          <w:color w:val="000000"/>
          <w:sz w:val="32"/>
          <w:szCs w:val="32"/>
        </w:rPr>
        <w:t>6</w:t>
      </w:r>
      <w:r>
        <w:rPr>
          <w:rFonts w:ascii="Times New Roman" w:hAnsi="Times New Roman" w:eastAsia="仿宋"/>
          <w:color w:val="000000"/>
          <w:sz w:val="32"/>
          <w:szCs w:val="32"/>
        </w:rPr>
        <w:t>个项目符合申报要求（详见附件），经研究决定，拟将晋江市后库社区农村产业融合创新园三产融合用地项目等1</w:t>
      </w:r>
      <w:r>
        <w:rPr>
          <w:rFonts w:hint="eastAsia" w:ascii="Times New Roman" w:hAnsi="Times New Roman" w:eastAsia="仿宋"/>
          <w:color w:val="000000"/>
          <w:sz w:val="32"/>
          <w:szCs w:val="32"/>
        </w:rPr>
        <w:t>6</w:t>
      </w:r>
      <w:r>
        <w:rPr>
          <w:rFonts w:ascii="Times New Roman" w:hAnsi="Times New Roman" w:eastAsia="仿宋"/>
          <w:color w:val="000000"/>
          <w:sz w:val="32"/>
          <w:szCs w:val="32"/>
        </w:rPr>
        <w:t>个项目纳入2024年农村一二三产业融合发展项目（第一批）。现予以公示。</w:t>
      </w:r>
    </w:p>
    <w:p>
      <w:pPr>
        <w:pStyle w:val="15"/>
        <w:shd w:val="clear" w:color="auto" w:fill="FFFFFF"/>
        <w:spacing w:before="0" w:beforeAutospacing="0" w:after="0" w:afterAutospacing="0"/>
        <w:ind w:firstLine="640" w:firstLineChars="200"/>
        <w:jc w:val="both"/>
        <w:rPr>
          <w:rFonts w:ascii="Times New Roman" w:hAnsi="Times New Roman" w:eastAsia="仿宋"/>
          <w:color w:val="000000"/>
          <w:kern w:val="2"/>
          <w:sz w:val="32"/>
          <w:szCs w:val="32"/>
        </w:rPr>
      </w:pPr>
      <w:r>
        <w:rPr>
          <w:rFonts w:ascii="Times New Roman" w:hAnsi="Times New Roman" w:eastAsia="仿宋"/>
          <w:color w:val="000000"/>
          <w:sz w:val="32"/>
        </w:rPr>
        <w:t>晋江市2024年农村一二三产业融合发展项目（第一批）公示期为7天</w:t>
      </w:r>
      <w:r>
        <w:rPr>
          <w:rFonts w:ascii="Times New Roman" w:hAnsi="Times New Roman" w:eastAsia="仿宋"/>
          <w:color w:val="000000"/>
          <w:kern w:val="2"/>
          <w:sz w:val="32"/>
          <w:szCs w:val="32"/>
        </w:rPr>
        <w:t>，从2024年6月22日至6月28日。公示期间如有异议，可来人来电或通过书面或电子邮件形式向晋江市农业农村局实名反映情况，以便调查核实。来访来信来电方式如下：</w:t>
      </w:r>
    </w:p>
    <w:p>
      <w:pPr>
        <w:pStyle w:val="15"/>
        <w:shd w:val="clear" w:color="auto" w:fill="FFFFFF"/>
        <w:spacing w:before="0" w:beforeAutospacing="0" w:after="0" w:afterAutospacing="0"/>
        <w:ind w:firstLine="640" w:firstLineChars="200"/>
        <w:jc w:val="both"/>
        <w:rPr>
          <w:rFonts w:ascii="Times New Roman" w:hAnsi="Times New Roman" w:eastAsia="仿宋"/>
          <w:color w:val="000000"/>
          <w:kern w:val="2"/>
          <w:sz w:val="32"/>
          <w:szCs w:val="32"/>
        </w:rPr>
      </w:pPr>
      <w:r>
        <w:rPr>
          <w:rFonts w:ascii="Times New Roman" w:hAnsi="Times New Roman" w:eastAsia="仿宋"/>
          <w:color w:val="000000"/>
          <w:kern w:val="2"/>
          <w:sz w:val="32"/>
          <w:szCs w:val="32"/>
        </w:rPr>
        <w:t>地址：晋江市新华街177号</w:t>
      </w:r>
    </w:p>
    <w:p>
      <w:pPr>
        <w:pStyle w:val="15"/>
        <w:shd w:val="clear" w:color="auto" w:fill="FFFFFF"/>
        <w:spacing w:before="0" w:beforeAutospacing="0" w:after="0" w:afterAutospacing="0"/>
        <w:ind w:firstLine="640" w:firstLineChars="200"/>
        <w:jc w:val="both"/>
        <w:rPr>
          <w:rFonts w:ascii="Times New Roman" w:hAnsi="Times New Roman" w:eastAsia="仿宋"/>
          <w:color w:val="000000"/>
          <w:kern w:val="2"/>
          <w:sz w:val="32"/>
          <w:szCs w:val="32"/>
        </w:rPr>
      </w:pPr>
      <w:r>
        <w:rPr>
          <w:rFonts w:ascii="Times New Roman" w:hAnsi="Times New Roman" w:eastAsia="仿宋"/>
          <w:color w:val="000000"/>
          <w:kern w:val="2"/>
          <w:sz w:val="32"/>
          <w:szCs w:val="32"/>
        </w:rPr>
        <w:t xml:space="preserve">电话：85263366 </w:t>
      </w:r>
      <w:r>
        <w:rPr>
          <w:rFonts w:ascii="Times New Roman" w:hAnsi="Times New Roman"/>
          <w:color w:val="000000"/>
          <w:kern w:val="2"/>
          <w:sz w:val="32"/>
          <w:szCs w:val="32"/>
        </w:rPr>
        <w:t> </w:t>
      </w:r>
    </w:p>
    <w:p>
      <w:pPr>
        <w:pStyle w:val="15"/>
        <w:shd w:val="clear" w:color="auto" w:fill="FFFFFF"/>
        <w:spacing w:before="0" w:beforeAutospacing="0" w:after="0" w:afterAutospacing="0"/>
        <w:ind w:firstLine="640" w:firstLineChars="200"/>
        <w:jc w:val="both"/>
        <w:rPr>
          <w:rFonts w:ascii="Times New Roman" w:hAnsi="Times New Roman" w:eastAsia="仿宋"/>
          <w:color w:val="000000"/>
          <w:kern w:val="2"/>
          <w:sz w:val="32"/>
          <w:szCs w:val="32"/>
        </w:rPr>
      </w:pPr>
      <w:r>
        <w:rPr>
          <w:rFonts w:ascii="Times New Roman" w:hAnsi="Times New Roman" w:eastAsia="仿宋"/>
          <w:color w:val="000000"/>
          <w:kern w:val="2"/>
          <w:sz w:val="32"/>
          <w:szCs w:val="32"/>
        </w:rPr>
        <w:t>电子邮箱：</w:t>
      </w:r>
      <w:r>
        <w:fldChar w:fldCharType="begin"/>
      </w:r>
      <w:r>
        <w:instrText xml:space="preserve"> HYPERLINK "mailto:jjnyqhb@163.com" </w:instrText>
      </w:r>
      <w:r>
        <w:fldChar w:fldCharType="separate"/>
      </w:r>
      <w:r>
        <w:rPr>
          <w:rFonts w:ascii="Times New Roman" w:hAnsi="Times New Roman" w:eastAsia="仿宋"/>
          <w:color w:val="000000"/>
          <w:sz w:val="32"/>
          <w:szCs w:val="32"/>
        </w:rPr>
        <w:t>jjnyqhb@163.com</w:t>
      </w:r>
      <w:r>
        <w:rPr>
          <w:rFonts w:ascii="Times New Roman" w:hAnsi="Times New Roman" w:eastAsia="仿宋"/>
          <w:color w:val="000000"/>
          <w:sz w:val="32"/>
          <w:szCs w:val="32"/>
        </w:rPr>
        <w:fldChar w:fldCharType="end"/>
      </w:r>
    </w:p>
    <w:p>
      <w:pPr>
        <w:pStyle w:val="15"/>
        <w:shd w:val="clear" w:color="auto" w:fill="FFFFFF"/>
        <w:spacing w:before="0" w:beforeAutospacing="0" w:after="0" w:afterAutospacing="0"/>
        <w:ind w:firstLine="640" w:firstLineChars="200"/>
        <w:jc w:val="both"/>
        <w:rPr>
          <w:rFonts w:ascii="Times New Roman" w:hAnsi="Times New Roman" w:eastAsia="仿宋"/>
          <w:color w:val="000000"/>
          <w:kern w:val="2"/>
          <w:sz w:val="32"/>
          <w:szCs w:val="32"/>
        </w:rPr>
      </w:pPr>
    </w:p>
    <w:p>
      <w:pPr>
        <w:pStyle w:val="15"/>
        <w:shd w:val="clear" w:color="auto" w:fill="FFFFFF"/>
        <w:spacing w:before="0" w:beforeAutospacing="0" w:after="0" w:afterAutospacing="0"/>
        <w:ind w:firstLine="4800" w:firstLineChars="1500"/>
        <w:jc w:val="both"/>
        <w:rPr>
          <w:rFonts w:ascii="Times New Roman" w:hAnsi="Times New Roman" w:eastAsia="仿宋_GB2312"/>
          <w:color w:val="000000"/>
          <w:kern w:val="2"/>
          <w:sz w:val="32"/>
          <w:szCs w:val="32"/>
        </w:rPr>
      </w:pPr>
    </w:p>
    <w:p>
      <w:pPr>
        <w:pStyle w:val="15"/>
        <w:shd w:val="clear" w:color="auto" w:fill="FFFFFF"/>
        <w:spacing w:before="0" w:beforeAutospacing="0" w:after="0" w:afterAutospacing="0"/>
        <w:ind w:firstLine="4800" w:firstLineChars="1500"/>
        <w:jc w:val="both"/>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晋江市农业农村局</w:t>
      </w:r>
    </w:p>
    <w:p>
      <w:pPr>
        <w:pStyle w:val="15"/>
        <w:shd w:val="clear" w:color="auto" w:fill="FFFFFF"/>
        <w:spacing w:before="0" w:beforeAutospacing="0" w:after="0" w:afterAutospacing="0"/>
        <w:ind w:firstLine="5280" w:firstLineChars="1650"/>
        <w:jc w:val="both"/>
        <w:rPr>
          <w:rFonts w:ascii="Times New Roman" w:hAnsi="Times New Roman" w:eastAsia="仿宋_GB2312"/>
          <w:color w:val="000000"/>
          <w:kern w:val="2"/>
          <w:sz w:val="32"/>
          <w:szCs w:val="32"/>
        </w:rPr>
      </w:pPr>
    </w:p>
    <w:p>
      <w:pPr>
        <w:pStyle w:val="6"/>
        <w:spacing w:before="0" w:beforeAutospacing="0" w:after="0" w:afterAutospacing="0"/>
        <w:ind w:firstLine="4800" w:firstLineChars="1500"/>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2024年6月21日</w:t>
      </w:r>
    </w:p>
    <w:p>
      <w:pPr>
        <w:pStyle w:val="6"/>
        <w:spacing w:before="0" w:beforeAutospacing="0" w:after="0" w:afterAutospacing="0"/>
        <w:rPr>
          <w:rFonts w:ascii="Times New Roman" w:hAnsi="Times New Roman" w:eastAsia="仿宋_GB2312"/>
          <w:color w:val="000000"/>
          <w:kern w:val="2"/>
          <w:sz w:val="32"/>
          <w:szCs w:val="32"/>
        </w:rPr>
      </w:pPr>
    </w:p>
    <w:p>
      <w:pPr>
        <w:pStyle w:val="6"/>
        <w:spacing w:before="0" w:beforeAutospacing="0" w:after="0" w:afterAutospacing="0"/>
        <w:rPr>
          <w:rFonts w:ascii="Times New Roman" w:hAnsi="Times New Roman" w:eastAsia="仿宋_GB2312"/>
          <w:color w:val="000000"/>
          <w:kern w:val="2"/>
          <w:sz w:val="32"/>
          <w:szCs w:val="32"/>
        </w:rPr>
      </w:pPr>
    </w:p>
    <w:p>
      <w:pPr>
        <w:pStyle w:val="6"/>
        <w:spacing w:before="0" w:beforeAutospacing="0" w:after="0" w:afterAutospacing="0"/>
        <w:rPr>
          <w:rFonts w:ascii="Times New Roman" w:hAnsi="Times New Roman" w:eastAsia="仿宋_GB2312"/>
          <w:color w:val="000000"/>
          <w:kern w:val="2"/>
          <w:sz w:val="32"/>
          <w:szCs w:val="32"/>
        </w:rPr>
      </w:pPr>
    </w:p>
    <w:p>
      <w:pPr>
        <w:pStyle w:val="6"/>
        <w:spacing w:before="0" w:beforeAutospacing="0" w:after="0" w:afterAutospacing="0"/>
        <w:rPr>
          <w:rFonts w:ascii="Times New Roman" w:hAnsi="Times New Roman" w:eastAsia="仿宋_GB2312"/>
          <w:color w:val="000000"/>
          <w:kern w:val="2"/>
          <w:sz w:val="32"/>
          <w:szCs w:val="32"/>
        </w:rPr>
      </w:pPr>
    </w:p>
    <w:p>
      <w:pPr>
        <w:pStyle w:val="6"/>
        <w:spacing w:before="0" w:beforeAutospacing="0" w:after="0" w:afterAutospacing="0"/>
        <w:rPr>
          <w:rFonts w:ascii="Times New Roman" w:hAnsi="Times New Roman" w:eastAsia="仿宋_GB2312"/>
          <w:color w:val="000000"/>
          <w:kern w:val="2"/>
          <w:sz w:val="32"/>
          <w:szCs w:val="32"/>
        </w:rPr>
      </w:pPr>
    </w:p>
    <w:p>
      <w:pPr>
        <w:pStyle w:val="6"/>
        <w:spacing w:before="0" w:beforeAutospacing="0" w:after="0" w:afterAutospacing="0"/>
        <w:rPr>
          <w:rFonts w:ascii="Times New Roman" w:hAnsi="Times New Roman" w:eastAsia="仿宋_GB2312"/>
          <w:color w:val="000000"/>
          <w:kern w:val="2"/>
          <w:sz w:val="32"/>
          <w:szCs w:val="32"/>
        </w:rPr>
      </w:pPr>
    </w:p>
    <w:p>
      <w:pPr>
        <w:pStyle w:val="6"/>
        <w:spacing w:before="0" w:beforeAutospacing="0" w:after="0" w:afterAutospacing="0"/>
        <w:rPr>
          <w:rFonts w:ascii="Times New Roman" w:hAnsi="Times New Roman" w:eastAsia="仿宋_GB2312"/>
          <w:color w:val="000000"/>
          <w:kern w:val="2"/>
          <w:sz w:val="32"/>
          <w:szCs w:val="32"/>
        </w:rPr>
      </w:pPr>
    </w:p>
    <w:p>
      <w:pPr>
        <w:pStyle w:val="6"/>
        <w:spacing w:before="0" w:beforeAutospacing="0" w:after="0" w:afterAutospacing="0"/>
        <w:rPr>
          <w:rFonts w:ascii="Times New Roman" w:hAnsi="Times New Roman" w:eastAsia="仿宋_GB2312"/>
          <w:color w:val="000000"/>
          <w:kern w:val="2"/>
          <w:sz w:val="32"/>
          <w:szCs w:val="32"/>
        </w:rPr>
      </w:pPr>
    </w:p>
    <w:p>
      <w:pPr>
        <w:pStyle w:val="6"/>
        <w:spacing w:before="0" w:beforeAutospacing="0" w:after="0" w:afterAutospacing="0"/>
        <w:rPr>
          <w:rFonts w:ascii="Times New Roman" w:hAnsi="Times New Roman" w:eastAsia="仿宋_GB2312"/>
          <w:color w:val="000000"/>
          <w:kern w:val="2"/>
          <w:sz w:val="32"/>
          <w:szCs w:val="32"/>
        </w:rPr>
      </w:pPr>
    </w:p>
    <w:p>
      <w:pPr>
        <w:pStyle w:val="6"/>
        <w:spacing w:before="0" w:beforeAutospacing="0" w:after="0" w:afterAutospacing="0"/>
        <w:rPr>
          <w:rFonts w:ascii="Times New Roman" w:hAnsi="Times New Roman" w:eastAsia="方正小标宋简体"/>
          <w:color w:val="000000"/>
          <w:kern w:val="36"/>
          <w:sz w:val="40"/>
          <w:szCs w:val="40"/>
        </w:rPr>
        <w:sectPr>
          <w:pgSz w:w="11906" w:h="16838"/>
          <w:pgMar w:top="2098" w:right="1588" w:bottom="1985" w:left="1588" w:header="851" w:footer="992" w:gutter="0"/>
          <w:cols w:space="720" w:num="1"/>
          <w:docGrid w:type="lines" w:linePitch="312" w:charSpace="0"/>
        </w:sectPr>
      </w:pPr>
    </w:p>
    <w:p>
      <w:pPr>
        <w:pStyle w:val="6"/>
        <w:widowControl/>
        <w:spacing w:before="0" w:beforeAutospacing="0" w:after="0" w:afterAutospacing="0"/>
        <w:ind w:left="0" w:right="0"/>
        <w:jc w:val="center"/>
        <w:rPr>
          <w:rFonts w:hint="eastAsia" w:ascii="仿宋_GB2312" w:hAnsi="微软雅黑" w:eastAsia="仿宋_GB2312" w:cs="Times New Roman"/>
          <w:color w:val="000000"/>
          <w:kern w:val="2"/>
          <w:sz w:val="40"/>
          <w:szCs w:val="40"/>
          <w:lang w:val="en-US"/>
        </w:rPr>
      </w:pPr>
      <w:r>
        <w:rPr>
          <w:rFonts w:hint="eastAsia" w:ascii="方正小标宋简体" w:hAnsi="Helvetica" w:eastAsia="方正小标宋简体" w:cs="Helvetica"/>
          <w:color w:val="000000"/>
          <w:kern w:val="36"/>
          <w:sz w:val="40"/>
          <w:szCs w:val="40"/>
          <w:lang w:eastAsia="zh-CN"/>
        </w:rPr>
        <w:t>晋江市</w:t>
      </w:r>
      <w:r>
        <w:rPr>
          <w:rFonts w:hint="eastAsia" w:ascii="方正小标宋简体" w:hAnsi="Helvetica" w:eastAsia="方正小标宋简体" w:cs="Helvetica"/>
          <w:color w:val="000000"/>
          <w:kern w:val="36"/>
          <w:sz w:val="40"/>
          <w:szCs w:val="40"/>
          <w:lang w:val="en-US"/>
        </w:rPr>
        <w:t>2024</w:t>
      </w:r>
      <w:r>
        <w:rPr>
          <w:rFonts w:hint="eastAsia" w:ascii="方正小标宋简体" w:hAnsi="Helvetica" w:eastAsia="方正小标宋简体" w:cs="Helvetica"/>
          <w:color w:val="000000"/>
          <w:kern w:val="36"/>
          <w:sz w:val="40"/>
          <w:szCs w:val="40"/>
          <w:lang w:eastAsia="zh-CN"/>
        </w:rPr>
        <w:t>年农村一二三产业融合发展用地项目（第一批）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4"/>
        <w:gridCol w:w="1131"/>
        <w:gridCol w:w="2917"/>
        <w:gridCol w:w="2919"/>
        <w:gridCol w:w="2920"/>
        <w:gridCol w:w="1275"/>
        <w:gridCol w:w="1272"/>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line="320" w:lineRule="exact"/>
              <w:ind w:left="0" w:right="0"/>
              <w:jc w:val="center"/>
              <w:rPr>
                <w:rFonts w:hint="eastAsia" w:ascii="黑体" w:hAnsi="宋体" w:eastAsia="黑体" w:cs="黑体"/>
                <w:color w:val="000000"/>
                <w:lang w:val="en-US"/>
              </w:rPr>
            </w:pPr>
            <w:r>
              <w:rPr>
                <w:rFonts w:hint="eastAsia" w:ascii="黑体" w:hAnsi="宋体" w:eastAsia="黑体" w:cs="黑体"/>
                <w:color w:val="000000"/>
              </w:rPr>
              <w:t>序号</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黑体" w:hAnsi="宋体" w:eastAsia="黑体" w:cs="黑体"/>
                <w:color w:val="000000"/>
                <w:lang w:val="en-US"/>
              </w:rPr>
            </w:pPr>
            <w:r>
              <w:rPr>
                <w:rFonts w:hint="eastAsia" w:ascii="黑体" w:hAnsi="宋体" w:eastAsia="黑体" w:cs="黑体"/>
                <w:color w:val="000000"/>
              </w:rPr>
              <w:t>镇别</w:t>
            </w:r>
          </w:p>
        </w:tc>
        <w:tc>
          <w:tcPr>
            <w:tcW w:w="29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黑体" w:hAnsi="宋体" w:eastAsia="黑体" w:cs="黑体"/>
                <w:color w:val="000000"/>
                <w:lang w:val="en-US"/>
              </w:rPr>
            </w:pPr>
            <w:r>
              <w:rPr>
                <w:rFonts w:hint="eastAsia" w:ascii="黑体" w:hAnsi="宋体" w:eastAsia="黑体" w:cs="黑体"/>
                <w:color w:val="000000"/>
              </w:rPr>
              <w:t>项目名称</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黑体" w:hAnsi="宋体" w:eastAsia="黑体" w:cs="黑体"/>
                <w:color w:val="000000"/>
                <w:lang w:val="en-US"/>
              </w:rPr>
            </w:pPr>
            <w:r>
              <w:rPr>
                <w:rFonts w:hint="eastAsia" w:ascii="黑体" w:hAnsi="宋体" w:eastAsia="黑体" w:cs="黑体"/>
                <w:color w:val="000000"/>
              </w:rPr>
              <w:t>申报主体</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黑体" w:hAnsi="宋体" w:eastAsia="黑体" w:cs="黑体"/>
                <w:color w:val="000000"/>
                <w:lang w:val="en-US"/>
              </w:rPr>
            </w:pPr>
            <w:r>
              <w:rPr>
                <w:rFonts w:hint="eastAsia" w:ascii="黑体" w:hAnsi="宋体" w:eastAsia="黑体" w:cs="黑体"/>
                <w:color w:val="000000"/>
              </w:rPr>
              <w:t>产业融合类别</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黑体" w:hAnsi="宋体" w:eastAsia="黑体" w:cs="黑体"/>
                <w:color w:val="000000"/>
                <w:lang w:val="en-US"/>
              </w:rPr>
            </w:pPr>
            <w:r>
              <w:rPr>
                <w:rFonts w:hint="eastAsia" w:ascii="黑体" w:hAnsi="宋体" w:eastAsia="黑体" w:cs="黑体"/>
                <w:color w:val="000000"/>
              </w:rPr>
              <w:t>用地计划</w:t>
            </w:r>
          </w:p>
          <w:p>
            <w:pPr>
              <w:pStyle w:val="6"/>
              <w:keepNext w:val="0"/>
              <w:keepLines w:val="0"/>
              <w:widowControl/>
              <w:suppressLineNumbers w:val="0"/>
              <w:spacing w:before="0" w:beforeAutospacing="0" w:after="0" w:afterAutospacing="0"/>
              <w:ind w:left="0" w:right="0"/>
              <w:jc w:val="center"/>
              <w:rPr>
                <w:rFonts w:hint="eastAsia" w:ascii="黑体" w:hAnsi="宋体" w:eastAsia="黑体" w:cs="黑体"/>
                <w:color w:val="000000"/>
                <w:lang w:val="en-US"/>
              </w:rPr>
            </w:pPr>
            <w:r>
              <w:rPr>
                <w:rFonts w:hint="eastAsia" w:ascii="黑体" w:hAnsi="宋体" w:eastAsia="黑体" w:cs="黑体"/>
                <w:color w:val="000000"/>
              </w:rPr>
              <w:t>（亩）</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黑体" w:hAnsi="宋体" w:eastAsia="黑体" w:cs="黑体"/>
                <w:color w:val="000000"/>
                <w:lang w:val="en-US"/>
              </w:rPr>
            </w:pPr>
            <w:r>
              <w:rPr>
                <w:rFonts w:hint="eastAsia" w:ascii="黑体" w:hAnsi="宋体" w:eastAsia="黑体" w:cs="黑体"/>
                <w:color w:val="000000"/>
              </w:rPr>
              <w:t>联系人</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黑体" w:hAnsi="宋体" w:eastAsia="黑体" w:cs="黑体"/>
                <w:color w:val="000000"/>
                <w:lang w:val="en-US"/>
              </w:rPr>
            </w:pPr>
            <w:r>
              <w:rPr>
                <w:rFonts w:hint="eastAsia" w:ascii="黑体" w:hAnsi="宋体" w:eastAsia="黑体" w:cs="黑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仿宋_GB2312" w:hAnsi="微软雅黑" w:eastAsia="仿宋_GB2312" w:cs="仿宋_GB2312"/>
                <w:lang w:val="en-US"/>
              </w:rPr>
            </w:pPr>
            <w:r>
              <w:rPr>
                <w:rFonts w:hint="eastAsia" w:ascii="仿宋_GB2312" w:hAnsi="微软雅黑" w:eastAsia="仿宋_GB2312" w:cs="仿宋_GB2312"/>
                <w:lang w:val="en-US"/>
              </w:rPr>
              <w:t>1</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default" w:ascii="Calibri" w:hAnsi="Calibri" w:cs="Times New Roman"/>
                <w:kern w:val="2"/>
                <w:lang w:val="en-US"/>
              </w:rPr>
            </w:pPr>
            <w:r>
              <w:rPr>
                <w:rFonts w:hint="default" w:ascii="Calibri" w:hAnsi="Calibri" w:cs="Times New Roman"/>
                <w:kern w:val="2"/>
              </w:rPr>
              <w:t>新塘</w:t>
            </w:r>
          </w:p>
          <w:p>
            <w:pPr>
              <w:pStyle w:val="6"/>
              <w:keepNext w:val="0"/>
              <w:keepLines w:val="0"/>
              <w:widowControl/>
              <w:suppressLineNumbers w:val="0"/>
              <w:spacing w:before="0" w:beforeAutospacing="0" w:after="0" w:afterAutospacing="0"/>
              <w:ind w:left="0" w:right="0"/>
              <w:jc w:val="center"/>
              <w:rPr>
                <w:rFonts w:hint="default" w:ascii="Calibri" w:hAnsi="Calibri" w:cs="Times New Roman"/>
                <w:kern w:val="2"/>
                <w:lang w:val="en-US"/>
              </w:rPr>
            </w:pPr>
            <w:r>
              <w:rPr>
                <w:rFonts w:hint="default" w:ascii="Calibri" w:hAnsi="Calibri" w:cs="Times New Roman"/>
                <w:kern w:val="2"/>
              </w:rPr>
              <w:t>街道</w:t>
            </w:r>
          </w:p>
        </w:tc>
        <w:tc>
          <w:tcPr>
            <w:tcW w:w="2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晋江市后库社区农村产业融合创新园概念规划</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Calibri" w:hAnsi="Calibri" w:eastAsia="宋体" w:cs="宋体"/>
                <w:kern w:val="2"/>
                <w:sz w:val="24"/>
                <w:szCs w:val="24"/>
                <w:lang w:val="en-US" w:eastAsia="zh-CN" w:bidi="ar"/>
              </w:rPr>
              <w:t>新塘街道后库社区经济联合社</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Calibri" w:hAnsi="Calibri" w:eastAsia="宋体" w:cs="宋体"/>
                <w:kern w:val="2"/>
                <w:sz w:val="24"/>
                <w:szCs w:val="24"/>
                <w:lang w:val="en-US" w:eastAsia="zh-CN" w:bidi="ar"/>
              </w:rPr>
              <w:t>乡村休闲旅游业</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 w:val="28"/>
                <w:szCs w:val="28"/>
                <w:lang w:val="en-US"/>
              </w:rPr>
            </w:pPr>
            <w:r>
              <w:rPr>
                <w:rFonts w:hint="default" w:ascii="Times New Roman" w:hAnsi="Times New Roman" w:eastAsia="宋体" w:cs="Times New Roman"/>
                <w:kern w:val="2"/>
                <w:sz w:val="28"/>
                <w:szCs w:val="28"/>
                <w:lang w:val="en-US" w:eastAsia="zh-CN" w:bidi="ar"/>
              </w:rPr>
              <w:t>29.45</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Calibri" w:hAnsi="Calibri" w:eastAsia="宋体" w:cs="宋体"/>
                <w:kern w:val="2"/>
                <w:sz w:val="24"/>
                <w:szCs w:val="24"/>
                <w:lang w:val="en-US" w:eastAsia="zh-CN" w:bidi="ar"/>
              </w:rPr>
              <w:t>陈团结</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widowControl/>
              <w:suppressLineNumbers w:val="0"/>
              <w:spacing w:before="0" w:beforeAutospacing="0" w:after="0" w:afterAutospacing="0"/>
              <w:ind w:left="0" w:right="0"/>
              <w:rPr>
                <w:rFonts w:hint="eastAsia" w:ascii="仿宋_GB2312" w:hAnsi="微软雅黑" w:eastAsia="仿宋_GB2312" w:cs="仿宋_GB2312"/>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仿宋_GB2312" w:hAnsi="微软雅黑" w:eastAsia="仿宋_GB2312" w:cs="仿宋_GB2312"/>
                <w:lang w:val="en-US"/>
              </w:rPr>
            </w:pPr>
            <w:r>
              <w:rPr>
                <w:rFonts w:hint="eastAsia" w:ascii="仿宋_GB2312" w:hAnsi="微软雅黑" w:eastAsia="仿宋_GB2312" w:cs="仿宋_GB2312"/>
                <w:color w:val="000000"/>
                <w:lang w:val="en-US"/>
              </w:rPr>
              <w:t>2</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lang w:val="en-US"/>
              </w:rPr>
            </w:pPr>
            <w:r>
              <w:rPr>
                <w:rFonts w:hint="eastAsia" w:ascii="Calibri" w:hAnsi="Calibri" w:eastAsia="宋体" w:cs="宋体"/>
                <w:color w:val="000000"/>
                <w:kern w:val="2"/>
                <w:sz w:val="24"/>
                <w:szCs w:val="24"/>
                <w:lang w:val="en-US" w:eastAsia="zh-CN" w:bidi="ar"/>
              </w:rPr>
              <w:t>安海镇</w:t>
            </w:r>
          </w:p>
        </w:tc>
        <w:tc>
          <w:tcPr>
            <w:tcW w:w="2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Calibri" w:hAnsi="Calibri" w:eastAsia="宋体" w:cs="宋体"/>
                <w:color w:val="000000"/>
                <w:kern w:val="2"/>
                <w:sz w:val="24"/>
                <w:szCs w:val="24"/>
                <w:lang w:val="en-US" w:eastAsia="zh-CN" w:bidi="ar"/>
              </w:rPr>
              <w:t>晋江市安海镇下洪村农用机械配件制造厂</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eastAsia" w:ascii="Calibri" w:hAnsi="Calibri" w:eastAsia="宋体" w:cs="宋体"/>
                <w:color w:val="000000"/>
                <w:kern w:val="2"/>
                <w:sz w:val="24"/>
                <w:szCs w:val="24"/>
                <w:lang w:val="en-US" w:eastAsia="zh-CN" w:bidi="ar"/>
              </w:rPr>
              <w:t>晋江市安海镇下洪村村委会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Calibri" w:hAnsi="Calibri" w:eastAsia="宋体" w:cs="宋体"/>
                <w:color w:val="000000"/>
                <w:kern w:val="2"/>
                <w:sz w:val="24"/>
                <w:szCs w:val="24"/>
                <w:lang w:val="en-US" w:eastAsia="zh-CN" w:bidi="ar"/>
              </w:rPr>
              <w:t>乡村制造、农田水利设施建设和手工艺品业</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 w:val="28"/>
                <w:szCs w:val="28"/>
                <w:lang w:val="en-US"/>
              </w:rPr>
            </w:pPr>
            <w:r>
              <w:rPr>
                <w:rFonts w:hint="default" w:ascii="Times New Roman" w:hAnsi="Times New Roman" w:eastAsia="宋体" w:cs="Times New Roman"/>
                <w:kern w:val="2"/>
                <w:sz w:val="28"/>
                <w:szCs w:val="28"/>
                <w:lang w:val="en-US" w:eastAsia="zh-CN" w:bidi="ar"/>
              </w:rPr>
              <w:t>56.1435</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Calibri" w:hAnsi="Calibri" w:eastAsia="宋体" w:cs="宋体"/>
                <w:color w:val="000000"/>
                <w:kern w:val="2"/>
                <w:sz w:val="24"/>
                <w:szCs w:val="24"/>
                <w:lang w:val="en-US" w:eastAsia="zh-CN" w:bidi="ar"/>
              </w:rPr>
              <w:t>林时钦</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widowControl/>
              <w:suppressLineNumbers w:val="0"/>
              <w:spacing w:before="0" w:beforeAutospacing="0" w:after="0" w:afterAutospacing="0"/>
              <w:ind w:left="0" w:right="0"/>
              <w:rPr>
                <w:rFonts w:hint="eastAsia" w:ascii="仿宋_GB2312" w:hAnsi="微软雅黑" w:eastAsia="仿宋_GB2312" w:cs="仿宋_GB2312"/>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仿宋_GB2312" w:hAnsi="微软雅黑" w:eastAsia="仿宋_GB2312" w:cs="仿宋_GB2312"/>
                <w:color w:val="000000"/>
                <w:lang w:val="en-US"/>
              </w:rPr>
            </w:pPr>
            <w:r>
              <w:rPr>
                <w:rFonts w:hint="eastAsia" w:ascii="仿宋_GB2312" w:hAnsi="微软雅黑" w:eastAsia="仿宋_GB2312" w:cs="仿宋_GB2312"/>
                <w:color w:val="000000"/>
                <w:lang w:val="en-US"/>
              </w:rPr>
              <w:t>3</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安海镇</w:t>
            </w:r>
          </w:p>
        </w:tc>
        <w:tc>
          <w:tcPr>
            <w:tcW w:w="2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晋江市安海镇仁寿村蔬菜水果加工基地</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晋江市安海镇仁寿村村委会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农产品加工业</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56.595</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朱翠云</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widowControl/>
              <w:suppressLineNumbers w:val="0"/>
              <w:spacing w:before="0" w:beforeAutospacing="0" w:after="0" w:afterAutospacing="0"/>
              <w:ind w:left="0" w:right="0"/>
              <w:rPr>
                <w:rFonts w:hint="eastAsia" w:ascii="仿宋_GB2312" w:hAnsi="微软雅黑" w:eastAsia="仿宋_GB2312" w:cs="仿宋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仿宋_GB2312" w:hAnsi="微软雅黑" w:eastAsia="仿宋_GB2312" w:cs="仿宋_GB2312"/>
                <w:color w:val="000000"/>
                <w:lang w:val="en-US"/>
              </w:rPr>
            </w:pPr>
            <w:r>
              <w:rPr>
                <w:rFonts w:hint="eastAsia" w:ascii="仿宋_GB2312" w:hAnsi="微软雅黑" w:eastAsia="仿宋_GB2312" w:cs="仿宋_GB2312"/>
                <w:color w:val="000000"/>
                <w:lang w:val="en-US"/>
              </w:rPr>
              <w:t>4</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紫帽镇</w:t>
            </w:r>
          </w:p>
        </w:tc>
        <w:tc>
          <w:tcPr>
            <w:tcW w:w="2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泉州汇景休闲生态园</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泉州市汇景生态农业有限公司（晋江市紫帽镇紫祥社区居民委员会）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乡村休闲旅游业</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19.9337</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王家锡</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widowControl/>
              <w:suppressLineNumbers w:val="0"/>
              <w:spacing w:before="0" w:beforeAutospacing="0" w:after="0" w:afterAutospacing="0"/>
              <w:ind w:left="0" w:right="0"/>
              <w:rPr>
                <w:rFonts w:hint="eastAsia" w:ascii="仿宋_GB2312" w:hAnsi="微软雅黑" w:eastAsia="仿宋_GB2312" w:cs="仿宋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仿宋_GB2312" w:hAnsi="微软雅黑" w:eastAsia="仿宋_GB2312" w:cs="仿宋_GB2312"/>
                <w:color w:val="000000"/>
                <w:lang w:val="en-US"/>
              </w:rPr>
            </w:pPr>
            <w:r>
              <w:rPr>
                <w:rFonts w:hint="eastAsia" w:ascii="仿宋_GB2312" w:hAnsi="微软雅黑" w:eastAsia="仿宋_GB2312" w:cs="仿宋_GB2312"/>
                <w:color w:val="000000"/>
                <w:lang w:val="en-US"/>
              </w:rPr>
              <w:t>5</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东石镇</w:t>
            </w:r>
          </w:p>
        </w:tc>
        <w:tc>
          <w:tcPr>
            <w:tcW w:w="2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晋江市东石镇郭岑村夜市一条街项目</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晋江市东石镇郭岑村村民委员会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乡村休闲旅游业</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杨金超</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widowControl/>
              <w:suppressLineNumbers w:val="0"/>
              <w:spacing w:before="0" w:beforeAutospacing="0" w:after="0" w:afterAutospacing="0"/>
              <w:ind w:left="0" w:right="0"/>
              <w:rPr>
                <w:rFonts w:hint="eastAsia" w:ascii="仿宋_GB2312" w:hAnsi="微软雅黑" w:eastAsia="仿宋_GB2312" w:cs="仿宋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仿宋_GB2312" w:hAnsi="微软雅黑" w:eastAsia="仿宋_GB2312" w:cs="仿宋_GB2312"/>
                <w:color w:val="000000"/>
                <w:lang w:val="en-US"/>
              </w:rPr>
            </w:pPr>
            <w:r>
              <w:rPr>
                <w:rFonts w:hint="eastAsia" w:ascii="仿宋_GB2312" w:hAnsi="微软雅黑" w:eastAsia="仿宋_GB2312" w:cs="仿宋_GB2312"/>
                <w:color w:val="000000"/>
                <w:lang w:val="en-US"/>
              </w:rPr>
              <w:t>6</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东石镇</w:t>
            </w:r>
          </w:p>
        </w:tc>
        <w:tc>
          <w:tcPr>
            <w:tcW w:w="2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晋江市东石镇竹仔潭片区文旅产业项目</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晋江市东石镇郭岑村村民委员会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乡村休闲旅游业</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7</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杨金超</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widowControl/>
              <w:suppressLineNumbers w:val="0"/>
              <w:spacing w:before="0" w:beforeAutospacing="0" w:after="0" w:afterAutospacing="0"/>
              <w:ind w:left="0" w:right="0"/>
              <w:rPr>
                <w:rFonts w:hint="eastAsia" w:ascii="仿宋_GB2312" w:hAnsi="微软雅黑" w:eastAsia="仿宋_GB2312" w:cs="仿宋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仿宋_GB2312" w:hAnsi="微软雅黑" w:eastAsia="仿宋_GB2312" w:cs="仿宋_GB2312"/>
                <w:color w:val="000000"/>
                <w:lang w:val="en-US"/>
              </w:rPr>
            </w:pPr>
            <w:r>
              <w:rPr>
                <w:rFonts w:hint="eastAsia" w:ascii="仿宋_GB2312" w:hAnsi="微软雅黑" w:eastAsia="仿宋_GB2312" w:cs="仿宋_GB2312"/>
                <w:color w:val="000000"/>
                <w:lang w:val="en-US"/>
              </w:rPr>
              <w:t>7</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东石镇</w:t>
            </w:r>
          </w:p>
        </w:tc>
        <w:tc>
          <w:tcPr>
            <w:tcW w:w="2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晋江市东石镇大房村老年活动中心室外场所</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晋江市东石镇大房村村民委员会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乡村新型服务业</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1.5</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许咨眼</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widowControl/>
              <w:suppressLineNumbers w:val="0"/>
              <w:spacing w:before="0" w:beforeAutospacing="0" w:after="0" w:afterAutospacing="0"/>
              <w:ind w:left="0" w:right="0"/>
              <w:rPr>
                <w:rFonts w:hint="eastAsia" w:ascii="仿宋_GB2312" w:hAnsi="微软雅黑" w:eastAsia="仿宋_GB2312" w:cs="仿宋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仿宋_GB2312" w:hAnsi="微软雅黑" w:eastAsia="仿宋_GB2312" w:cs="仿宋_GB2312"/>
                <w:color w:val="000000"/>
                <w:lang w:val="en-US"/>
              </w:rPr>
            </w:pPr>
            <w:r>
              <w:rPr>
                <w:rFonts w:hint="eastAsia" w:ascii="仿宋_GB2312" w:hAnsi="微软雅黑" w:eastAsia="仿宋_GB2312" w:cs="仿宋_GB2312"/>
                <w:color w:val="000000"/>
                <w:lang w:val="en-US"/>
              </w:rPr>
              <w:t>8</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永和镇</w:t>
            </w:r>
          </w:p>
        </w:tc>
        <w:tc>
          <w:tcPr>
            <w:tcW w:w="2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晋江市玉溪村电商创业园</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晋江市永和镇玉溪村委会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color w:val="000000"/>
                <w:sz w:val="24"/>
                <w:szCs w:val="24"/>
                <w:lang w:val="en-US"/>
              </w:rPr>
            </w:pPr>
            <w:r>
              <w:rPr>
                <w:rFonts w:hint="eastAsia" w:ascii="Calibri" w:hAnsi="Calibri" w:eastAsia="宋体" w:cs="宋体"/>
                <w:color w:val="000000"/>
                <w:kern w:val="2"/>
                <w:sz w:val="24"/>
                <w:szCs w:val="24"/>
                <w:lang w:val="en-US" w:eastAsia="zh-CN" w:bidi="ar"/>
              </w:rPr>
              <w:t>乡村制造、农田水利设施建设和手工艺品业</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30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王礼海</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widowControl/>
              <w:suppressLineNumbers w:val="0"/>
              <w:spacing w:before="0" w:beforeAutospacing="0" w:after="0" w:afterAutospacing="0"/>
              <w:ind w:left="0" w:right="0"/>
              <w:rPr>
                <w:rFonts w:hint="eastAsia" w:ascii="仿宋_GB2312" w:hAnsi="微软雅黑" w:eastAsia="仿宋_GB2312" w:cs="仿宋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仿宋_GB2312" w:hAnsi="微软雅黑" w:eastAsia="仿宋_GB2312" w:cs="仿宋_GB2312"/>
                <w:color w:val="000000"/>
                <w:lang w:val="en-US"/>
              </w:rPr>
            </w:pPr>
            <w:r>
              <w:rPr>
                <w:rFonts w:hint="eastAsia" w:ascii="仿宋_GB2312" w:hAnsi="微软雅黑" w:eastAsia="仿宋_GB2312" w:cs="仿宋_GB2312"/>
                <w:color w:val="000000"/>
                <w:lang w:val="en-US"/>
              </w:rPr>
              <w:t>9</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龙湖镇</w:t>
            </w:r>
          </w:p>
        </w:tc>
        <w:tc>
          <w:tcPr>
            <w:tcW w:w="2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晋江市烧灰村幸福院建设项目</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晋江市龙湖镇烧灰村村民委员会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乡村新型服务业</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4.5</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洪朝峰</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widowControl/>
              <w:suppressLineNumbers w:val="0"/>
              <w:spacing w:before="0" w:beforeAutospacing="0" w:after="0" w:afterAutospacing="0"/>
              <w:ind w:left="0" w:right="0"/>
              <w:rPr>
                <w:rFonts w:hint="eastAsia" w:ascii="仿宋_GB2312" w:hAnsi="微软雅黑" w:eastAsia="仿宋_GB2312" w:cs="仿宋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仿宋_GB2312" w:hAnsi="微软雅黑" w:eastAsia="仿宋_GB2312" w:cs="仿宋_GB2312"/>
                <w:color w:val="000000"/>
                <w:lang w:val="en-US"/>
              </w:rPr>
            </w:pPr>
            <w:r>
              <w:rPr>
                <w:rFonts w:hint="eastAsia" w:ascii="仿宋_GB2312" w:hAnsi="微软雅黑" w:eastAsia="仿宋_GB2312" w:cs="仿宋_GB2312"/>
                <w:color w:val="000000"/>
                <w:lang w:val="en-US"/>
              </w:rPr>
              <w:t>10</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龙湖镇</w:t>
            </w:r>
          </w:p>
        </w:tc>
        <w:tc>
          <w:tcPr>
            <w:tcW w:w="2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晋江市烧灰村商务运营中心建设项目</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晋江市龙湖镇烧灰村村民委员会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乡村新型服务业</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1.3995</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洪朝峰</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widowControl/>
              <w:suppressLineNumbers w:val="0"/>
              <w:spacing w:before="0" w:beforeAutospacing="0" w:after="0" w:afterAutospacing="0"/>
              <w:ind w:left="0" w:right="0"/>
              <w:rPr>
                <w:rFonts w:hint="eastAsia" w:ascii="仿宋_GB2312" w:hAnsi="微软雅黑" w:eastAsia="仿宋_GB2312" w:cs="仿宋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仿宋_GB2312" w:hAnsi="微软雅黑" w:eastAsia="仿宋_GB2312" w:cs="仿宋_GB2312"/>
                <w:color w:val="000000"/>
                <w:lang w:val="en-US"/>
              </w:rPr>
            </w:pPr>
            <w:r>
              <w:rPr>
                <w:rFonts w:hint="eastAsia" w:ascii="仿宋_GB2312" w:hAnsi="微软雅黑" w:eastAsia="仿宋_GB2312" w:cs="仿宋_GB2312"/>
                <w:color w:val="000000"/>
                <w:lang w:val="en-US"/>
              </w:rPr>
              <w:t>11</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龙湖镇</w:t>
            </w:r>
          </w:p>
        </w:tc>
        <w:tc>
          <w:tcPr>
            <w:tcW w:w="2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晋江市烧灰村文化活动中心建设项目</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晋江市龙湖镇烧灰村村民委员会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乡村新型服务业</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3.8025</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洪朝峰</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widowControl/>
              <w:suppressLineNumbers w:val="0"/>
              <w:spacing w:before="0" w:beforeAutospacing="0" w:after="0" w:afterAutospacing="0"/>
              <w:ind w:left="0" w:right="0"/>
              <w:rPr>
                <w:rFonts w:hint="eastAsia" w:ascii="仿宋_GB2312" w:hAnsi="微软雅黑" w:eastAsia="仿宋_GB2312" w:cs="仿宋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仿宋_GB2312" w:hAnsi="微软雅黑" w:eastAsia="仿宋_GB2312" w:cs="仿宋_GB2312"/>
                <w:color w:val="000000"/>
                <w:lang w:val="en-US"/>
              </w:rPr>
            </w:pPr>
            <w:r>
              <w:rPr>
                <w:rFonts w:hint="eastAsia" w:ascii="仿宋_GB2312" w:hAnsi="微软雅黑" w:eastAsia="仿宋_GB2312" w:cs="仿宋_GB2312"/>
                <w:color w:val="000000"/>
                <w:lang w:val="en-US"/>
              </w:rPr>
              <w:t>12</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龙湖镇</w:t>
            </w:r>
          </w:p>
        </w:tc>
        <w:tc>
          <w:tcPr>
            <w:tcW w:w="2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晋江市杆柄村菜篮子工程农产品流通仓储</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晋江市龙湖镇杆柄村村民委员会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农产品流通业</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4</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施东樑</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widowControl/>
              <w:suppressLineNumbers w:val="0"/>
              <w:spacing w:before="0" w:beforeAutospacing="0" w:after="0" w:afterAutospacing="0"/>
              <w:ind w:left="0" w:right="0"/>
              <w:rPr>
                <w:rFonts w:hint="eastAsia" w:ascii="仿宋_GB2312" w:hAnsi="微软雅黑" w:eastAsia="仿宋_GB2312" w:cs="仿宋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仿宋_GB2312" w:hAnsi="微软雅黑" w:eastAsia="仿宋_GB2312" w:cs="仿宋_GB2312"/>
                <w:color w:val="000000"/>
                <w:lang w:val="en-US"/>
              </w:rPr>
            </w:pPr>
            <w:r>
              <w:rPr>
                <w:rFonts w:hint="eastAsia" w:ascii="仿宋_GB2312" w:hAnsi="微软雅黑" w:eastAsia="仿宋_GB2312" w:cs="仿宋_GB2312"/>
                <w:color w:val="000000"/>
                <w:lang w:val="en-US"/>
              </w:rPr>
              <w:t>13</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龙湖镇</w:t>
            </w:r>
          </w:p>
        </w:tc>
        <w:tc>
          <w:tcPr>
            <w:tcW w:w="2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晋江市杆柄村乡村制造手工艺品制作</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晋江市龙湖镇杆柄村村民委员会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color w:val="000000"/>
                <w:sz w:val="24"/>
                <w:szCs w:val="24"/>
                <w:lang w:val="en-US"/>
              </w:rPr>
            </w:pPr>
            <w:r>
              <w:rPr>
                <w:rFonts w:hint="eastAsia" w:ascii="Calibri" w:hAnsi="Calibri" w:eastAsia="宋体" w:cs="宋体"/>
                <w:color w:val="000000"/>
                <w:kern w:val="2"/>
                <w:sz w:val="24"/>
                <w:szCs w:val="24"/>
                <w:lang w:val="en-US" w:eastAsia="zh-CN" w:bidi="ar"/>
              </w:rPr>
              <w:t>乡村制造、农业水利、设施建设和工艺品业</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3.5</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施东樑</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widowControl/>
              <w:suppressLineNumbers w:val="0"/>
              <w:spacing w:before="0" w:beforeAutospacing="0" w:after="0" w:afterAutospacing="0"/>
              <w:ind w:left="0" w:right="0"/>
              <w:rPr>
                <w:rFonts w:hint="eastAsia" w:ascii="仿宋_GB2312" w:hAnsi="微软雅黑" w:eastAsia="仿宋_GB2312" w:cs="仿宋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仿宋_GB2312" w:hAnsi="微软雅黑" w:eastAsia="仿宋_GB2312" w:cs="仿宋_GB2312"/>
                <w:color w:val="000000"/>
                <w:lang w:val="en-US"/>
              </w:rPr>
            </w:pPr>
            <w:r>
              <w:rPr>
                <w:rFonts w:hint="eastAsia" w:ascii="仿宋_GB2312" w:hAnsi="微软雅黑" w:eastAsia="仿宋_GB2312" w:cs="仿宋_GB2312"/>
                <w:color w:val="000000"/>
                <w:lang w:val="en-US"/>
              </w:rPr>
              <w:t>14</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龙湖镇</w:t>
            </w:r>
          </w:p>
        </w:tc>
        <w:tc>
          <w:tcPr>
            <w:tcW w:w="2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晋江市杆柄村食用农产品加工制造基地</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晋江市龙湖镇杆柄村村民委员会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农产品加工业</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3</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施东樑</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widowControl/>
              <w:suppressLineNumbers w:val="0"/>
              <w:spacing w:before="0" w:beforeAutospacing="0" w:after="0" w:afterAutospacing="0"/>
              <w:ind w:left="0" w:right="0"/>
              <w:rPr>
                <w:rFonts w:hint="eastAsia" w:ascii="仿宋_GB2312" w:hAnsi="微软雅黑" w:eastAsia="仿宋_GB2312" w:cs="仿宋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仿宋_GB2312" w:hAnsi="微软雅黑" w:eastAsia="仿宋_GB2312" w:cs="仿宋_GB2312"/>
                <w:color w:val="000000"/>
                <w:lang w:val="en-US"/>
              </w:rPr>
            </w:pPr>
            <w:r>
              <w:rPr>
                <w:rFonts w:hint="eastAsia" w:ascii="仿宋_GB2312" w:hAnsi="微软雅黑" w:eastAsia="仿宋_GB2312" w:cs="仿宋_GB2312"/>
                <w:color w:val="000000"/>
                <w:lang w:val="en-US"/>
              </w:rPr>
              <w:t>15</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龙湖镇</w:t>
            </w:r>
          </w:p>
        </w:tc>
        <w:tc>
          <w:tcPr>
            <w:tcW w:w="2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晋江市杆柄村农产品物流运输基地</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晋江市龙湖镇杆柄村村民委员会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农产品流通业</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6.7</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施东樑</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widowControl/>
              <w:suppressLineNumbers w:val="0"/>
              <w:spacing w:before="0" w:beforeAutospacing="0" w:after="0" w:afterAutospacing="0"/>
              <w:ind w:left="0" w:right="0"/>
              <w:rPr>
                <w:rFonts w:hint="eastAsia" w:ascii="仿宋_GB2312" w:hAnsi="微软雅黑" w:eastAsia="仿宋_GB2312" w:cs="仿宋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right="0"/>
              <w:jc w:val="center"/>
              <w:rPr>
                <w:rFonts w:hint="eastAsia" w:ascii="仿宋_GB2312" w:hAnsi="微软雅黑" w:eastAsia="仿宋_GB2312" w:cs="仿宋_GB2312"/>
                <w:color w:val="000000"/>
                <w:lang w:val="en-US"/>
              </w:rPr>
            </w:pPr>
            <w:r>
              <w:rPr>
                <w:rFonts w:hint="eastAsia" w:ascii="仿宋_GB2312" w:hAnsi="微软雅黑" w:eastAsia="仿宋_GB2312" w:cs="仿宋_GB2312"/>
                <w:color w:val="000000"/>
                <w:lang w:val="en-US"/>
              </w:rPr>
              <w:t>16</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深沪镇</w:t>
            </w:r>
          </w:p>
        </w:tc>
        <w:tc>
          <w:tcPr>
            <w:tcW w:w="2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spacing w:val="1"/>
                <w:kern w:val="2"/>
                <w:sz w:val="24"/>
                <w:szCs w:val="24"/>
                <w:lang w:val="en-US" w:eastAsia="zh-CN" w:bidi="ar"/>
              </w:rPr>
              <w:t>科任村-滨海休闲农家小院</w:t>
            </w:r>
          </w:p>
        </w:tc>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Calibri" w:hAnsi="Calibri" w:eastAsia="宋体" w:cs="宋体"/>
                <w:kern w:val="2"/>
                <w:sz w:val="24"/>
                <w:szCs w:val="24"/>
                <w:lang w:val="en-US" w:eastAsia="zh-CN" w:bidi="ar"/>
              </w:rPr>
              <w:t>福建省泉州市晋江市深沪镇科任村村民委员会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乡村休闲旅游业</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Calibri" w:hAnsi="Calibri" w:eastAsia="宋体" w:cs="宋体"/>
                <w:color w:val="000000"/>
                <w:kern w:val="2"/>
                <w:sz w:val="24"/>
                <w:szCs w:val="24"/>
                <w:lang w:val="en-US" w:eastAsia="zh-CN" w:bidi="ar"/>
              </w:rPr>
              <w:t>吕子利</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widowControl/>
              <w:suppressLineNumbers w:val="0"/>
              <w:spacing w:before="0" w:beforeAutospacing="0" w:after="0" w:afterAutospacing="0"/>
              <w:ind w:left="0" w:right="0"/>
              <w:rPr>
                <w:rFonts w:hint="eastAsia" w:ascii="仿宋_GB2312" w:hAnsi="微软雅黑" w:eastAsia="仿宋_GB2312" w:cs="仿宋_GB2312"/>
                <w:color w:val="000000"/>
                <w:lang w:val="en-US"/>
              </w:rPr>
            </w:pPr>
          </w:p>
        </w:tc>
      </w:tr>
    </w:tbl>
    <w:p>
      <w:pPr>
        <w:keepNext w:val="0"/>
        <w:keepLines w:val="0"/>
        <w:widowControl w:val="0"/>
        <w:suppressLineNumbers w:val="0"/>
        <w:spacing w:before="0" w:beforeAutospacing="0" w:after="0" w:afterAutospacing="0"/>
        <w:ind w:left="0" w:right="0"/>
        <w:jc w:val="both"/>
        <w:rPr>
          <w:lang w:val="en-US"/>
        </w:rPr>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auto"/>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isplayHorizontalDrawingGridEvery w:val="0"/>
  <w:displayVerticalDrawingGridEvery w:val="2"/>
  <w:characterSpacingControl w:val="doNotCompress"/>
  <w:compat>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xNDEzNjBhYWE4NzY5YzY3YjlkZTQ3NmFhMWM2NjYifQ=="/>
  </w:docVars>
  <w:rsids>
    <w:rsidRoot w:val="008E0C79"/>
    <w:rsid w:val="008E0C79"/>
    <w:rsid w:val="00936904"/>
    <w:rsid w:val="353E374D"/>
    <w:rsid w:val="3F2873A4"/>
    <w:rsid w:val="53C57139"/>
    <w:rsid w:val="7AA92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Date"/>
    <w:basedOn w:val="1"/>
    <w:link w:val="12"/>
    <w:uiPriority w:val="0"/>
    <w:pPr>
      <w:ind w:left="100" w:leftChars="2500"/>
    </w:p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000000"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kern w:val="0"/>
      <w:sz w:val="24"/>
      <w:szCs w:val="24"/>
    </w:r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uiPriority w:val="0"/>
    <w:rPr>
      <w:color w:val="0000FF"/>
      <w:u w:val="single"/>
    </w:rPr>
  </w:style>
  <w:style w:type="character" w:customStyle="1" w:styleId="11">
    <w:name w:val="标题 1 字符"/>
    <w:link w:val="2"/>
    <w:uiPriority w:val="0"/>
    <w:rPr>
      <w:rFonts w:ascii="宋体" w:hAnsi="宋体" w:eastAsia="宋体"/>
      <w:b/>
      <w:bCs/>
      <w:kern w:val="36"/>
      <w:sz w:val="48"/>
      <w:szCs w:val="48"/>
    </w:rPr>
  </w:style>
  <w:style w:type="character" w:customStyle="1" w:styleId="12">
    <w:name w:val="日期 字符"/>
    <w:basedOn w:val="9"/>
    <w:link w:val="3"/>
    <w:semiHidden/>
    <w:uiPriority w:val="0"/>
  </w:style>
  <w:style w:type="character" w:customStyle="1" w:styleId="13">
    <w:name w:val="页脚 字符"/>
    <w:link w:val="4"/>
    <w:uiPriority w:val="0"/>
    <w:rPr>
      <w:kern w:val="2"/>
      <w:sz w:val="18"/>
      <w:szCs w:val="18"/>
    </w:rPr>
  </w:style>
  <w:style w:type="character" w:customStyle="1" w:styleId="14">
    <w:name w:val="页眉 字符"/>
    <w:link w:val="5"/>
    <w:uiPriority w:val="0"/>
    <w:rPr>
      <w:kern w:val="2"/>
      <w:sz w:val="18"/>
      <w:szCs w:val="18"/>
    </w:rPr>
  </w:style>
  <w:style w:type="paragraph" w:customStyle="1" w:styleId="15">
    <w:name w:val="b-free-read-leaf"/>
    <w:basedOn w:val="1"/>
    <w:uiPriority w:val="0"/>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246</Words>
  <Characters>1405</Characters>
  <Lines>11</Lines>
  <Paragraphs>3</Paragraphs>
  <TotalTime>2</TotalTime>
  <ScaleCrop>false</ScaleCrop>
  <LinksUpToDate>false</LinksUpToDate>
  <CharactersWithSpaces>1648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2024-06-21T07:32:00Z</dcterms:created>
  <dc:creator>dell</dc:creator>
  <cp:lastModifiedBy>sqcl</cp:lastModifiedBy>
  <dcterms:modified xsi:type="dcterms:W3CDTF">2024-06-21T08:58:04Z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35EDB1CCB73645F3BD0A825FD1271529_12</vt:lpwstr>
  </property>
</Properties>
</file>