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sz w:val="44"/>
          <w:szCs w:val="44"/>
        </w:rPr>
      </w:pPr>
      <w:r>
        <w:rPr>
          <w:rFonts w:eastAsia="方正小标宋简体"/>
          <w:sz w:val="44"/>
          <w:szCs w:val="44"/>
        </w:rPr>
        <w:t>晋江市农业农村局关于公开遴选</w:t>
      </w:r>
    </w:p>
    <w:p>
      <w:pPr>
        <w:spacing w:line="600" w:lineRule="exact"/>
        <w:jc w:val="center"/>
        <w:rPr>
          <w:rFonts w:eastAsia="方正小标宋简体"/>
          <w:sz w:val="44"/>
          <w:szCs w:val="44"/>
        </w:rPr>
      </w:pPr>
      <w:r>
        <w:rPr>
          <w:rFonts w:eastAsia="方正小标宋简体"/>
          <w:sz w:val="44"/>
          <w:szCs w:val="44"/>
        </w:rPr>
        <w:t>202</w:t>
      </w:r>
      <w:r>
        <w:rPr>
          <w:rFonts w:hint="eastAsia" w:eastAsia="方正小标宋简体"/>
          <w:sz w:val="44"/>
          <w:szCs w:val="44"/>
          <w:lang w:val="en-US" w:eastAsia="zh-CN"/>
        </w:rPr>
        <w:t>4</w:t>
      </w:r>
      <w:r>
        <w:rPr>
          <w:rFonts w:eastAsia="方正小标宋简体"/>
          <w:sz w:val="44"/>
          <w:szCs w:val="44"/>
        </w:rPr>
        <w:t>年度高素质农民培训机构的公告</w:t>
      </w:r>
    </w:p>
    <w:p>
      <w:pPr>
        <w:spacing w:line="600" w:lineRule="exact"/>
        <w:jc w:val="center"/>
        <w:rPr>
          <w:rFonts w:eastAsia="仿宋_GB2312"/>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524" w:lineRule="exact"/>
        <w:ind w:firstLine="627" w:firstLineChars="196"/>
        <w:textAlignment w:val="auto"/>
        <w:rPr>
          <w:rFonts w:ascii="方正仿宋_GBK" w:hAnsi="方正仿宋_GBK" w:eastAsia="方正仿宋_GBK" w:cs="方正仿宋_GBK"/>
          <w:kern w:val="0"/>
          <w:sz w:val="32"/>
          <w:szCs w:val="32"/>
        </w:rPr>
      </w:pPr>
      <w:r>
        <w:rPr>
          <w:rFonts w:eastAsia="仿宋_GB2312"/>
          <w:snapToGrid w:val="0"/>
          <w:kern w:val="0"/>
          <w:sz w:val="32"/>
          <w:szCs w:val="32"/>
        </w:rPr>
        <w:t>根据《福建省财政厅</w:t>
      </w:r>
      <w:r>
        <w:rPr>
          <w:rFonts w:hint="eastAsia" w:eastAsia="仿宋_GB2312"/>
          <w:snapToGrid w:val="0"/>
          <w:kern w:val="0"/>
          <w:sz w:val="32"/>
          <w:szCs w:val="32"/>
          <w:lang w:val="en-US" w:eastAsia="zh-CN"/>
        </w:rPr>
        <w:t xml:space="preserve"> </w:t>
      </w:r>
      <w:r>
        <w:rPr>
          <w:rFonts w:eastAsia="仿宋_GB2312"/>
          <w:snapToGrid w:val="0"/>
          <w:kern w:val="0"/>
          <w:sz w:val="32"/>
          <w:szCs w:val="32"/>
        </w:rPr>
        <w:t>福建省农业农村厅关于提前下达202</w:t>
      </w:r>
      <w:r>
        <w:rPr>
          <w:rFonts w:hint="eastAsia" w:eastAsia="仿宋_GB2312"/>
          <w:snapToGrid w:val="0"/>
          <w:kern w:val="0"/>
          <w:sz w:val="32"/>
          <w:szCs w:val="32"/>
          <w:lang w:val="en-US" w:eastAsia="zh-CN"/>
        </w:rPr>
        <w:t>4</w:t>
      </w:r>
      <w:r>
        <w:rPr>
          <w:rFonts w:eastAsia="仿宋_GB2312"/>
          <w:snapToGrid w:val="0"/>
          <w:kern w:val="0"/>
          <w:sz w:val="32"/>
          <w:szCs w:val="32"/>
        </w:rPr>
        <w:t>年高素质农民培训等特色现代农业发展专项资金的通知》（闽财农</w:t>
      </w:r>
      <w:r>
        <w:rPr>
          <w:rFonts w:hint="eastAsia" w:eastAsia="仿宋_GB2312"/>
          <w:snapToGrid w:val="0"/>
          <w:kern w:val="0"/>
          <w:sz w:val="32"/>
          <w:szCs w:val="32"/>
        </w:rPr>
        <w:t>指〔202</w:t>
      </w:r>
      <w:r>
        <w:rPr>
          <w:rFonts w:hint="eastAsia" w:eastAsia="仿宋_GB2312"/>
          <w:snapToGrid w:val="0"/>
          <w:kern w:val="0"/>
          <w:sz w:val="32"/>
          <w:szCs w:val="32"/>
          <w:lang w:val="en-US" w:eastAsia="zh-CN"/>
        </w:rPr>
        <w:t>3</w:t>
      </w:r>
      <w:r>
        <w:rPr>
          <w:rFonts w:hint="eastAsia" w:eastAsia="仿宋_GB2312"/>
          <w:snapToGrid w:val="0"/>
          <w:kern w:val="0"/>
          <w:sz w:val="32"/>
          <w:szCs w:val="32"/>
        </w:rPr>
        <w:t>〕11</w:t>
      </w:r>
      <w:r>
        <w:rPr>
          <w:rFonts w:hint="eastAsia" w:eastAsia="仿宋_GB2312"/>
          <w:snapToGrid w:val="0"/>
          <w:kern w:val="0"/>
          <w:sz w:val="32"/>
          <w:szCs w:val="32"/>
          <w:lang w:val="en-US" w:eastAsia="zh-CN"/>
        </w:rPr>
        <w:t>8</w:t>
      </w:r>
      <w:r>
        <w:rPr>
          <w:rFonts w:hint="eastAsia" w:eastAsia="仿宋_GB2312"/>
          <w:snapToGrid w:val="0"/>
          <w:kern w:val="0"/>
          <w:sz w:val="32"/>
          <w:szCs w:val="32"/>
        </w:rPr>
        <w:t>号）精神，为做好202</w:t>
      </w:r>
      <w:r>
        <w:rPr>
          <w:rFonts w:hint="eastAsia" w:eastAsia="仿宋_GB2312"/>
          <w:snapToGrid w:val="0"/>
          <w:kern w:val="0"/>
          <w:sz w:val="32"/>
          <w:szCs w:val="32"/>
          <w:lang w:val="en-US" w:eastAsia="zh-CN"/>
        </w:rPr>
        <w:t>4</w:t>
      </w:r>
      <w:r>
        <w:rPr>
          <w:rFonts w:hint="eastAsia" w:eastAsia="仿宋_GB2312"/>
          <w:snapToGrid w:val="0"/>
          <w:kern w:val="0"/>
          <w:sz w:val="32"/>
          <w:szCs w:val="32"/>
        </w:rPr>
        <w:t>年度高素质农民培训工作，</w:t>
      </w:r>
      <w:r>
        <w:rPr>
          <w:rFonts w:hint="eastAsia" w:eastAsia="仿宋_GB2312"/>
          <w:snapToGrid w:val="0"/>
          <w:kern w:val="0"/>
          <w:sz w:val="32"/>
          <w:szCs w:val="32"/>
          <w:lang w:eastAsia="zh-CN"/>
        </w:rPr>
        <w:t>培育一批高素质农民队伍，为我市现代农业发展和乡村振兴提供人才支撑，本着公开、公平、公正的原则，现面向社会</w:t>
      </w:r>
      <w:r>
        <w:rPr>
          <w:rFonts w:hint="eastAsia" w:eastAsia="仿宋_GB2312"/>
          <w:snapToGrid w:val="0"/>
          <w:kern w:val="0"/>
          <w:sz w:val="32"/>
          <w:szCs w:val="32"/>
        </w:rPr>
        <w:t>公开遴选晋江市202</w:t>
      </w:r>
      <w:r>
        <w:rPr>
          <w:rFonts w:hint="eastAsia" w:eastAsia="仿宋_GB2312"/>
          <w:snapToGrid w:val="0"/>
          <w:kern w:val="0"/>
          <w:sz w:val="32"/>
          <w:szCs w:val="32"/>
          <w:lang w:val="en-US" w:eastAsia="zh-CN"/>
        </w:rPr>
        <w:t>4</w:t>
      </w:r>
      <w:r>
        <w:rPr>
          <w:rFonts w:hint="eastAsia" w:eastAsia="仿宋_GB2312"/>
          <w:snapToGrid w:val="0"/>
          <w:kern w:val="0"/>
          <w:sz w:val="32"/>
          <w:szCs w:val="32"/>
        </w:rPr>
        <w:t>年高素质农民培训工作承办机构，评审项目从商务要求和技术要求两个大项进行评分，</w:t>
      </w:r>
      <w:r>
        <w:rPr>
          <w:rFonts w:hint="eastAsia" w:eastAsia="仿宋_GB2312"/>
          <w:snapToGrid w:val="0"/>
          <w:kern w:val="0"/>
          <w:sz w:val="32"/>
          <w:szCs w:val="32"/>
          <w:lang w:eastAsia="zh-CN"/>
        </w:rPr>
        <w:t>各机构报名</w:t>
      </w:r>
      <w:r>
        <w:rPr>
          <w:rFonts w:hint="eastAsia" w:eastAsia="仿宋_GB2312"/>
          <w:snapToGrid w:val="0"/>
          <w:kern w:val="0"/>
          <w:sz w:val="32"/>
          <w:szCs w:val="32"/>
        </w:rPr>
        <w:t>递交的全部材料应通过资格性审查后具备遴选评分资格。现就有关事项公告如下：</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24" w:lineRule="exact"/>
        <w:ind w:firstLineChars="0"/>
        <w:textAlignment w:val="auto"/>
        <w:rPr>
          <w:rFonts w:ascii="黑体" w:hAnsi="黑体" w:eastAsia="黑体"/>
          <w:snapToGrid w:val="0"/>
          <w:kern w:val="0"/>
          <w:sz w:val="32"/>
          <w:szCs w:val="32"/>
        </w:rPr>
      </w:pPr>
      <w:r>
        <w:rPr>
          <w:rFonts w:hint="eastAsia" w:ascii="黑体" w:hAnsi="黑体" w:eastAsia="黑体"/>
          <w:snapToGrid w:val="0"/>
          <w:kern w:val="0"/>
          <w:sz w:val="32"/>
          <w:szCs w:val="32"/>
        </w:rPr>
        <w:t>资格性审查</w:t>
      </w:r>
    </w:p>
    <w:p>
      <w:pPr>
        <w:keepNext w:val="0"/>
        <w:keepLines w:val="0"/>
        <w:pageBreakBefore w:val="0"/>
        <w:widowControl w:val="0"/>
        <w:numPr>
          <w:ilvl w:val="0"/>
          <w:numId w:val="0"/>
        </w:numPr>
        <w:kinsoku/>
        <w:wordWrap/>
        <w:overflowPunct/>
        <w:topLinePunct w:val="0"/>
        <w:autoSpaceDE/>
        <w:autoSpaceDN/>
        <w:bidi w:val="0"/>
        <w:adjustRightInd/>
        <w:snapToGrid/>
        <w:spacing w:line="524"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具有独立法人资格，有较强组织、教学管理和招生能力，并提供法人授权委托书；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524"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2.单位及法人未被列入失信、涉黑涉恶名单，没有不良记录；</w:t>
      </w:r>
    </w:p>
    <w:p>
      <w:pPr>
        <w:keepNext w:val="0"/>
        <w:keepLines w:val="0"/>
        <w:pageBreakBefore w:val="0"/>
        <w:widowControl w:val="0"/>
        <w:kinsoku/>
        <w:wordWrap/>
        <w:overflowPunct/>
        <w:topLinePunct w:val="0"/>
        <w:autoSpaceDE/>
        <w:autoSpaceDN/>
        <w:bidi w:val="0"/>
        <w:adjustRightInd/>
        <w:snapToGrid/>
        <w:spacing w:line="524" w:lineRule="exact"/>
        <w:ind w:firstLine="627" w:firstLineChars="196"/>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3.具有培训资质（办学许可培训、推广职能），有1年以上高素质农民培训工作</w:t>
      </w:r>
      <w:r>
        <w:rPr>
          <w:rFonts w:hint="eastAsia" w:ascii="仿宋_GB2312" w:hAnsi="宋体" w:eastAsia="仿宋_GB2312" w:cs="宋体"/>
          <w:color w:val="auto"/>
          <w:kern w:val="0"/>
          <w:sz w:val="32"/>
          <w:szCs w:val="32"/>
        </w:rPr>
        <w:t>经历</w:t>
      </w:r>
      <w:r>
        <w:rPr>
          <w:rFonts w:hint="eastAsia" w:ascii="仿宋_GB2312" w:hAnsi="宋体" w:eastAsia="仿宋_GB2312" w:cs="宋体"/>
          <w:color w:val="auto"/>
          <w:kern w:val="0"/>
          <w:sz w:val="32"/>
          <w:szCs w:val="32"/>
          <w:lang w:eastAsia="zh-CN"/>
        </w:rPr>
        <w:t>或承办职业教育培训经历</w:t>
      </w:r>
      <w:r>
        <w:rPr>
          <w:rFonts w:hint="eastAsia" w:ascii="仿宋_GB2312" w:hAnsi="宋体" w:eastAsia="仿宋_GB2312" w:cs="宋体"/>
          <w:color w:val="auto"/>
          <w:kern w:val="0"/>
          <w:sz w:val="32"/>
          <w:szCs w:val="32"/>
        </w:rPr>
        <w:t>，</w:t>
      </w:r>
      <w:r>
        <w:rPr>
          <w:rFonts w:hint="eastAsia" w:ascii="仿宋_GB2312" w:hAnsi="宋体" w:eastAsia="仿宋_GB2312" w:cs="宋体"/>
          <w:kern w:val="0"/>
          <w:sz w:val="32"/>
          <w:szCs w:val="32"/>
        </w:rPr>
        <w:t>相关培训佐证材料丰富齐全，提供合理的实施方案（含课程安排和资金使用计划）；</w:t>
      </w:r>
    </w:p>
    <w:p>
      <w:pPr>
        <w:keepNext w:val="0"/>
        <w:keepLines w:val="0"/>
        <w:pageBreakBefore w:val="0"/>
        <w:widowControl w:val="0"/>
        <w:kinsoku/>
        <w:wordWrap/>
        <w:overflowPunct/>
        <w:topLinePunct w:val="0"/>
        <w:autoSpaceDE/>
        <w:autoSpaceDN/>
        <w:bidi w:val="0"/>
        <w:adjustRightInd/>
        <w:snapToGrid/>
        <w:spacing w:line="524"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4.能为培训班参训学员提供食宿，配备现代教学设备（至少要有一套省农业农村厅要求的监控设备，确保每期培训班次的授课和实训情况都能够接受过程监管）；</w:t>
      </w:r>
    </w:p>
    <w:p>
      <w:pPr>
        <w:keepNext w:val="0"/>
        <w:keepLines w:val="0"/>
        <w:pageBreakBefore w:val="0"/>
        <w:widowControl w:val="0"/>
        <w:kinsoku/>
        <w:wordWrap/>
        <w:overflowPunct/>
        <w:topLinePunct w:val="0"/>
        <w:autoSpaceDE/>
        <w:autoSpaceDN/>
        <w:bidi w:val="0"/>
        <w:adjustRightInd/>
        <w:snapToGrid/>
        <w:spacing w:line="524"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5.拥有符合高素质农民培训要求的实训合作基地，能组织学员到农业龙头企业、农业产业园、合作社、家庭农场或高素质农民培育示范基地等参观、交流、学习； </w:t>
      </w:r>
    </w:p>
    <w:p>
      <w:pPr>
        <w:keepNext w:val="0"/>
        <w:keepLines w:val="0"/>
        <w:pageBreakBefore w:val="0"/>
        <w:widowControl w:val="0"/>
        <w:kinsoku/>
        <w:wordWrap/>
        <w:overflowPunct/>
        <w:topLinePunct w:val="0"/>
        <w:autoSpaceDE/>
        <w:autoSpaceDN/>
        <w:bidi w:val="0"/>
        <w:adjustRightInd/>
        <w:snapToGrid/>
        <w:spacing w:line="524"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6.严格按照有关规定和要求做好培训班资料收集、整理、装订，做到培训台账完整、清楚，并积极配合验收小组组织验收； </w:t>
      </w:r>
    </w:p>
    <w:p>
      <w:pPr>
        <w:keepNext w:val="0"/>
        <w:keepLines w:val="0"/>
        <w:pageBreakBefore w:val="0"/>
        <w:widowControl w:val="0"/>
        <w:kinsoku/>
        <w:wordWrap/>
        <w:overflowPunct/>
        <w:topLinePunct w:val="0"/>
        <w:autoSpaceDE/>
        <w:autoSpaceDN/>
        <w:bidi w:val="0"/>
        <w:adjustRightInd/>
        <w:snapToGrid/>
        <w:spacing w:line="524"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7.具有健全的财务会计部门和完善的财务管理制度</w:t>
      </w:r>
      <w:r>
        <w:rPr>
          <w:rFonts w:hint="eastAsia" w:ascii="仿宋_GB2312"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ascii="黑体" w:hAnsi="黑体" w:eastAsia="黑体"/>
          <w:snapToGrid w:val="0"/>
          <w:kern w:val="0"/>
          <w:sz w:val="32"/>
          <w:szCs w:val="32"/>
        </w:rPr>
      </w:pPr>
      <w:r>
        <w:rPr>
          <w:rFonts w:hint="eastAsia" w:ascii="黑体" w:hAnsi="黑体" w:eastAsia="黑体"/>
          <w:snapToGrid w:val="0"/>
          <w:kern w:val="0"/>
          <w:sz w:val="32"/>
          <w:szCs w:val="32"/>
        </w:rPr>
        <w:t>二、评分因素分值及具体分配</w:t>
      </w:r>
    </w:p>
    <w:tbl>
      <w:tblPr>
        <w:tblStyle w:val="6"/>
        <w:tblpPr w:leftFromText="180" w:rightFromText="180" w:vertAnchor="text" w:horzAnchor="page" w:tblpX="1484" w:tblpY="353"/>
        <w:tblOverlap w:val="never"/>
        <w:tblW w:w="950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43"/>
        <w:gridCol w:w="1513"/>
        <w:gridCol w:w="1577"/>
        <w:gridCol w:w="4933"/>
        <w:gridCol w:w="8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35" w:hRule="atLeast"/>
        </w:trPr>
        <w:tc>
          <w:tcPr>
            <w:tcW w:w="643"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序号</w:t>
            </w:r>
          </w:p>
        </w:tc>
        <w:tc>
          <w:tcPr>
            <w:tcW w:w="1513"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一级指标</w:t>
            </w:r>
          </w:p>
        </w:tc>
        <w:tc>
          <w:tcPr>
            <w:tcW w:w="1577"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二级指标</w:t>
            </w:r>
          </w:p>
        </w:tc>
        <w:tc>
          <w:tcPr>
            <w:tcW w:w="4933"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评分依据</w:t>
            </w:r>
          </w:p>
        </w:tc>
        <w:tc>
          <w:tcPr>
            <w:tcW w:w="834"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分值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643" w:type="dxa"/>
            <w:tcBorders>
              <w:right w:val="single" w:color="auto" w:sz="4" w:space="0"/>
            </w:tcBorders>
            <w:vAlign w:val="center"/>
          </w:tcPr>
          <w:p>
            <w:pPr>
              <w:spacing w:line="600" w:lineRule="exact"/>
              <w:jc w:val="center"/>
              <w:rPr>
                <w:kern w:val="0"/>
                <w:sz w:val="28"/>
                <w:szCs w:val="28"/>
              </w:rPr>
            </w:pPr>
            <w:r>
              <w:rPr>
                <w:kern w:val="0"/>
                <w:sz w:val="28"/>
                <w:szCs w:val="28"/>
              </w:rPr>
              <w:t>1</w:t>
            </w:r>
          </w:p>
        </w:tc>
        <w:tc>
          <w:tcPr>
            <w:tcW w:w="1513" w:type="dxa"/>
            <w:vMerge w:val="restart"/>
            <w:tcBorders>
              <w:right w:val="single" w:color="auto" w:sz="4" w:space="0"/>
            </w:tcBorders>
            <w:vAlign w:val="center"/>
          </w:tcPr>
          <w:p>
            <w:pPr>
              <w:spacing w:line="600" w:lineRule="exact"/>
              <w:rPr>
                <w:rFonts w:eastAsia="仿宋_GB2312"/>
                <w:b/>
                <w:kern w:val="0"/>
                <w:sz w:val="28"/>
                <w:szCs w:val="28"/>
              </w:rPr>
            </w:pPr>
          </w:p>
          <w:p>
            <w:pPr>
              <w:spacing w:line="600" w:lineRule="exact"/>
              <w:rPr>
                <w:rFonts w:eastAsia="仿宋_GB2312"/>
                <w:b/>
                <w:spacing w:val="-11"/>
                <w:kern w:val="0"/>
                <w:sz w:val="28"/>
                <w:szCs w:val="28"/>
              </w:rPr>
            </w:pPr>
          </w:p>
          <w:p>
            <w:pPr>
              <w:spacing w:line="600" w:lineRule="exact"/>
              <w:rPr>
                <w:rFonts w:eastAsia="仿宋_GB2312"/>
                <w:b/>
                <w:spacing w:val="-11"/>
                <w:kern w:val="0"/>
                <w:sz w:val="28"/>
                <w:szCs w:val="28"/>
              </w:rPr>
            </w:pPr>
          </w:p>
          <w:p>
            <w:pPr>
              <w:spacing w:line="600" w:lineRule="exact"/>
              <w:rPr>
                <w:rFonts w:eastAsia="仿宋_GB2312"/>
                <w:b/>
                <w:spacing w:val="-11"/>
                <w:kern w:val="0"/>
                <w:sz w:val="28"/>
                <w:szCs w:val="28"/>
              </w:rPr>
            </w:pPr>
          </w:p>
          <w:p>
            <w:pPr>
              <w:spacing w:line="600" w:lineRule="exact"/>
              <w:jc w:val="center"/>
              <w:rPr>
                <w:rFonts w:hAnsi="仿宋_GB2312" w:eastAsia="仿宋_GB2312"/>
                <w:b/>
                <w:spacing w:val="-11"/>
                <w:kern w:val="0"/>
                <w:sz w:val="28"/>
                <w:szCs w:val="28"/>
              </w:rPr>
            </w:pPr>
            <w:r>
              <w:rPr>
                <w:rFonts w:hAnsi="仿宋_GB2312" w:eastAsia="仿宋_GB2312"/>
                <w:b/>
                <w:spacing w:val="-11"/>
                <w:kern w:val="0"/>
                <w:sz w:val="28"/>
                <w:szCs w:val="28"/>
              </w:rPr>
              <w:t>商务评分</w:t>
            </w:r>
          </w:p>
          <w:p>
            <w:pPr>
              <w:spacing w:line="600" w:lineRule="exact"/>
              <w:jc w:val="center"/>
              <w:rPr>
                <w:rFonts w:eastAsia="仿宋_GB2312"/>
                <w:b/>
                <w:kern w:val="0"/>
                <w:sz w:val="28"/>
                <w:szCs w:val="28"/>
              </w:rPr>
            </w:pPr>
            <w:r>
              <w:rPr>
                <w:rFonts w:hAnsi="仿宋_GB2312" w:eastAsia="仿宋_GB2312"/>
                <w:b/>
                <w:spacing w:val="-11"/>
                <w:kern w:val="0"/>
                <w:sz w:val="28"/>
                <w:szCs w:val="28"/>
              </w:rPr>
              <w:t>标准</w:t>
            </w:r>
            <w:r>
              <w:rPr>
                <w:rFonts w:hAnsi="仿宋_GB2312" w:eastAsia="仿宋_GB2312"/>
                <w:b/>
                <w:kern w:val="0"/>
                <w:sz w:val="28"/>
                <w:szCs w:val="28"/>
              </w:rPr>
              <w:t>（</w:t>
            </w:r>
            <w:r>
              <w:rPr>
                <w:rFonts w:eastAsia="仿宋_GB2312"/>
                <w:b/>
                <w:kern w:val="0"/>
                <w:sz w:val="28"/>
                <w:szCs w:val="28"/>
              </w:rPr>
              <w:t>50</w:t>
            </w:r>
            <w:r>
              <w:rPr>
                <w:rFonts w:hAnsi="仿宋_GB2312" w:eastAsia="仿宋_GB2312"/>
                <w:b/>
                <w:kern w:val="0"/>
                <w:sz w:val="28"/>
                <w:szCs w:val="28"/>
              </w:rPr>
              <w:t>分）</w:t>
            </w:r>
          </w:p>
          <w:p>
            <w:pPr>
              <w:spacing w:line="600" w:lineRule="exact"/>
              <w:jc w:val="center"/>
              <w:rPr>
                <w:rFonts w:eastAsia="仿宋_GB2312"/>
                <w:kern w:val="0"/>
                <w:sz w:val="28"/>
                <w:szCs w:val="28"/>
              </w:rPr>
            </w:pPr>
          </w:p>
          <w:p>
            <w:pPr>
              <w:spacing w:line="600" w:lineRule="exact"/>
              <w:rPr>
                <w:rFonts w:eastAsia="仿宋_GB2312"/>
                <w:kern w:val="0"/>
                <w:sz w:val="28"/>
                <w:szCs w:val="28"/>
              </w:rPr>
            </w:pPr>
          </w:p>
        </w:tc>
        <w:tc>
          <w:tcPr>
            <w:tcW w:w="1577" w:type="dxa"/>
            <w:vAlign w:val="center"/>
          </w:tcPr>
          <w:p>
            <w:pPr>
              <w:spacing w:line="600" w:lineRule="exact"/>
              <w:jc w:val="center"/>
              <w:rPr>
                <w:rFonts w:eastAsia="仿宋_GB2312"/>
                <w:kern w:val="0"/>
                <w:sz w:val="28"/>
                <w:szCs w:val="28"/>
              </w:rPr>
            </w:pPr>
            <w:r>
              <w:rPr>
                <w:rFonts w:hAnsi="仿宋_GB2312" w:eastAsia="仿宋_GB2312"/>
                <w:kern w:val="0"/>
                <w:sz w:val="28"/>
                <w:szCs w:val="28"/>
              </w:rPr>
              <w:t>机构资质</w:t>
            </w:r>
          </w:p>
        </w:tc>
        <w:tc>
          <w:tcPr>
            <w:tcW w:w="4933" w:type="dxa"/>
            <w:vAlign w:val="center"/>
          </w:tcPr>
          <w:p>
            <w:pPr>
              <w:spacing w:line="600" w:lineRule="exact"/>
              <w:jc w:val="both"/>
              <w:rPr>
                <w:rFonts w:eastAsia="仿宋_GB2312"/>
                <w:color w:val="000000"/>
                <w:kern w:val="0"/>
                <w:sz w:val="28"/>
                <w:szCs w:val="28"/>
              </w:rPr>
            </w:pPr>
            <w:r>
              <w:rPr>
                <w:rFonts w:hAnsi="仿宋_GB2312" w:eastAsia="仿宋_GB2312"/>
                <w:color w:val="000000"/>
                <w:kern w:val="0"/>
                <w:sz w:val="28"/>
                <w:szCs w:val="28"/>
              </w:rPr>
              <w:t>能提供齐全的相关资格性证明材料，资料丰富、内容充实：</w:t>
            </w:r>
            <w:r>
              <w:rPr>
                <w:rFonts w:hAnsi="仿宋_GB2312" w:eastAsia="仿宋_GB2312"/>
                <w:kern w:val="0"/>
                <w:sz w:val="28"/>
                <w:szCs w:val="28"/>
              </w:rPr>
              <w:t>优</w:t>
            </w:r>
            <w:r>
              <w:rPr>
                <w:rFonts w:hint="eastAsia" w:eastAsia="仿宋_GB2312"/>
                <w:kern w:val="0"/>
                <w:sz w:val="28"/>
                <w:szCs w:val="28"/>
                <w:lang w:val="en-US" w:eastAsia="zh-CN"/>
              </w:rPr>
              <w:t>8</w:t>
            </w:r>
            <w:r>
              <w:rPr>
                <w:rFonts w:eastAsia="仿宋_GB2312"/>
                <w:kern w:val="0"/>
                <w:sz w:val="28"/>
                <w:szCs w:val="28"/>
              </w:rPr>
              <w:t>-</w:t>
            </w:r>
            <w:r>
              <w:rPr>
                <w:rFonts w:hint="eastAsia" w:eastAsia="仿宋_GB2312"/>
                <w:kern w:val="0"/>
                <w:sz w:val="28"/>
                <w:szCs w:val="28"/>
                <w:lang w:val="en-US" w:eastAsia="zh-CN"/>
              </w:rPr>
              <w:t>10</w:t>
            </w:r>
            <w:r>
              <w:rPr>
                <w:rFonts w:hAnsi="仿宋_GB2312" w:eastAsia="仿宋_GB2312"/>
                <w:kern w:val="0"/>
                <w:sz w:val="28"/>
                <w:szCs w:val="28"/>
              </w:rPr>
              <w:t>分，良</w:t>
            </w:r>
            <w:r>
              <w:rPr>
                <w:rFonts w:hint="eastAsia" w:eastAsia="仿宋_GB2312"/>
                <w:kern w:val="0"/>
                <w:sz w:val="28"/>
                <w:szCs w:val="28"/>
                <w:lang w:val="en-US" w:eastAsia="zh-CN"/>
              </w:rPr>
              <w:t>5</w:t>
            </w:r>
            <w:r>
              <w:rPr>
                <w:rFonts w:eastAsia="仿宋_GB2312"/>
                <w:kern w:val="0"/>
                <w:sz w:val="28"/>
                <w:szCs w:val="28"/>
              </w:rPr>
              <w:t>-</w:t>
            </w:r>
            <w:r>
              <w:rPr>
                <w:rFonts w:hint="eastAsia" w:eastAsia="仿宋_GB2312"/>
                <w:kern w:val="0"/>
                <w:sz w:val="28"/>
                <w:szCs w:val="28"/>
                <w:lang w:val="en-US" w:eastAsia="zh-CN"/>
              </w:rPr>
              <w:t>7</w:t>
            </w:r>
            <w:r>
              <w:rPr>
                <w:rFonts w:hAnsi="仿宋_GB2312" w:eastAsia="仿宋_GB2312"/>
                <w:kern w:val="0"/>
                <w:sz w:val="28"/>
                <w:szCs w:val="28"/>
              </w:rPr>
              <w:t>分，一般</w:t>
            </w:r>
            <w:r>
              <w:rPr>
                <w:rFonts w:eastAsia="仿宋_GB2312"/>
                <w:kern w:val="0"/>
                <w:sz w:val="28"/>
                <w:szCs w:val="28"/>
              </w:rPr>
              <w:t>0-</w:t>
            </w:r>
            <w:r>
              <w:rPr>
                <w:rFonts w:hint="eastAsia" w:eastAsia="仿宋_GB2312"/>
                <w:kern w:val="0"/>
                <w:sz w:val="28"/>
                <w:szCs w:val="28"/>
                <w:lang w:val="en-US" w:eastAsia="zh-CN"/>
              </w:rPr>
              <w:t>4</w:t>
            </w:r>
            <w:r>
              <w:rPr>
                <w:rFonts w:hAnsi="仿宋_GB2312" w:eastAsia="仿宋_GB2312"/>
                <w:kern w:val="0"/>
                <w:sz w:val="28"/>
                <w:szCs w:val="28"/>
              </w:rPr>
              <w:t>分。</w:t>
            </w:r>
          </w:p>
        </w:tc>
        <w:tc>
          <w:tcPr>
            <w:tcW w:w="834" w:type="dxa"/>
            <w:vAlign w:val="center"/>
          </w:tcPr>
          <w:p>
            <w:pPr>
              <w:spacing w:line="600" w:lineRule="exact"/>
              <w:jc w:val="center"/>
              <w:rPr>
                <w:rFonts w:eastAsia="仿宋_GB2312"/>
                <w:kern w:val="0"/>
                <w:sz w:val="28"/>
                <w:szCs w:val="28"/>
              </w:rPr>
            </w:pPr>
            <w:r>
              <w:rPr>
                <w:rFonts w:eastAsia="仿宋_GB2312"/>
                <w:kern w:val="0"/>
                <w:sz w:val="28"/>
                <w:szCs w:val="28"/>
              </w:rPr>
              <w:t>10</w:t>
            </w:r>
            <w:r>
              <w:rPr>
                <w:rFonts w:hAnsi="仿宋_GB2312" w:eastAsia="仿宋_GB2312"/>
                <w:kern w:val="0"/>
                <w:sz w:val="28"/>
                <w:szCs w:val="28"/>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88" w:hRule="atLeast"/>
        </w:trPr>
        <w:tc>
          <w:tcPr>
            <w:tcW w:w="643" w:type="dxa"/>
            <w:tcBorders>
              <w:right w:val="single" w:color="auto" w:sz="4" w:space="0"/>
            </w:tcBorders>
            <w:vAlign w:val="center"/>
          </w:tcPr>
          <w:p>
            <w:pPr>
              <w:spacing w:line="600" w:lineRule="exact"/>
              <w:jc w:val="center"/>
              <w:rPr>
                <w:kern w:val="0"/>
                <w:sz w:val="28"/>
                <w:szCs w:val="28"/>
              </w:rPr>
            </w:pPr>
            <w:r>
              <w:rPr>
                <w:kern w:val="0"/>
                <w:sz w:val="28"/>
                <w:szCs w:val="28"/>
              </w:rPr>
              <w:t>2</w:t>
            </w:r>
          </w:p>
        </w:tc>
        <w:tc>
          <w:tcPr>
            <w:tcW w:w="1513" w:type="dxa"/>
            <w:vMerge w:val="continue"/>
            <w:tcBorders>
              <w:right w:val="single" w:color="auto" w:sz="4" w:space="0"/>
            </w:tcBorders>
            <w:vAlign w:val="center"/>
          </w:tcPr>
          <w:p>
            <w:pPr>
              <w:spacing w:line="600" w:lineRule="exact"/>
              <w:jc w:val="center"/>
              <w:rPr>
                <w:rFonts w:eastAsia="仿宋_GB2312"/>
                <w:kern w:val="0"/>
                <w:sz w:val="28"/>
                <w:szCs w:val="28"/>
              </w:rPr>
            </w:pPr>
          </w:p>
        </w:tc>
        <w:tc>
          <w:tcPr>
            <w:tcW w:w="1577" w:type="dxa"/>
            <w:vAlign w:val="center"/>
          </w:tcPr>
          <w:p>
            <w:pPr>
              <w:spacing w:line="600" w:lineRule="exact"/>
              <w:jc w:val="center"/>
              <w:rPr>
                <w:rFonts w:eastAsia="仿宋_GB2312"/>
                <w:kern w:val="0"/>
                <w:sz w:val="28"/>
                <w:szCs w:val="28"/>
              </w:rPr>
            </w:pPr>
            <w:r>
              <w:rPr>
                <w:rFonts w:hAnsi="仿宋_GB2312" w:eastAsia="仿宋_GB2312"/>
                <w:kern w:val="0"/>
                <w:sz w:val="28"/>
                <w:szCs w:val="28"/>
              </w:rPr>
              <w:t>培训经验</w:t>
            </w:r>
          </w:p>
        </w:tc>
        <w:tc>
          <w:tcPr>
            <w:tcW w:w="4933" w:type="dxa"/>
            <w:vAlign w:val="center"/>
          </w:tcPr>
          <w:p>
            <w:pPr>
              <w:spacing w:line="600" w:lineRule="exact"/>
              <w:jc w:val="both"/>
              <w:rPr>
                <w:rFonts w:hint="eastAsia" w:eastAsia="仿宋_GB2312"/>
                <w:color w:val="000000"/>
                <w:kern w:val="0"/>
                <w:sz w:val="28"/>
                <w:szCs w:val="28"/>
                <w:lang w:val="en-US" w:eastAsia="zh-CN"/>
              </w:rPr>
            </w:pPr>
            <w:r>
              <w:rPr>
                <w:rFonts w:hAnsi="仿宋_GB2312" w:eastAsia="仿宋_GB2312"/>
                <w:kern w:val="0"/>
                <w:sz w:val="28"/>
                <w:szCs w:val="28"/>
              </w:rPr>
              <w:t>根据培训业绩横向比较：优</w:t>
            </w:r>
            <w:r>
              <w:rPr>
                <w:rFonts w:eastAsia="仿宋_GB2312"/>
                <w:kern w:val="0"/>
                <w:sz w:val="28"/>
                <w:szCs w:val="28"/>
              </w:rPr>
              <w:t>7-10</w:t>
            </w:r>
            <w:r>
              <w:rPr>
                <w:rFonts w:hAnsi="仿宋_GB2312" w:eastAsia="仿宋_GB2312"/>
                <w:kern w:val="0"/>
                <w:sz w:val="28"/>
                <w:szCs w:val="28"/>
              </w:rPr>
              <w:t>分，良</w:t>
            </w:r>
            <w:r>
              <w:rPr>
                <w:rFonts w:eastAsia="仿宋_GB2312"/>
                <w:kern w:val="0"/>
                <w:sz w:val="28"/>
                <w:szCs w:val="28"/>
              </w:rPr>
              <w:t>3-6</w:t>
            </w:r>
            <w:r>
              <w:rPr>
                <w:rFonts w:hAnsi="仿宋_GB2312" w:eastAsia="仿宋_GB2312"/>
                <w:kern w:val="0"/>
                <w:sz w:val="28"/>
                <w:szCs w:val="28"/>
              </w:rPr>
              <w:t>分，一般</w:t>
            </w:r>
            <w:r>
              <w:rPr>
                <w:rFonts w:eastAsia="仿宋_GB2312"/>
                <w:kern w:val="0"/>
                <w:sz w:val="28"/>
                <w:szCs w:val="28"/>
              </w:rPr>
              <w:t>0-2</w:t>
            </w:r>
            <w:r>
              <w:rPr>
                <w:rFonts w:hAnsi="仿宋_GB2312" w:eastAsia="仿宋_GB2312"/>
                <w:kern w:val="0"/>
                <w:sz w:val="28"/>
                <w:szCs w:val="28"/>
              </w:rPr>
              <w:t>分</w:t>
            </w:r>
            <w:r>
              <w:rPr>
                <w:rFonts w:hint="eastAsia" w:hAnsi="仿宋_GB2312" w:eastAsia="仿宋_GB2312"/>
                <w:kern w:val="0"/>
                <w:sz w:val="28"/>
                <w:szCs w:val="28"/>
                <w:lang w:eastAsia="zh-CN"/>
              </w:rPr>
              <w:t>。</w:t>
            </w:r>
          </w:p>
        </w:tc>
        <w:tc>
          <w:tcPr>
            <w:tcW w:w="834" w:type="dxa"/>
            <w:vAlign w:val="center"/>
          </w:tcPr>
          <w:p>
            <w:pPr>
              <w:spacing w:line="600" w:lineRule="exact"/>
              <w:jc w:val="center"/>
              <w:rPr>
                <w:rFonts w:eastAsia="仿宋_GB2312"/>
                <w:kern w:val="0"/>
                <w:sz w:val="28"/>
                <w:szCs w:val="28"/>
              </w:rPr>
            </w:pPr>
            <w:r>
              <w:rPr>
                <w:rFonts w:eastAsia="仿宋_GB2312"/>
                <w:kern w:val="0"/>
                <w:sz w:val="28"/>
                <w:szCs w:val="28"/>
              </w:rPr>
              <w:t>10</w:t>
            </w:r>
            <w:r>
              <w:rPr>
                <w:rFonts w:hAnsi="仿宋_GB2312" w:eastAsia="仿宋_GB2312"/>
                <w:kern w:val="0"/>
                <w:sz w:val="28"/>
                <w:szCs w:val="28"/>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568" w:hRule="atLeast"/>
        </w:trPr>
        <w:tc>
          <w:tcPr>
            <w:tcW w:w="643" w:type="dxa"/>
            <w:tcBorders>
              <w:right w:val="single" w:color="auto" w:sz="4" w:space="0"/>
            </w:tcBorders>
            <w:vAlign w:val="center"/>
          </w:tcPr>
          <w:p>
            <w:pPr>
              <w:spacing w:line="600" w:lineRule="exact"/>
              <w:jc w:val="center"/>
              <w:rPr>
                <w:kern w:val="0"/>
                <w:sz w:val="28"/>
                <w:szCs w:val="28"/>
              </w:rPr>
            </w:pPr>
            <w:r>
              <w:rPr>
                <w:kern w:val="0"/>
                <w:sz w:val="28"/>
                <w:szCs w:val="28"/>
              </w:rPr>
              <w:t>3</w:t>
            </w:r>
          </w:p>
        </w:tc>
        <w:tc>
          <w:tcPr>
            <w:tcW w:w="1513" w:type="dxa"/>
            <w:vMerge w:val="continue"/>
            <w:tcBorders>
              <w:right w:val="single" w:color="auto" w:sz="4" w:space="0"/>
            </w:tcBorders>
            <w:vAlign w:val="center"/>
          </w:tcPr>
          <w:p>
            <w:pPr>
              <w:spacing w:line="600" w:lineRule="exact"/>
              <w:jc w:val="center"/>
              <w:rPr>
                <w:rFonts w:eastAsia="仿宋_GB2312"/>
                <w:kern w:val="0"/>
                <w:sz w:val="28"/>
                <w:szCs w:val="28"/>
              </w:rPr>
            </w:pPr>
          </w:p>
        </w:tc>
        <w:tc>
          <w:tcPr>
            <w:tcW w:w="1577" w:type="dxa"/>
            <w:vAlign w:val="center"/>
          </w:tcPr>
          <w:p>
            <w:pPr>
              <w:spacing w:line="600" w:lineRule="exact"/>
              <w:jc w:val="center"/>
              <w:rPr>
                <w:rFonts w:eastAsia="仿宋_GB2312"/>
                <w:kern w:val="0"/>
                <w:sz w:val="28"/>
                <w:szCs w:val="28"/>
              </w:rPr>
            </w:pPr>
            <w:r>
              <w:rPr>
                <w:rFonts w:hAnsi="仿宋_GB2312" w:eastAsia="仿宋_GB2312"/>
                <w:kern w:val="0"/>
                <w:sz w:val="28"/>
                <w:szCs w:val="28"/>
              </w:rPr>
              <w:t>综合实力</w:t>
            </w:r>
          </w:p>
        </w:tc>
        <w:tc>
          <w:tcPr>
            <w:tcW w:w="4933" w:type="dxa"/>
            <w:vAlign w:val="center"/>
          </w:tcPr>
          <w:p>
            <w:pPr>
              <w:spacing w:line="600" w:lineRule="exact"/>
              <w:jc w:val="both"/>
              <w:rPr>
                <w:rFonts w:hint="eastAsia" w:eastAsia="仿宋_GB2312"/>
                <w:kern w:val="0"/>
                <w:sz w:val="28"/>
                <w:szCs w:val="28"/>
                <w:lang w:eastAsia="zh-CN"/>
              </w:rPr>
            </w:pPr>
            <w:r>
              <w:rPr>
                <w:rFonts w:hAnsi="仿宋_GB2312" w:eastAsia="仿宋_GB2312"/>
                <w:kern w:val="0"/>
                <w:sz w:val="28"/>
                <w:szCs w:val="28"/>
              </w:rPr>
              <w:t>根据</w:t>
            </w:r>
            <w:r>
              <w:rPr>
                <w:rFonts w:eastAsia="仿宋_GB2312"/>
                <w:snapToGrid w:val="0"/>
                <w:kern w:val="0"/>
                <w:sz w:val="28"/>
                <w:szCs w:val="28"/>
              </w:rPr>
              <w:t>教学场所及配套设施设备、实习实训场所或合作实训基地、</w:t>
            </w:r>
            <w:r>
              <w:rPr>
                <w:rFonts w:hAnsi="仿宋_GB2312" w:eastAsia="仿宋_GB2312"/>
                <w:kern w:val="0"/>
                <w:sz w:val="28"/>
                <w:szCs w:val="28"/>
              </w:rPr>
              <w:t>讲师团队水平、从业年限、专业、特长、学历和从业水平以及在教育培训领域中的地位、科研水平，培训机构投入本项目的后勤服务人员的专业经验等情况进行横向对比：优</w:t>
            </w:r>
            <w:r>
              <w:rPr>
                <w:rFonts w:eastAsia="仿宋_GB2312"/>
                <w:kern w:val="0"/>
                <w:sz w:val="28"/>
                <w:szCs w:val="28"/>
              </w:rPr>
              <w:t>21-30</w:t>
            </w:r>
            <w:r>
              <w:rPr>
                <w:rFonts w:hAnsi="仿宋_GB2312" w:eastAsia="仿宋_GB2312"/>
                <w:kern w:val="0"/>
                <w:sz w:val="28"/>
                <w:szCs w:val="28"/>
              </w:rPr>
              <w:t>分，良</w:t>
            </w:r>
            <w:r>
              <w:rPr>
                <w:rFonts w:eastAsia="仿宋_GB2312"/>
                <w:kern w:val="0"/>
                <w:sz w:val="28"/>
                <w:szCs w:val="28"/>
              </w:rPr>
              <w:t>11-20</w:t>
            </w:r>
            <w:r>
              <w:rPr>
                <w:rFonts w:hAnsi="仿宋_GB2312" w:eastAsia="仿宋_GB2312"/>
                <w:kern w:val="0"/>
                <w:sz w:val="28"/>
                <w:szCs w:val="28"/>
              </w:rPr>
              <w:t>分，一般</w:t>
            </w:r>
            <w:r>
              <w:rPr>
                <w:rFonts w:eastAsia="仿宋_GB2312"/>
                <w:kern w:val="0"/>
                <w:sz w:val="28"/>
                <w:szCs w:val="28"/>
              </w:rPr>
              <w:t>0-10</w:t>
            </w:r>
            <w:r>
              <w:rPr>
                <w:rFonts w:hAnsi="仿宋_GB2312" w:eastAsia="仿宋_GB2312"/>
                <w:kern w:val="0"/>
                <w:sz w:val="28"/>
                <w:szCs w:val="28"/>
              </w:rPr>
              <w:t>分（需提供相关人员资格证书、聘书或劳动合同复印件）</w:t>
            </w:r>
            <w:r>
              <w:rPr>
                <w:rFonts w:hint="eastAsia" w:hAnsi="仿宋_GB2312" w:eastAsia="仿宋_GB2312"/>
                <w:kern w:val="0"/>
                <w:sz w:val="28"/>
                <w:szCs w:val="28"/>
                <w:lang w:eastAsia="zh-CN"/>
              </w:rPr>
              <w:t>。</w:t>
            </w:r>
          </w:p>
        </w:tc>
        <w:tc>
          <w:tcPr>
            <w:tcW w:w="834" w:type="dxa"/>
            <w:vAlign w:val="center"/>
          </w:tcPr>
          <w:p>
            <w:pPr>
              <w:spacing w:line="600" w:lineRule="exact"/>
              <w:jc w:val="center"/>
              <w:rPr>
                <w:rFonts w:eastAsia="仿宋_GB2312"/>
                <w:kern w:val="0"/>
                <w:sz w:val="28"/>
                <w:szCs w:val="28"/>
              </w:rPr>
            </w:pPr>
            <w:r>
              <w:rPr>
                <w:rFonts w:eastAsia="仿宋_GB2312"/>
                <w:kern w:val="0"/>
                <w:sz w:val="28"/>
                <w:szCs w:val="28"/>
              </w:rPr>
              <w:t>30</w:t>
            </w:r>
            <w:r>
              <w:rPr>
                <w:rFonts w:hAnsi="仿宋_GB2312" w:eastAsia="仿宋_GB2312"/>
                <w:kern w:val="0"/>
                <w:sz w:val="28"/>
                <w:szCs w:val="28"/>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10" w:hRule="atLeast"/>
        </w:trPr>
        <w:tc>
          <w:tcPr>
            <w:tcW w:w="643" w:type="dxa"/>
            <w:tcBorders>
              <w:right w:val="single" w:color="auto" w:sz="4" w:space="0"/>
            </w:tcBorders>
            <w:vAlign w:val="center"/>
          </w:tcPr>
          <w:p>
            <w:pPr>
              <w:spacing w:line="600" w:lineRule="exact"/>
              <w:jc w:val="center"/>
              <w:rPr>
                <w:kern w:val="0"/>
                <w:sz w:val="28"/>
                <w:szCs w:val="28"/>
              </w:rPr>
            </w:pPr>
            <w:r>
              <w:rPr>
                <w:kern w:val="0"/>
                <w:sz w:val="28"/>
                <w:szCs w:val="28"/>
              </w:rPr>
              <w:t>4</w:t>
            </w:r>
          </w:p>
        </w:tc>
        <w:tc>
          <w:tcPr>
            <w:tcW w:w="1513" w:type="dxa"/>
            <w:vMerge w:val="restart"/>
            <w:tcBorders>
              <w:right w:val="single" w:color="auto" w:sz="4" w:space="0"/>
            </w:tcBorders>
            <w:vAlign w:val="center"/>
          </w:tcPr>
          <w:p>
            <w:pPr>
              <w:spacing w:line="600" w:lineRule="exact"/>
              <w:jc w:val="center"/>
              <w:rPr>
                <w:rFonts w:hAnsi="仿宋_GB2312" w:eastAsia="仿宋_GB2312"/>
                <w:b/>
                <w:spacing w:val="-11"/>
                <w:kern w:val="0"/>
                <w:sz w:val="28"/>
                <w:szCs w:val="28"/>
              </w:rPr>
            </w:pPr>
            <w:r>
              <w:rPr>
                <w:rFonts w:hAnsi="仿宋_GB2312" w:eastAsia="仿宋_GB2312"/>
                <w:b/>
                <w:spacing w:val="-11"/>
                <w:kern w:val="0"/>
                <w:sz w:val="28"/>
                <w:szCs w:val="28"/>
              </w:rPr>
              <w:t>技术评分</w:t>
            </w:r>
          </w:p>
          <w:p>
            <w:pPr>
              <w:spacing w:line="600" w:lineRule="exact"/>
              <w:jc w:val="center"/>
              <w:rPr>
                <w:rFonts w:eastAsia="仿宋_GB2312"/>
                <w:b/>
                <w:spacing w:val="-11"/>
                <w:kern w:val="0"/>
                <w:sz w:val="28"/>
                <w:szCs w:val="28"/>
              </w:rPr>
            </w:pPr>
            <w:r>
              <w:rPr>
                <w:rFonts w:hAnsi="仿宋_GB2312" w:eastAsia="仿宋_GB2312"/>
                <w:b/>
                <w:spacing w:val="-11"/>
                <w:kern w:val="0"/>
                <w:sz w:val="28"/>
                <w:szCs w:val="28"/>
              </w:rPr>
              <w:t>标准</w:t>
            </w:r>
          </w:p>
          <w:p>
            <w:pPr>
              <w:spacing w:line="600" w:lineRule="exact"/>
              <w:jc w:val="center"/>
              <w:rPr>
                <w:rFonts w:eastAsia="仿宋_GB2312"/>
                <w:kern w:val="0"/>
                <w:sz w:val="28"/>
                <w:szCs w:val="28"/>
              </w:rPr>
            </w:pPr>
            <w:r>
              <w:rPr>
                <w:rFonts w:hAnsi="仿宋_GB2312" w:eastAsia="仿宋_GB2312"/>
                <w:b/>
                <w:kern w:val="0"/>
                <w:sz w:val="28"/>
                <w:szCs w:val="28"/>
              </w:rPr>
              <w:t>（</w:t>
            </w:r>
            <w:r>
              <w:rPr>
                <w:rFonts w:eastAsia="仿宋_GB2312"/>
                <w:b/>
                <w:kern w:val="0"/>
                <w:sz w:val="28"/>
                <w:szCs w:val="28"/>
              </w:rPr>
              <w:t>50</w:t>
            </w:r>
            <w:r>
              <w:rPr>
                <w:rFonts w:hAnsi="仿宋_GB2312" w:eastAsia="仿宋_GB2312"/>
                <w:b/>
                <w:kern w:val="0"/>
                <w:sz w:val="28"/>
                <w:szCs w:val="28"/>
              </w:rPr>
              <w:t>分）</w:t>
            </w:r>
          </w:p>
        </w:tc>
        <w:tc>
          <w:tcPr>
            <w:tcW w:w="1577" w:type="dxa"/>
            <w:vAlign w:val="center"/>
          </w:tcPr>
          <w:p>
            <w:pPr>
              <w:spacing w:line="600" w:lineRule="exact"/>
              <w:jc w:val="center"/>
              <w:rPr>
                <w:rFonts w:eastAsia="仿宋_GB2312"/>
                <w:kern w:val="0"/>
                <w:sz w:val="28"/>
                <w:szCs w:val="28"/>
              </w:rPr>
            </w:pPr>
            <w:r>
              <w:rPr>
                <w:rFonts w:hAnsi="仿宋_GB2312" w:eastAsia="仿宋_GB2312"/>
                <w:kern w:val="0"/>
                <w:sz w:val="28"/>
                <w:szCs w:val="28"/>
              </w:rPr>
              <w:t>组织实施方案</w:t>
            </w:r>
          </w:p>
        </w:tc>
        <w:tc>
          <w:tcPr>
            <w:tcW w:w="4933" w:type="dxa"/>
            <w:vAlign w:val="center"/>
          </w:tcPr>
          <w:p>
            <w:pPr>
              <w:spacing w:line="600" w:lineRule="exact"/>
              <w:jc w:val="both"/>
              <w:rPr>
                <w:rFonts w:eastAsia="仿宋_GB2312"/>
                <w:kern w:val="0"/>
                <w:sz w:val="28"/>
                <w:szCs w:val="28"/>
              </w:rPr>
            </w:pPr>
            <w:r>
              <w:rPr>
                <w:rFonts w:hAnsi="仿宋_GB2312" w:eastAsia="仿宋_GB2312"/>
                <w:kern w:val="0"/>
                <w:sz w:val="28"/>
                <w:szCs w:val="28"/>
              </w:rPr>
              <w:t>培训方案及资金使用方案是否符合规范、具体、可行、全面：优</w:t>
            </w:r>
            <w:r>
              <w:rPr>
                <w:rFonts w:eastAsia="仿宋_GB2312"/>
                <w:kern w:val="0"/>
                <w:sz w:val="28"/>
                <w:szCs w:val="28"/>
              </w:rPr>
              <w:t>8-10</w:t>
            </w:r>
            <w:r>
              <w:rPr>
                <w:rFonts w:hAnsi="仿宋_GB2312" w:eastAsia="仿宋_GB2312"/>
                <w:kern w:val="0"/>
                <w:sz w:val="28"/>
                <w:szCs w:val="28"/>
              </w:rPr>
              <w:t>分，中</w:t>
            </w:r>
            <w:r>
              <w:rPr>
                <w:rFonts w:eastAsia="仿宋_GB2312"/>
                <w:kern w:val="0"/>
                <w:sz w:val="28"/>
                <w:szCs w:val="28"/>
              </w:rPr>
              <w:t>5-7</w:t>
            </w:r>
            <w:r>
              <w:rPr>
                <w:rFonts w:hAnsi="仿宋_GB2312" w:eastAsia="仿宋_GB2312"/>
                <w:kern w:val="0"/>
                <w:sz w:val="28"/>
                <w:szCs w:val="28"/>
              </w:rPr>
              <w:t>分，一般</w:t>
            </w:r>
            <w:r>
              <w:rPr>
                <w:rFonts w:eastAsia="仿宋_GB2312"/>
                <w:kern w:val="0"/>
                <w:sz w:val="28"/>
                <w:szCs w:val="28"/>
              </w:rPr>
              <w:t>0-4</w:t>
            </w:r>
            <w:r>
              <w:rPr>
                <w:rFonts w:hAnsi="仿宋_GB2312" w:eastAsia="仿宋_GB2312"/>
                <w:kern w:val="0"/>
                <w:sz w:val="28"/>
                <w:szCs w:val="28"/>
              </w:rPr>
              <w:t>分。</w:t>
            </w:r>
          </w:p>
        </w:tc>
        <w:tc>
          <w:tcPr>
            <w:tcW w:w="834" w:type="dxa"/>
            <w:vAlign w:val="center"/>
          </w:tcPr>
          <w:p>
            <w:pPr>
              <w:spacing w:line="600" w:lineRule="exact"/>
              <w:jc w:val="center"/>
              <w:rPr>
                <w:rFonts w:eastAsia="仿宋_GB2312"/>
                <w:kern w:val="0"/>
                <w:sz w:val="28"/>
                <w:szCs w:val="28"/>
              </w:rPr>
            </w:pPr>
            <w:r>
              <w:rPr>
                <w:rFonts w:eastAsia="仿宋_GB2312"/>
                <w:kern w:val="0"/>
                <w:sz w:val="28"/>
                <w:szCs w:val="28"/>
              </w:rPr>
              <w:t>10</w:t>
            </w:r>
            <w:r>
              <w:rPr>
                <w:rFonts w:hAnsi="仿宋_GB2312" w:eastAsia="仿宋_GB2312"/>
                <w:kern w:val="0"/>
                <w:sz w:val="28"/>
                <w:szCs w:val="28"/>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20" w:hRule="atLeast"/>
        </w:trPr>
        <w:tc>
          <w:tcPr>
            <w:tcW w:w="643" w:type="dxa"/>
            <w:tcBorders>
              <w:right w:val="single" w:color="auto" w:sz="4" w:space="0"/>
            </w:tcBorders>
            <w:vAlign w:val="center"/>
          </w:tcPr>
          <w:p>
            <w:pPr>
              <w:spacing w:line="600" w:lineRule="exact"/>
              <w:jc w:val="center"/>
              <w:rPr>
                <w:kern w:val="0"/>
                <w:sz w:val="28"/>
                <w:szCs w:val="28"/>
              </w:rPr>
            </w:pPr>
            <w:r>
              <w:rPr>
                <w:kern w:val="0"/>
                <w:sz w:val="28"/>
                <w:szCs w:val="28"/>
              </w:rPr>
              <w:t>5</w:t>
            </w:r>
          </w:p>
        </w:tc>
        <w:tc>
          <w:tcPr>
            <w:tcW w:w="1513" w:type="dxa"/>
            <w:vMerge w:val="continue"/>
            <w:tcBorders>
              <w:right w:val="single" w:color="auto" w:sz="4" w:space="0"/>
            </w:tcBorders>
            <w:vAlign w:val="center"/>
          </w:tcPr>
          <w:p>
            <w:pPr>
              <w:spacing w:line="600" w:lineRule="exact"/>
              <w:jc w:val="center"/>
              <w:rPr>
                <w:rFonts w:eastAsia="仿宋_GB2312"/>
                <w:kern w:val="0"/>
                <w:sz w:val="28"/>
                <w:szCs w:val="28"/>
              </w:rPr>
            </w:pPr>
          </w:p>
        </w:tc>
        <w:tc>
          <w:tcPr>
            <w:tcW w:w="1577" w:type="dxa"/>
            <w:vAlign w:val="center"/>
          </w:tcPr>
          <w:p>
            <w:pPr>
              <w:spacing w:line="600" w:lineRule="exact"/>
              <w:jc w:val="center"/>
              <w:rPr>
                <w:rFonts w:eastAsia="仿宋_GB2312"/>
                <w:kern w:val="0"/>
                <w:sz w:val="28"/>
                <w:szCs w:val="28"/>
              </w:rPr>
            </w:pPr>
            <w:r>
              <w:rPr>
                <w:rFonts w:hAnsi="仿宋_GB2312" w:eastAsia="仿宋_GB2312"/>
                <w:kern w:val="0"/>
                <w:sz w:val="28"/>
                <w:szCs w:val="28"/>
              </w:rPr>
              <w:t>培训管理制度</w:t>
            </w:r>
          </w:p>
        </w:tc>
        <w:tc>
          <w:tcPr>
            <w:tcW w:w="4933" w:type="dxa"/>
            <w:vAlign w:val="center"/>
          </w:tcPr>
          <w:p>
            <w:pPr>
              <w:spacing w:line="600" w:lineRule="exact"/>
              <w:jc w:val="both"/>
              <w:rPr>
                <w:rFonts w:eastAsia="仿宋_GB2312"/>
                <w:kern w:val="0"/>
                <w:sz w:val="28"/>
                <w:szCs w:val="28"/>
              </w:rPr>
            </w:pPr>
            <w:r>
              <w:rPr>
                <w:rFonts w:hAnsi="仿宋_GB2312" w:eastAsia="仿宋_GB2312"/>
                <w:kern w:val="0"/>
                <w:sz w:val="28"/>
                <w:szCs w:val="28"/>
              </w:rPr>
              <w:t>培训管理制度科学性、合理性、完善性等情况进行综合评审：优</w:t>
            </w:r>
            <w:r>
              <w:rPr>
                <w:rFonts w:eastAsia="仿宋_GB2312"/>
                <w:kern w:val="0"/>
                <w:sz w:val="28"/>
                <w:szCs w:val="28"/>
              </w:rPr>
              <w:t>5</w:t>
            </w:r>
            <w:r>
              <w:rPr>
                <w:rFonts w:hAnsi="仿宋_GB2312" w:eastAsia="仿宋_GB2312"/>
                <w:kern w:val="0"/>
                <w:sz w:val="28"/>
                <w:szCs w:val="28"/>
              </w:rPr>
              <w:t>分，中</w:t>
            </w:r>
            <w:r>
              <w:rPr>
                <w:rFonts w:eastAsia="仿宋_GB2312"/>
                <w:kern w:val="0"/>
                <w:sz w:val="28"/>
                <w:szCs w:val="28"/>
              </w:rPr>
              <w:t>3-4</w:t>
            </w:r>
            <w:r>
              <w:rPr>
                <w:rFonts w:hAnsi="仿宋_GB2312" w:eastAsia="仿宋_GB2312"/>
                <w:kern w:val="0"/>
                <w:sz w:val="28"/>
                <w:szCs w:val="28"/>
              </w:rPr>
              <w:t>分，一般</w:t>
            </w:r>
            <w:r>
              <w:rPr>
                <w:rFonts w:eastAsia="仿宋_GB2312"/>
                <w:kern w:val="0"/>
                <w:sz w:val="28"/>
                <w:szCs w:val="28"/>
              </w:rPr>
              <w:t>0-2</w:t>
            </w:r>
            <w:r>
              <w:rPr>
                <w:rFonts w:hAnsi="仿宋_GB2312" w:eastAsia="仿宋_GB2312"/>
                <w:kern w:val="0"/>
                <w:sz w:val="28"/>
                <w:szCs w:val="28"/>
              </w:rPr>
              <w:t>分。</w:t>
            </w:r>
          </w:p>
        </w:tc>
        <w:tc>
          <w:tcPr>
            <w:tcW w:w="834" w:type="dxa"/>
            <w:vAlign w:val="center"/>
          </w:tcPr>
          <w:p>
            <w:pPr>
              <w:spacing w:line="600" w:lineRule="exact"/>
              <w:jc w:val="center"/>
              <w:rPr>
                <w:rFonts w:eastAsia="仿宋_GB2312"/>
                <w:kern w:val="0"/>
                <w:sz w:val="28"/>
                <w:szCs w:val="28"/>
              </w:rPr>
            </w:pPr>
            <w:r>
              <w:rPr>
                <w:rFonts w:eastAsia="仿宋_GB2312"/>
                <w:kern w:val="0"/>
                <w:sz w:val="28"/>
                <w:szCs w:val="28"/>
              </w:rPr>
              <w:t>5</w:t>
            </w:r>
            <w:r>
              <w:rPr>
                <w:rFonts w:hAnsi="仿宋_GB2312" w:eastAsia="仿宋_GB2312"/>
                <w:kern w:val="0"/>
                <w:sz w:val="28"/>
                <w:szCs w:val="28"/>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45" w:hRule="atLeast"/>
        </w:trPr>
        <w:tc>
          <w:tcPr>
            <w:tcW w:w="643" w:type="dxa"/>
            <w:tcBorders>
              <w:right w:val="single" w:color="auto" w:sz="4" w:space="0"/>
            </w:tcBorders>
            <w:vAlign w:val="center"/>
          </w:tcPr>
          <w:p>
            <w:pPr>
              <w:spacing w:line="600" w:lineRule="exact"/>
              <w:jc w:val="center"/>
              <w:rPr>
                <w:kern w:val="0"/>
                <w:sz w:val="28"/>
                <w:szCs w:val="28"/>
              </w:rPr>
            </w:pPr>
            <w:r>
              <w:rPr>
                <w:kern w:val="0"/>
                <w:sz w:val="28"/>
                <w:szCs w:val="28"/>
              </w:rPr>
              <w:t>6</w:t>
            </w:r>
          </w:p>
        </w:tc>
        <w:tc>
          <w:tcPr>
            <w:tcW w:w="1513" w:type="dxa"/>
            <w:vMerge w:val="continue"/>
            <w:tcBorders>
              <w:right w:val="single" w:color="auto" w:sz="4" w:space="0"/>
            </w:tcBorders>
            <w:vAlign w:val="center"/>
          </w:tcPr>
          <w:p>
            <w:pPr>
              <w:spacing w:line="600" w:lineRule="exact"/>
              <w:jc w:val="center"/>
              <w:rPr>
                <w:rFonts w:eastAsia="仿宋_GB2312"/>
                <w:kern w:val="0"/>
                <w:sz w:val="28"/>
                <w:szCs w:val="28"/>
              </w:rPr>
            </w:pPr>
          </w:p>
        </w:tc>
        <w:tc>
          <w:tcPr>
            <w:tcW w:w="1577" w:type="dxa"/>
            <w:vAlign w:val="center"/>
          </w:tcPr>
          <w:p>
            <w:pPr>
              <w:spacing w:line="600" w:lineRule="exact"/>
              <w:jc w:val="center"/>
              <w:rPr>
                <w:rFonts w:eastAsia="仿宋_GB2312"/>
                <w:kern w:val="0"/>
                <w:sz w:val="28"/>
                <w:szCs w:val="28"/>
              </w:rPr>
            </w:pPr>
            <w:r>
              <w:rPr>
                <w:rFonts w:hAnsi="仿宋_GB2312" w:eastAsia="仿宋_GB2312"/>
                <w:kern w:val="0"/>
                <w:sz w:val="28"/>
                <w:szCs w:val="28"/>
              </w:rPr>
              <w:t>人力资源配置</w:t>
            </w:r>
          </w:p>
        </w:tc>
        <w:tc>
          <w:tcPr>
            <w:tcW w:w="4933" w:type="dxa"/>
            <w:vAlign w:val="center"/>
          </w:tcPr>
          <w:p>
            <w:pPr>
              <w:spacing w:line="600" w:lineRule="exact"/>
              <w:jc w:val="both"/>
              <w:rPr>
                <w:rFonts w:eastAsia="仿宋_GB2312"/>
                <w:kern w:val="0"/>
                <w:sz w:val="28"/>
                <w:szCs w:val="28"/>
              </w:rPr>
            </w:pPr>
            <w:r>
              <w:rPr>
                <w:rFonts w:hAnsi="仿宋_GB2312" w:eastAsia="仿宋_GB2312"/>
                <w:kern w:val="0"/>
                <w:sz w:val="28"/>
                <w:szCs w:val="28"/>
              </w:rPr>
              <w:t>针对本项目人力资源配置及时间安排有详细、可行、合理的岗位表：优</w:t>
            </w:r>
            <w:r>
              <w:rPr>
                <w:rFonts w:eastAsia="仿宋_GB2312"/>
                <w:kern w:val="0"/>
                <w:sz w:val="28"/>
                <w:szCs w:val="28"/>
              </w:rPr>
              <w:t>8-10</w:t>
            </w:r>
            <w:r>
              <w:rPr>
                <w:rFonts w:hAnsi="仿宋_GB2312" w:eastAsia="仿宋_GB2312"/>
                <w:kern w:val="0"/>
                <w:sz w:val="28"/>
                <w:szCs w:val="28"/>
              </w:rPr>
              <w:t>分，中</w:t>
            </w:r>
            <w:r>
              <w:rPr>
                <w:rFonts w:eastAsia="仿宋_GB2312"/>
                <w:kern w:val="0"/>
                <w:sz w:val="28"/>
                <w:szCs w:val="28"/>
              </w:rPr>
              <w:t>4-7</w:t>
            </w:r>
            <w:r>
              <w:rPr>
                <w:rFonts w:hAnsi="仿宋_GB2312" w:eastAsia="仿宋_GB2312"/>
                <w:kern w:val="0"/>
                <w:sz w:val="28"/>
                <w:szCs w:val="28"/>
              </w:rPr>
              <w:t>分，一般</w:t>
            </w:r>
            <w:r>
              <w:rPr>
                <w:rFonts w:eastAsia="仿宋_GB2312"/>
                <w:kern w:val="0"/>
                <w:sz w:val="28"/>
                <w:szCs w:val="28"/>
              </w:rPr>
              <w:t>0-3</w:t>
            </w:r>
            <w:r>
              <w:rPr>
                <w:rFonts w:hAnsi="仿宋_GB2312" w:eastAsia="仿宋_GB2312"/>
                <w:kern w:val="0"/>
                <w:sz w:val="28"/>
                <w:szCs w:val="28"/>
              </w:rPr>
              <w:t>分。</w:t>
            </w:r>
          </w:p>
        </w:tc>
        <w:tc>
          <w:tcPr>
            <w:tcW w:w="834" w:type="dxa"/>
            <w:vAlign w:val="center"/>
          </w:tcPr>
          <w:p>
            <w:pPr>
              <w:spacing w:line="600" w:lineRule="exact"/>
              <w:jc w:val="center"/>
              <w:rPr>
                <w:rFonts w:eastAsia="仿宋_GB2312"/>
                <w:kern w:val="0"/>
                <w:sz w:val="28"/>
                <w:szCs w:val="28"/>
              </w:rPr>
            </w:pPr>
            <w:r>
              <w:rPr>
                <w:rFonts w:eastAsia="仿宋_GB2312"/>
                <w:kern w:val="0"/>
                <w:sz w:val="28"/>
                <w:szCs w:val="28"/>
              </w:rPr>
              <w:t>10</w:t>
            </w:r>
            <w:r>
              <w:rPr>
                <w:rFonts w:hAnsi="仿宋_GB2312" w:eastAsia="仿宋_GB2312"/>
                <w:kern w:val="0"/>
                <w:sz w:val="28"/>
                <w:szCs w:val="28"/>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648" w:hRule="atLeast"/>
        </w:trPr>
        <w:tc>
          <w:tcPr>
            <w:tcW w:w="643" w:type="dxa"/>
            <w:tcBorders>
              <w:right w:val="single" w:color="auto" w:sz="4" w:space="0"/>
            </w:tcBorders>
            <w:vAlign w:val="center"/>
          </w:tcPr>
          <w:p>
            <w:pPr>
              <w:spacing w:line="600" w:lineRule="exact"/>
              <w:jc w:val="center"/>
              <w:rPr>
                <w:kern w:val="0"/>
                <w:sz w:val="28"/>
                <w:szCs w:val="28"/>
              </w:rPr>
            </w:pPr>
            <w:r>
              <w:rPr>
                <w:kern w:val="0"/>
                <w:sz w:val="28"/>
                <w:szCs w:val="28"/>
              </w:rPr>
              <w:t>7</w:t>
            </w:r>
          </w:p>
        </w:tc>
        <w:tc>
          <w:tcPr>
            <w:tcW w:w="1513" w:type="dxa"/>
            <w:vMerge w:val="continue"/>
            <w:tcBorders>
              <w:right w:val="single" w:color="auto" w:sz="4" w:space="0"/>
            </w:tcBorders>
            <w:vAlign w:val="center"/>
          </w:tcPr>
          <w:p>
            <w:pPr>
              <w:spacing w:line="600" w:lineRule="exact"/>
              <w:jc w:val="center"/>
              <w:rPr>
                <w:rFonts w:eastAsia="仿宋_GB2312"/>
                <w:kern w:val="0"/>
                <w:sz w:val="28"/>
                <w:szCs w:val="28"/>
              </w:rPr>
            </w:pPr>
          </w:p>
        </w:tc>
        <w:tc>
          <w:tcPr>
            <w:tcW w:w="1577" w:type="dxa"/>
            <w:vAlign w:val="center"/>
          </w:tcPr>
          <w:p>
            <w:pPr>
              <w:spacing w:line="600" w:lineRule="exact"/>
              <w:jc w:val="center"/>
              <w:rPr>
                <w:rFonts w:eastAsia="仿宋_GB2312"/>
                <w:kern w:val="0"/>
                <w:sz w:val="28"/>
                <w:szCs w:val="28"/>
              </w:rPr>
            </w:pPr>
            <w:r>
              <w:rPr>
                <w:rFonts w:hAnsi="仿宋_GB2312" w:eastAsia="仿宋_GB2312"/>
                <w:kern w:val="0"/>
                <w:sz w:val="28"/>
                <w:szCs w:val="28"/>
              </w:rPr>
              <w:t>培训亮点与特色</w:t>
            </w:r>
          </w:p>
        </w:tc>
        <w:tc>
          <w:tcPr>
            <w:tcW w:w="4933" w:type="dxa"/>
            <w:vAlign w:val="center"/>
          </w:tcPr>
          <w:p>
            <w:pPr>
              <w:spacing w:line="600" w:lineRule="exact"/>
              <w:jc w:val="both"/>
              <w:rPr>
                <w:rFonts w:eastAsia="仿宋_GB2312"/>
                <w:kern w:val="0"/>
                <w:sz w:val="28"/>
                <w:szCs w:val="28"/>
              </w:rPr>
            </w:pPr>
            <w:r>
              <w:rPr>
                <w:rFonts w:hAnsi="仿宋_GB2312" w:eastAsia="仿宋_GB2312"/>
                <w:kern w:val="0"/>
                <w:sz w:val="28"/>
                <w:szCs w:val="28"/>
              </w:rPr>
              <w:t>根据各培训课题，明确课程内容、考核评估、后勤保障等方面的亮点、特色之处等进行评分：优</w:t>
            </w:r>
            <w:r>
              <w:rPr>
                <w:rFonts w:eastAsia="仿宋_GB2312"/>
                <w:kern w:val="0"/>
                <w:sz w:val="28"/>
                <w:szCs w:val="28"/>
              </w:rPr>
              <w:t>10-15</w:t>
            </w:r>
            <w:r>
              <w:rPr>
                <w:rFonts w:hAnsi="仿宋_GB2312" w:eastAsia="仿宋_GB2312"/>
                <w:kern w:val="0"/>
                <w:sz w:val="28"/>
                <w:szCs w:val="28"/>
              </w:rPr>
              <w:t>分，中</w:t>
            </w:r>
            <w:r>
              <w:rPr>
                <w:rFonts w:eastAsia="仿宋_GB2312"/>
                <w:kern w:val="0"/>
                <w:sz w:val="28"/>
                <w:szCs w:val="28"/>
              </w:rPr>
              <w:t>5-9</w:t>
            </w:r>
            <w:r>
              <w:rPr>
                <w:rFonts w:hAnsi="仿宋_GB2312" w:eastAsia="仿宋_GB2312"/>
                <w:kern w:val="0"/>
                <w:sz w:val="28"/>
                <w:szCs w:val="28"/>
              </w:rPr>
              <w:t>分，一般</w:t>
            </w:r>
            <w:r>
              <w:rPr>
                <w:rFonts w:eastAsia="仿宋_GB2312"/>
                <w:kern w:val="0"/>
                <w:sz w:val="28"/>
                <w:szCs w:val="28"/>
              </w:rPr>
              <w:t>0-4</w:t>
            </w:r>
            <w:r>
              <w:rPr>
                <w:rFonts w:hAnsi="仿宋_GB2312" w:eastAsia="仿宋_GB2312"/>
                <w:kern w:val="0"/>
                <w:sz w:val="28"/>
                <w:szCs w:val="28"/>
              </w:rPr>
              <w:t>分。</w:t>
            </w:r>
          </w:p>
        </w:tc>
        <w:tc>
          <w:tcPr>
            <w:tcW w:w="834" w:type="dxa"/>
            <w:vAlign w:val="center"/>
          </w:tcPr>
          <w:p>
            <w:pPr>
              <w:spacing w:line="600" w:lineRule="exact"/>
              <w:jc w:val="center"/>
              <w:rPr>
                <w:rFonts w:eastAsia="仿宋_GB2312"/>
                <w:kern w:val="0"/>
                <w:sz w:val="28"/>
                <w:szCs w:val="28"/>
              </w:rPr>
            </w:pPr>
            <w:r>
              <w:rPr>
                <w:rFonts w:eastAsia="仿宋_GB2312"/>
                <w:kern w:val="0"/>
                <w:sz w:val="28"/>
                <w:szCs w:val="28"/>
              </w:rPr>
              <w:t>15</w:t>
            </w:r>
            <w:r>
              <w:rPr>
                <w:rFonts w:hAnsi="仿宋_GB2312" w:eastAsia="仿宋_GB2312"/>
                <w:kern w:val="0"/>
                <w:sz w:val="28"/>
                <w:szCs w:val="28"/>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43" w:type="dxa"/>
            <w:tcBorders>
              <w:right w:val="single" w:color="auto" w:sz="4" w:space="0"/>
            </w:tcBorders>
            <w:vAlign w:val="center"/>
          </w:tcPr>
          <w:p>
            <w:pPr>
              <w:spacing w:line="600" w:lineRule="exact"/>
              <w:jc w:val="center"/>
              <w:rPr>
                <w:kern w:val="0"/>
                <w:sz w:val="28"/>
                <w:szCs w:val="28"/>
              </w:rPr>
            </w:pPr>
            <w:r>
              <w:rPr>
                <w:kern w:val="0"/>
                <w:sz w:val="28"/>
                <w:szCs w:val="28"/>
              </w:rPr>
              <w:t>8</w:t>
            </w:r>
          </w:p>
        </w:tc>
        <w:tc>
          <w:tcPr>
            <w:tcW w:w="1513" w:type="dxa"/>
            <w:vMerge w:val="continue"/>
            <w:tcBorders>
              <w:right w:val="single" w:color="auto" w:sz="4" w:space="0"/>
            </w:tcBorders>
            <w:vAlign w:val="center"/>
          </w:tcPr>
          <w:p>
            <w:pPr>
              <w:spacing w:line="600" w:lineRule="exact"/>
              <w:jc w:val="center"/>
              <w:rPr>
                <w:rFonts w:eastAsia="仿宋_GB2312"/>
                <w:kern w:val="0"/>
                <w:sz w:val="28"/>
                <w:szCs w:val="28"/>
              </w:rPr>
            </w:pPr>
          </w:p>
        </w:tc>
        <w:tc>
          <w:tcPr>
            <w:tcW w:w="1577" w:type="dxa"/>
            <w:vAlign w:val="center"/>
          </w:tcPr>
          <w:p>
            <w:pPr>
              <w:spacing w:line="600" w:lineRule="exact"/>
              <w:jc w:val="center"/>
              <w:rPr>
                <w:rFonts w:eastAsia="仿宋_GB2312"/>
                <w:kern w:val="0"/>
                <w:sz w:val="28"/>
                <w:szCs w:val="28"/>
              </w:rPr>
            </w:pPr>
            <w:r>
              <w:rPr>
                <w:rFonts w:hAnsi="仿宋_GB2312" w:eastAsia="仿宋_GB2312"/>
                <w:kern w:val="0"/>
                <w:sz w:val="28"/>
                <w:szCs w:val="28"/>
              </w:rPr>
              <w:t>整体印象评分</w:t>
            </w:r>
          </w:p>
        </w:tc>
        <w:tc>
          <w:tcPr>
            <w:tcW w:w="4933" w:type="dxa"/>
            <w:vAlign w:val="center"/>
          </w:tcPr>
          <w:p>
            <w:pPr>
              <w:spacing w:line="600" w:lineRule="exact"/>
              <w:jc w:val="both"/>
              <w:rPr>
                <w:rFonts w:eastAsia="仿宋_GB2312"/>
                <w:kern w:val="0"/>
                <w:sz w:val="28"/>
                <w:szCs w:val="28"/>
              </w:rPr>
            </w:pPr>
            <w:r>
              <w:rPr>
                <w:rFonts w:hAnsi="仿宋_GB2312" w:eastAsia="仿宋_GB2312"/>
                <w:kern w:val="0"/>
                <w:sz w:val="28"/>
                <w:szCs w:val="28"/>
              </w:rPr>
              <w:t>根据培训机构提供的整体材料进行整体印象评分：优</w:t>
            </w:r>
            <w:r>
              <w:rPr>
                <w:rFonts w:eastAsia="仿宋_GB2312"/>
                <w:kern w:val="0"/>
                <w:sz w:val="28"/>
                <w:szCs w:val="28"/>
              </w:rPr>
              <w:t>8-10</w:t>
            </w:r>
            <w:r>
              <w:rPr>
                <w:rFonts w:hAnsi="仿宋_GB2312" w:eastAsia="仿宋_GB2312"/>
                <w:kern w:val="0"/>
                <w:sz w:val="28"/>
                <w:szCs w:val="28"/>
              </w:rPr>
              <w:t>分，良</w:t>
            </w:r>
            <w:r>
              <w:rPr>
                <w:rFonts w:eastAsia="仿宋_GB2312"/>
                <w:kern w:val="0"/>
                <w:sz w:val="28"/>
                <w:szCs w:val="28"/>
              </w:rPr>
              <w:t>4-7</w:t>
            </w:r>
            <w:r>
              <w:rPr>
                <w:rFonts w:hAnsi="仿宋_GB2312" w:eastAsia="仿宋_GB2312"/>
                <w:kern w:val="0"/>
                <w:sz w:val="28"/>
                <w:szCs w:val="28"/>
              </w:rPr>
              <w:t>分，一般</w:t>
            </w:r>
            <w:r>
              <w:rPr>
                <w:rFonts w:eastAsia="仿宋_GB2312"/>
                <w:kern w:val="0"/>
                <w:sz w:val="28"/>
                <w:szCs w:val="28"/>
              </w:rPr>
              <w:t>0-3</w:t>
            </w:r>
            <w:r>
              <w:rPr>
                <w:rFonts w:hAnsi="仿宋_GB2312" w:eastAsia="仿宋_GB2312"/>
                <w:kern w:val="0"/>
                <w:sz w:val="28"/>
                <w:szCs w:val="28"/>
              </w:rPr>
              <w:t>分。</w:t>
            </w:r>
          </w:p>
        </w:tc>
        <w:tc>
          <w:tcPr>
            <w:tcW w:w="834" w:type="dxa"/>
            <w:vAlign w:val="center"/>
          </w:tcPr>
          <w:p>
            <w:pPr>
              <w:spacing w:line="600" w:lineRule="exact"/>
              <w:jc w:val="center"/>
              <w:rPr>
                <w:rFonts w:eastAsia="仿宋_GB2312"/>
                <w:kern w:val="0"/>
                <w:sz w:val="28"/>
                <w:szCs w:val="28"/>
              </w:rPr>
            </w:pPr>
            <w:r>
              <w:rPr>
                <w:rFonts w:eastAsia="仿宋_GB2312"/>
                <w:kern w:val="0"/>
                <w:sz w:val="28"/>
                <w:szCs w:val="28"/>
              </w:rPr>
              <w:t>10</w:t>
            </w:r>
            <w:r>
              <w:rPr>
                <w:rFonts w:hAnsi="仿宋_GB2312" w:eastAsia="仿宋_GB2312"/>
                <w:kern w:val="0"/>
                <w:sz w:val="28"/>
                <w:szCs w:val="28"/>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43" w:type="dxa"/>
            <w:tcBorders>
              <w:right w:val="single" w:color="auto" w:sz="4" w:space="0"/>
            </w:tcBorders>
            <w:vAlign w:val="center"/>
          </w:tcPr>
          <w:p>
            <w:pPr>
              <w:spacing w:line="600" w:lineRule="exact"/>
              <w:jc w:val="center"/>
              <w:rPr>
                <w:rFonts w:hint="eastAsia" w:eastAsia="宋体"/>
                <w:kern w:val="0"/>
                <w:sz w:val="28"/>
                <w:szCs w:val="28"/>
                <w:lang w:val="en-US" w:eastAsia="zh-CN"/>
              </w:rPr>
            </w:pPr>
            <w:r>
              <w:rPr>
                <w:rFonts w:hint="eastAsia"/>
                <w:kern w:val="0"/>
                <w:sz w:val="28"/>
                <w:szCs w:val="28"/>
                <w:lang w:val="en-US" w:eastAsia="zh-CN"/>
              </w:rPr>
              <w:t>9</w:t>
            </w:r>
          </w:p>
        </w:tc>
        <w:tc>
          <w:tcPr>
            <w:tcW w:w="3090" w:type="dxa"/>
            <w:gridSpan w:val="2"/>
            <w:vAlign w:val="center"/>
          </w:tcPr>
          <w:p>
            <w:pPr>
              <w:spacing w:line="600" w:lineRule="exact"/>
              <w:jc w:val="center"/>
              <w:rPr>
                <w:rFonts w:hint="eastAsia" w:eastAsia="仿宋_GB2312"/>
                <w:kern w:val="0"/>
                <w:sz w:val="28"/>
                <w:szCs w:val="28"/>
                <w:lang w:val="en-US" w:eastAsia="zh-CN"/>
              </w:rPr>
            </w:pPr>
            <w:r>
              <w:rPr>
                <w:rFonts w:hint="eastAsia" w:eastAsia="仿宋_GB2312"/>
                <w:kern w:val="0"/>
                <w:sz w:val="28"/>
                <w:szCs w:val="28"/>
                <w:lang w:val="en-US" w:eastAsia="zh-CN"/>
              </w:rPr>
              <w:t>加分项目</w:t>
            </w:r>
          </w:p>
        </w:tc>
        <w:tc>
          <w:tcPr>
            <w:tcW w:w="4933" w:type="dxa"/>
            <w:vAlign w:val="center"/>
          </w:tcPr>
          <w:p>
            <w:pPr>
              <w:spacing w:line="600" w:lineRule="exact"/>
              <w:jc w:val="both"/>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可自</w:t>
            </w:r>
            <w:r>
              <w:rPr>
                <w:rFonts w:hint="eastAsia" w:eastAsia="仿宋_GB2312" w:cs="Times New Roman"/>
                <w:kern w:val="0"/>
                <w:sz w:val="28"/>
                <w:szCs w:val="28"/>
                <w:lang w:eastAsia="zh-CN"/>
              </w:rPr>
              <w:t>行</w:t>
            </w:r>
            <w:r>
              <w:rPr>
                <w:rFonts w:hint="default" w:ascii="Times New Roman" w:hAnsi="Times New Roman" w:eastAsia="仿宋_GB2312" w:cs="Times New Roman"/>
                <w:kern w:val="0"/>
                <w:sz w:val="28"/>
                <w:szCs w:val="28"/>
                <w:lang w:eastAsia="zh-CN"/>
              </w:rPr>
              <w:t>招收农、林、牧、渔业培训对象的社会团体等单位</w:t>
            </w:r>
            <w:r>
              <w:rPr>
                <w:rFonts w:hint="eastAsia" w:eastAsia="仿宋_GB2312" w:cs="Times New Roman"/>
                <w:kern w:val="0"/>
                <w:sz w:val="28"/>
                <w:szCs w:val="28"/>
                <w:lang w:eastAsia="zh-CN"/>
              </w:rPr>
              <w:t>得</w:t>
            </w:r>
            <w:r>
              <w:rPr>
                <w:rFonts w:hint="eastAsia" w:eastAsia="仿宋_GB2312" w:cs="Times New Roman"/>
                <w:kern w:val="0"/>
                <w:sz w:val="28"/>
                <w:szCs w:val="28"/>
                <w:lang w:val="en-US" w:eastAsia="zh-CN"/>
              </w:rPr>
              <w:t>5分</w:t>
            </w:r>
            <w:r>
              <w:rPr>
                <w:rFonts w:hint="default" w:ascii="Times New Roman" w:hAnsi="Times New Roman" w:eastAsia="仿宋_GB2312" w:cs="Times New Roman"/>
                <w:kern w:val="0"/>
                <w:sz w:val="28"/>
                <w:szCs w:val="28"/>
                <w:lang w:eastAsia="zh-CN"/>
              </w:rPr>
              <w:t>。</w:t>
            </w:r>
          </w:p>
        </w:tc>
        <w:tc>
          <w:tcPr>
            <w:tcW w:w="834" w:type="dxa"/>
            <w:vAlign w:val="center"/>
          </w:tcPr>
          <w:p>
            <w:pPr>
              <w:spacing w:line="600" w:lineRule="exact"/>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43" w:type="dxa"/>
            <w:tcBorders>
              <w:right w:val="single" w:color="auto" w:sz="4" w:space="0"/>
            </w:tcBorders>
            <w:vAlign w:val="center"/>
          </w:tcPr>
          <w:p>
            <w:pPr>
              <w:spacing w:line="600" w:lineRule="exact"/>
              <w:jc w:val="center"/>
              <w:rPr>
                <w:rFonts w:hint="default"/>
                <w:kern w:val="0"/>
                <w:sz w:val="28"/>
                <w:szCs w:val="28"/>
                <w:lang w:val="en-US" w:eastAsia="zh-CN"/>
              </w:rPr>
            </w:pPr>
            <w:r>
              <w:rPr>
                <w:rFonts w:hint="eastAsia"/>
                <w:kern w:val="0"/>
                <w:sz w:val="28"/>
                <w:szCs w:val="28"/>
                <w:lang w:val="en-US" w:eastAsia="zh-CN"/>
              </w:rPr>
              <w:t>10</w:t>
            </w:r>
          </w:p>
        </w:tc>
        <w:tc>
          <w:tcPr>
            <w:tcW w:w="3090" w:type="dxa"/>
            <w:gridSpan w:val="2"/>
            <w:tcBorders/>
            <w:vAlign w:val="center"/>
          </w:tcPr>
          <w:p>
            <w:pPr>
              <w:spacing w:line="600" w:lineRule="exact"/>
              <w:jc w:val="center"/>
              <w:rPr>
                <w:rFonts w:hint="eastAsia" w:eastAsia="仿宋_GB2312"/>
                <w:kern w:val="0"/>
                <w:sz w:val="28"/>
                <w:szCs w:val="28"/>
                <w:lang w:val="en-US" w:eastAsia="zh-CN"/>
              </w:rPr>
            </w:pPr>
            <w:r>
              <w:rPr>
                <w:rFonts w:hint="eastAsia" w:eastAsia="仿宋_GB2312"/>
                <w:kern w:val="0"/>
                <w:sz w:val="28"/>
                <w:szCs w:val="28"/>
                <w:lang w:val="en-US" w:eastAsia="zh-CN"/>
              </w:rPr>
              <w:t>扣分项目</w:t>
            </w:r>
          </w:p>
        </w:tc>
        <w:tc>
          <w:tcPr>
            <w:tcW w:w="4933" w:type="dxa"/>
            <w:vAlign w:val="center"/>
          </w:tcPr>
          <w:p>
            <w:pPr>
              <w:keepNext w:val="0"/>
              <w:keepLines w:val="0"/>
              <w:pageBreakBefore w:val="0"/>
              <w:widowControl w:val="0"/>
              <w:kinsoku/>
              <w:wordWrap/>
              <w:overflowPunct/>
              <w:topLinePunct w:val="0"/>
              <w:autoSpaceDE/>
              <w:autoSpaceDN/>
              <w:bidi w:val="0"/>
              <w:adjustRightInd w:val="0"/>
              <w:snapToGrid w:val="0"/>
              <w:spacing w:line="524" w:lineRule="exact"/>
              <w:textAlignment w:val="auto"/>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如</w:t>
            </w:r>
            <w:r>
              <w:rPr>
                <w:rFonts w:hint="eastAsia" w:eastAsia="仿宋_GB2312" w:cs="Times New Roman"/>
                <w:kern w:val="0"/>
                <w:sz w:val="28"/>
                <w:szCs w:val="28"/>
                <w:lang w:eastAsia="zh-CN"/>
              </w:rPr>
              <w:t>培训机构</w:t>
            </w:r>
            <w:r>
              <w:rPr>
                <w:rFonts w:hint="default" w:ascii="Times New Roman" w:hAnsi="Times New Roman" w:eastAsia="仿宋_GB2312" w:cs="Times New Roman"/>
                <w:kern w:val="0"/>
                <w:sz w:val="28"/>
                <w:szCs w:val="28"/>
                <w:lang w:eastAsia="zh-CN"/>
              </w:rPr>
              <w:t>近</w:t>
            </w:r>
            <w:r>
              <w:rPr>
                <w:rFonts w:hint="default" w:ascii="Times New Roman" w:hAnsi="Times New Roman" w:eastAsia="仿宋_GB2312" w:cs="Times New Roman"/>
                <w:kern w:val="0"/>
                <w:sz w:val="28"/>
                <w:szCs w:val="28"/>
                <w:lang w:val="en-US" w:eastAsia="zh-CN"/>
              </w:rPr>
              <w:t>3年</w:t>
            </w:r>
            <w:r>
              <w:rPr>
                <w:rFonts w:hint="default" w:ascii="Times New Roman" w:hAnsi="Times New Roman" w:eastAsia="仿宋_GB2312" w:cs="Times New Roman"/>
                <w:kern w:val="0"/>
                <w:sz w:val="28"/>
                <w:szCs w:val="28"/>
                <w:lang w:eastAsia="zh-CN"/>
              </w:rPr>
              <w:t>出现审计等问题，经核实退还高素质农民培训补助经费的现象，每人次</w:t>
            </w:r>
            <w:r>
              <w:rPr>
                <w:rFonts w:hint="eastAsia" w:eastAsia="仿宋_GB2312" w:cs="Times New Roman"/>
                <w:kern w:val="0"/>
                <w:sz w:val="28"/>
                <w:szCs w:val="28"/>
                <w:lang w:eastAsia="zh-CN"/>
              </w:rPr>
              <w:t>扣</w:t>
            </w:r>
            <w:r>
              <w:rPr>
                <w:rFonts w:hint="default" w:ascii="Times New Roman" w:hAnsi="Times New Roman" w:eastAsia="仿宋_GB2312" w:cs="Times New Roman"/>
                <w:kern w:val="0"/>
                <w:sz w:val="28"/>
                <w:szCs w:val="28"/>
                <w:lang w:val="en-US" w:eastAsia="zh-CN"/>
              </w:rPr>
              <w:t>0.2分</w:t>
            </w:r>
            <w:r>
              <w:rPr>
                <w:rFonts w:hint="default" w:ascii="Times New Roman" w:hAnsi="Times New Roman" w:eastAsia="仿宋_GB2312" w:cs="Times New Roman"/>
                <w:kern w:val="0"/>
                <w:sz w:val="28"/>
                <w:szCs w:val="28"/>
                <w:lang w:eastAsia="zh-CN"/>
              </w:rPr>
              <w:t>。</w:t>
            </w:r>
          </w:p>
        </w:tc>
        <w:tc>
          <w:tcPr>
            <w:tcW w:w="834" w:type="dxa"/>
            <w:vAlign w:val="center"/>
          </w:tcPr>
          <w:p>
            <w:pPr>
              <w:spacing w:line="600" w:lineRule="exact"/>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5分</w:t>
            </w: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黑体"/>
          <w:kern w:val="0"/>
          <w:sz w:val="32"/>
          <w:szCs w:val="32"/>
          <w:lang w:eastAsia="zh-CN"/>
        </w:rPr>
      </w:pPr>
      <w:r>
        <w:rPr>
          <w:rFonts w:hint="eastAsia" w:ascii="黑体" w:hAnsi="黑体" w:eastAsia="黑体"/>
          <w:kern w:val="0"/>
          <w:sz w:val="32"/>
          <w:szCs w:val="32"/>
        </w:rPr>
        <w:t>三</w:t>
      </w:r>
      <w:r>
        <w:rPr>
          <w:rFonts w:ascii="黑体" w:hAnsi="黑体" w:eastAsia="黑体"/>
          <w:kern w:val="0"/>
          <w:sz w:val="32"/>
          <w:szCs w:val="32"/>
        </w:rPr>
        <w:t>、</w:t>
      </w:r>
      <w:r>
        <w:rPr>
          <w:rFonts w:hint="eastAsia" w:ascii="黑体" w:hAnsi="黑体" w:eastAsia="黑体"/>
          <w:kern w:val="0"/>
          <w:sz w:val="32"/>
          <w:szCs w:val="32"/>
          <w:lang w:eastAsia="zh-CN"/>
        </w:rPr>
        <w:t>工作要求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sz w:val="32"/>
          <w:szCs w:val="32"/>
          <w:lang w:eastAsia="zh-CN"/>
        </w:rPr>
      </w:pPr>
      <w:r>
        <w:rPr>
          <w:rFonts w:hint="eastAsia" w:ascii="仿宋_GB2312" w:hAnsi="方正仿宋_GBK" w:eastAsia="仿宋_GB2312" w:cs="方正仿宋_GBK"/>
          <w:kern w:val="0"/>
          <w:sz w:val="32"/>
          <w:szCs w:val="32"/>
        </w:rPr>
        <w:t>遵守高素质农民培训项目资金管理规定，</w:t>
      </w:r>
      <w:r>
        <w:rPr>
          <w:rFonts w:hint="eastAsia" w:ascii="仿宋_GB2312" w:hAnsi="方正仿宋_GBK" w:eastAsia="仿宋_GB2312" w:cs="方正仿宋_GBK"/>
          <w:sz w:val="32"/>
          <w:szCs w:val="32"/>
        </w:rPr>
        <w:t>并自觉接受农业农村局</w:t>
      </w:r>
      <w:r>
        <w:rPr>
          <w:rFonts w:hint="eastAsia" w:ascii="仿宋_GB2312" w:hAnsi="方正仿宋_GBK" w:eastAsia="仿宋_GB2312" w:cs="方正仿宋_GBK"/>
          <w:kern w:val="0"/>
          <w:sz w:val="32"/>
          <w:szCs w:val="32"/>
        </w:rPr>
        <w:t>对培训过程和资</w:t>
      </w:r>
      <w:r>
        <w:rPr>
          <w:rFonts w:hint="eastAsia" w:ascii="仿宋_GB2312" w:hAnsi="方正仿宋_GBK" w:eastAsia="仿宋_GB2312" w:cs="方正仿宋_GBK"/>
          <w:sz w:val="32"/>
          <w:szCs w:val="32"/>
        </w:rPr>
        <w:t>金使用情况的指导监管。私自分包、转包培训任务的，追缴</w:t>
      </w:r>
      <w:r>
        <w:rPr>
          <w:rFonts w:eastAsia="仿宋_GB2312"/>
          <w:sz w:val="32"/>
          <w:szCs w:val="32"/>
        </w:rPr>
        <w:t>项目资金</w:t>
      </w:r>
      <w:r>
        <w:rPr>
          <w:rFonts w:hint="eastAsia" w:eastAsia="仿宋_GB2312"/>
          <w:sz w:val="32"/>
          <w:szCs w:val="32"/>
          <w:lang w:eastAsia="zh-CN"/>
        </w:rPr>
        <w:t>并取消当年培训资格。</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黑体"/>
          <w:kern w:val="0"/>
          <w:sz w:val="32"/>
          <w:szCs w:val="32"/>
        </w:rPr>
      </w:pPr>
      <w:r>
        <w:rPr>
          <w:rFonts w:hAnsi="黑体" w:eastAsia="黑体"/>
          <w:kern w:val="0"/>
          <w:sz w:val="32"/>
          <w:szCs w:val="32"/>
        </w:rPr>
        <w:t>四、报名事项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kern w:val="0"/>
          <w:sz w:val="32"/>
          <w:szCs w:val="32"/>
          <w:lang w:eastAsia="zh-CN"/>
        </w:rPr>
      </w:pPr>
      <w:r>
        <w:rPr>
          <w:rFonts w:eastAsia="仿宋_GB2312"/>
          <w:kern w:val="0"/>
          <w:sz w:val="32"/>
          <w:szCs w:val="32"/>
        </w:rPr>
        <w:t>请具备以上遴选条件、有意愿承担培训任务的培训机构参加遴选，于202</w:t>
      </w:r>
      <w:r>
        <w:rPr>
          <w:rFonts w:hint="eastAsia" w:eastAsia="仿宋_GB2312"/>
          <w:kern w:val="0"/>
          <w:sz w:val="32"/>
          <w:szCs w:val="32"/>
          <w:lang w:val="en-US" w:eastAsia="zh-CN"/>
        </w:rPr>
        <w:t>4</w:t>
      </w:r>
      <w:r>
        <w:rPr>
          <w:rFonts w:eastAsia="仿宋_GB2312"/>
          <w:kern w:val="0"/>
          <w:sz w:val="32"/>
          <w:szCs w:val="32"/>
        </w:rPr>
        <w:t>年</w:t>
      </w:r>
      <w:r>
        <w:rPr>
          <w:rFonts w:hint="eastAsia" w:eastAsia="仿宋_GB2312"/>
          <w:kern w:val="0"/>
          <w:sz w:val="32"/>
          <w:szCs w:val="32"/>
        </w:rPr>
        <w:t>4</w:t>
      </w:r>
      <w:r>
        <w:rPr>
          <w:rFonts w:eastAsia="仿宋_GB2312"/>
          <w:kern w:val="0"/>
          <w:sz w:val="32"/>
          <w:szCs w:val="32"/>
        </w:rPr>
        <w:t>月</w:t>
      </w:r>
      <w:r>
        <w:rPr>
          <w:rFonts w:hint="eastAsia" w:eastAsia="仿宋_GB2312"/>
          <w:kern w:val="0"/>
          <w:sz w:val="32"/>
          <w:szCs w:val="32"/>
          <w:lang w:val="en-US" w:eastAsia="zh-CN"/>
        </w:rPr>
        <w:t>25</w:t>
      </w:r>
      <w:r>
        <w:rPr>
          <w:rFonts w:eastAsia="仿宋_GB2312"/>
          <w:kern w:val="0"/>
          <w:sz w:val="32"/>
          <w:szCs w:val="32"/>
        </w:rPr>
        <w:t>日前将</w:t>
      </w:r>
      <w:r>
        <w:rPr>
          <w:rFonts w:hint="eastAsia" w:eastAsia="仿宋_GB2312"/>
          <w:kern w:val="0"/>
          <w:sz w:val="32"/>
          <w:szCs w:val="32"/>
        </w:rPr>
        <w:t>晋江市</w:t>
      </w:r>
      <w:r>
        <w:rPr>
          <w:rFonts w:eastAsia="仿宋_GB2312"/>
          <w:kern w:val="0"/>
          <w:sz w:val="32"/>
          <w:szCs w:val="32"/>
        </w:rPr>
        <w:t>202</w:t>
      </w:r>
      <w:r>
        <w:rPr>
          <w:rFonts w:hint="eastAsia" w:eastAsia="仿宋_GB2312"/>
          <w:kern w:val="0"/>
          <w:sz w:val="32"/>
          <w:szCs w:val="32"/>
          <w:lang w:val="en-US" w:eastAsia="zh-CN"/>
        </w:rPr>
        <w:t>4</w:t>
      </w:r>
      <w:r>
        <w:rPr>
          <w:rFonts w:eastAsia="仿宋_GB2312"/>
          <w:kern w:val="0"/>
          <w:sz w:val="32"/>
          <w:szCs w:val="32"/>
        </w:rPr>
        <w:t>年度高素质农民培训机构报名表（见附件</w:t>
      </w:r>
      <w:r>
        <w:rPr>
          <w:rFonts w:hint="eastAsia" w:eastAsia="仿宋_GB2312"/>
          <w:kern w:val="0"/>
          <w:sz w:val="32"/>
          <w:szCs w:val="32"/>
        </w:rPr>
        <w:t>1</w:t>
      </w:r>
      <w:r>
        <w:rPr>
          <w:rFonts w:eastAsia="仿宋_GB2312"/>
          <w:kern w:val="0"/>
          <w:sz w:val="32"/>
          <w:szCs w:val="32"/>
        </w:rPr>
        <w:t>）</w:t>
      </w:r>
      <w:r>
        <w:rPr>
          <w:rFonts w:hint="eastAsia" w:eastAsia="仿宋_GB2312"/>
          <w:kern w:val="0"/>
          <w:sz w:val="32"/>
          <w:szCs w:val="32"/>
        </w:rPr>
        <w:t>及佐证材料清单（见附件2）</w:t>
      </w:r>
      <w:r>
        <w:rPr>
          <w:rFonts w:eastAsia="仿宋_GB2312"/>
          <w:kern w:val="0"/>
          <w:sz w:val="32"/>
          <w:szCs w:val="32"/>
        </w:rPr>
        <w:t>的材料，一式二份加盖申报单位公章（含电子版）报送至</w:t>
      </w:r>
      <w:r>
        <w:rPr>
          <w:rFonts w:hint="eastAsia" w:eastAsia="仿宋_GB2312"/>
          <w:kern w:val="0"/>
          <w:sz w:val="32"/>
          <w:szCs w:val="32"/>
        </w:rPr>
        <w:t>晋江市</w:t>
      </w:r>
      <w:r>
        <w:rPr>
          <w:rFonts w:eastAsia="仿宋_GB2312"/>
          <w:kern w:val="0"/>
          <w:sz w:val="32"/>
          <w:szCs w:val="32"/>
        </w:rPr>
        <w:t>农业农村局</w:t>
      </w:r>
      <w:r>
        <w:rPr>
          <w:rFonts w:hint="eastAsia" w:eastAsia="仿宋_GB2312"/>
          <w:kern w:val="0"/>
          <w:sz w:val="32"/>
          <w:szCs w:val="32"/>
        </w:rPr>
        <w:t>A幢509</w:t>
      </w:r>
      <w:r>
        <w:rPr>
          <w:rFonts w:eastAsia="仿宋_GB2312"/>
          <w:kern w:val="0"/>
          <w:sz w:val="32"/>
          <w:szCs w:val="32"/>
        </w:rPr>
        <w:t>信息</w:t>
      </w:r>
      <w:r>
        <w:rPr>
          <w:rFonts w:hint="eastAsia" w:eastAsia="仿宋_GB2312"/>
          <w:kern w:val="0"/>
          <w:sz w:val="32"/>
          <w:szCs w:val="32"/>
        </w:rPr>
        <w:t>中心</w:t>
      </w:r>
      <w:r>
        <w:rPr>
          <w:rFonts w:eastAsia="仿宋_GB2312"/>
          <w:kern w:val="0"/>
          <w:sz w:val="32"/>
          <w:szCs w:val="32"/>
        </w:rPr>
        <w:t>（</w:t>
      </w:r>
      <w:r>
        <w:rPr>
          <w:rFonts w:hint="eastAsia" w:eastAsia="仿宋_GB2312"/>
          <w:kern w:val="0"/>
          <w:sz w:val="32"/>
          <w:szCs w:val="32"/>
          <w:lang w:eastAsia="zh-CN"/>
        </w:rPr>
        <w:t>晋江市青阳</w:t>
      </w:r>
      <w:r>
        <w:rPr>
          <w:rFonts w:hint="eastAsia" w:eastAsia="仿宋_GB2312"/>
          <w:kern w:val="0"/>
          <w:sz w:val="32"/>
          <w:szCs w:val="32"/>
        </w:rPr>
        <w:t>街道</w:t>
      </w:r>
      <w:r>
        <w:rPr>
          <w:rFonts w:hint="eastAsia" w:eastAsia="仿宋_GB2312"/>
          <w:kern w:val="0"/>
          <w:sz w:val="32"/>
          <w:szCs w:val="32"/>
          <w:lang w:eastAsia="zh-CN"/>
        </w:rPr>
        <w:t>新华街</w:t>
      </w:r>
      <w:r>
        <w:rPr>
          <w:rFonts w:hint="eastAsia" w:eastAsia="仿宋_GB2312"/>
          <w:kern w:val="0"/>
          <w:sz w:val="32"/>
          <w:szCs w:val="32"/>
        </w:rPr>
        <w:t>177号</w:t>
      </w:r>
      <w:r>
        <w:rPr>
          <w:rFonts w:hint="eastAsia" w:eastAsia="仿宋_GB2312"/>
          <w:kern w:val="0"/>
          <w:sz w:val="32"/>
          <w:szCs w:val="32"/>
          <w:lang w:eastAsia="zh-CN"/>
        </w:rPr>
        <w:t>，邮箱：</w:t>
      </w:r>
      <w:r>
        <w:rPr>
          <w:rFonts w:hint="eastAsia" w:eastAsia="仿宋_GB2312"/>
          <w:kern w:val="0"/>
          <w:sz w:val="32"/>
          <w:szCs w:val="32"/>
          <w:lang w:val="en-US" w:eastAsia="zh-CN"/>
        </w:rPr>
        <w:t>jj85605130@163.com</w:t>
      </w:r>
      <w:r>
        <w:rPr>
          <w:rFonts w:eastAsia="仿宋_GB2312"/>
          <w:kern w:val="0"/>
          <w:sz w:val="32"/>
          <w:szCs w:val="32"/>
        </w:rPr>
        <w:t>），逾期不接受申报材料</w:t>
      </w:r>
      <w:r>
        <w:rPr>
          <w:rFonts w:hint="eastAsia" w:eastAsia="仿宋_GB2312"/>
          <w:kern w:val="0"/>
          <w:sz w:val="32"/>
          <w:szCs w:val="32"/>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hAnsi="黑体" w:eastAsia="黑体"/>
          <w:kern w:val="0"/>
          <w:sz w:val="32"/>
          <w:szCs w:val="32"/>
          <w:lang w:eastAsia="zh-CN"/>
        </w:rPr>
      </w:pPr>
      <w:r>
        <w:rPr>
          <w:rFonts w:hint="eastAsia" w:hAnsi="黑体" w:eastAsia="黑体"/>
          <w:kern w:val="0"/>
          <w:sz w:val="32"/>
          <w:szCs w:val="32"/>
          <w:lang w:eastAsia="zh-CN"/>
        </w:rPr>
        <w:t>五、其他事项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auto"/>
          <w:spacing w:val="0"/>
          <w:sz w:val="32"/>
          <w:szCs w:val="32"/>
          <w:highlight w:val="none"/>
          <w:lang w:eastAsia="zh-CN"/>
        </w:rPr>
      </w:pPr>
      <w:r>
        <w:rPr>
          <w:rFonts w:hint="eastAsia" w:ascii="仿宋_GB2312" w:hAnsi="宋体" w:eastAsia="仿宋_GB2312" w:cs="宋体"/>
          <w:kern w:val="0"/>
          <w:sz w:val="32"/>
          <w:szCs w:val="32"/>
          <w:lang w:val="en-US" w:eastAsia="zh-CN"/>
        </w:rPr>
        <w:t>1.</w:t>
      </w:r>
      <w:r>
        <w:rPr>
          <w:rFonts w:hint="eastAsia" w:eastAsia="仿宋_GB2312"/>
          <w:spacing w:val="0"/>
          <w:sz w:val="32"/>
          <w:szCs w:val="32"/>
          <w:lang w:eastAsia="zh-CN"/>
        </w:rPr>
        <w:t>根据报名情况，确定正选机构及备选机构各若干名；</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具体培训天数和每期培训班学员人次根据上级文件要求，结合我市实际另行确定</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补助经费以验收核定人数为准。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宋体" w:eastAsia="仿宋_GB2312" w:cs="宋体"/>
          <w:kern w:val="0"/>
          <w:sz w:val="32"/>
          <w:szCs w:val="32"/>
        </w:rPr>
      </w:pPr>
      <w:bookmarkStart w:id="0" w:name="_GoBack"/>
      <w:bookmarkEnd w:id="0"/>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kern w:val="0"/>
          <w:sz w:val="32"/>
          <w:szCs w:val="32"/>
        </w:rPr>
      </w:pPr>
      <w:r>
        <w:rPr>
          <w:rFonts w:eastAsia="仿宋_GB2312"/>
          <w:kern w:val="0"/>
          <w:sz w:val="32"/>
          <w:szCs w:val="32"/>
        </w:rPr>
        <w:t>附件：1.</w:t>
      </w:r>
      <w:r>
        <w:rPr>
          <w:rFonts w:hint="eastAsia" w:eastAsia="仿宋_GB2312"/>
          <w:kern w:val="0"/>
          <w:sz w:val="32"/>
          <w:szCs w:val="32"/>
        </w:rPr>
        <w:t>晋江市</w:t>
      </w:r>
      <w:r>
        <w:rPr>
          <w:rFonts w:eastAsia="仿宋_GB2312"/>
          <w:kern w:val="0"/>
          <w:sz w:val="32"/>
          <w:szCs w:val="32"/>
        </w:rPr>
        <w:t>202</w:t>
      </w:r>
      <w:r>
        <w:rPr>
          <w:rFonts w:hint="eastAsia" w:eastAsia="仿宋_GB2312"/>
          <w:kern w:val="0"/>
          <w:sz w:val="32"/>
          <w:szCs w:val="32"/>
          <w:lang w:val="en-US" w:eastAsia="zh-CN"/>
        </w:rPr>
        <w:t>4</w:t>
      </w:r>
      <w:r>
        <w:rPr>
          <w:rFonts w:eastAsia="仿宋_GB2312"/>
          <w:kern w:val="0"/>
          <w:sz w:val="32"/>
          <w:szCs w:val="32"/>
        </w:rPr>
        <w:t>年度高素质农民培训机构报名表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kern w:val="0"/>
          <w:sz w:val="32"/>
          <w:szCs w:val="32"/>
        </w:rPr>
      </w:pPr>
      <w:r>
        <w:rPr>
          <w:rFonts w:hint="eastAsia" w:eastAsia="仿宋_GB2312"/>
          <w:kern w:val="0"/>
          <w:sz w:val="32"/>
          <w:szCs w:val="32"/>
        </w:rPr>
        <w:t xml:space="preserve">      2.佐证材料清单</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kern w:val="0"/>
          <w:sz w:val="32"/>
          <w:szCs w:val="32"/>
        </w:rPr>
      </w:pP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kern w:val="0"/>
          <w:sz w:val="32"/>
          <w:szCs w:val="32"/>
        </w:rPr>
      </w:pPr>
    </w:p>
    <w:p>
      <w:pPr>
        <w:keepNext w:val="0"/>
        <w:keepLines w:val="0"/>
        <w:pageBreakBefore w:val="0"/>
        <w:widowControl w:val="0"/>
        <w:kinsoku/>
        <w:wordWrap/>
        <w:overflowPunct/>
        <w:topLinePunct w:val="0"/>
        <w:autoSpaceDE/>
        <w:autoSpaceDN/>
        <w:bidi w:val="0"/>
        <w:spacing w:line="540" w:lineRule="exact"/>
        <w:ind w:firstLine="5440" w:firstLineChars="1700"/>
        <w:textAlignment w:val="auto"/>
        <w:rPr>
          <w:rFonts w:eastAsia="仿宋_GB2312"/>
          <w:kern w:val="0"/>
          <w:sz w:val="32"/>
          <w:szCs w:val="32"/>
        </w:rPr>
      </w:pPr>
      <w:r>
        <w:rPr>
          <w:rFonts w:hint="eastAsia" w:eastAsia="仿宋_GB2312"/>
          <w:kern w:val="0"/>
          <w:sz w:val="32"/>
          <w:szCs w:val="32"/>
        </w:rPr>
        <w:t>晋江市农业农村局</w:t>
      </w:r>
    </w:p>
    <w:p>
      <w:pPr>
        <w:keepNext w:val="0"/>
        <w:keepLines w:val="0"/>
        <w:pageBreakBefore w:val="0"/>
        <w:widowControl w:val="0"/>
        <w:kinsoku/>
        <w:wordWrap/>
        <w:overflowPunct/>
        <w:topLinePunct w:val="0"/>
        <w:autoSpaceDE/>
        <w:autoSpaceDN/>
        <w:bidi w:val="0"/>
        <w:adjustRightInd w:val="0"/>
        <w:snapToGrid w:val="0"/>
        <w:spacing w:line="540" w:lineRule="exact"/>
        <w:ind w:firstLine="5600" w:firstLineChars="1750"/>
        <w:textAlignment w:val="auto"/>
        <w:rPr>
          <w:rFonts w:hint="eastAsia" w:eastAsia="仿宋_GB2312"/>
          <w:kern w:val="0"/>
          <w:sz w:val="32"/>
          <w:szCs w:val="32"/>
        </w:rPr>
      </w:pPr>
      <w:r>
        <w:rPr>
          <w:rFonts w:hint="eastAsia" w:eastAsia="仿宋_GB2312"/>
          <w:kern w:val="0"/>
          <w:sz w:val="32"/>
          <w:szCs w:val="32"/>
        </w:rPr>
        <w:t>202</w:t>
      </w:r>
      <w:r>
        <w:rPr>
          <w:rFonts w:hint="eastAsia" w:eastAsia="仿宋_GB2312"/>
          <w:kern w:val="0"/>
          <w:sz w:val="32"/>
          <w:szCs w:val="32"/>
          <w:lang w:val="en-US" w:eastAsia="zh-CN"/>
        </w:rPr>
        <w:t>4</w:t>
      </w:r>
      <w:r>
        <w:rPr>
          <w:rFonts w:hint="eastAsia" w:eastAsia="仿宋_GB2312"/>
          <w:kern w:val="0"/>
          <w:sz w:val="32"/>
          <w:szCs w:val="32"/>
        </w:rPr>
        <w:t>年4月</w:t>
      </w:r>
      <w:r>
        <w:rPr>
          <w:rFonts w:hint="eastAsia" w:eastAsia="仿宋_GB2312"/>
          <w:kern w:val="0"/>
          <w:sz w:val="32"/>
          <w:szCs w:val="32"/>
          <w:lang w:val="en-US" w:eastAsia="zh-CN"/>
        </w:rPr>
        <w:t>12</w:t>
      </w:r>
      <w:r>
        <w:rPr>
          <w:rFonts w:hint="eastAsia" w:eastAsia="仿宋_GB2312"/>
          <w:kern w:val="0"/>
          <w:sz w:val="32"/>
          <w:szCs w:val="32"/>
        </w:rPr>
        <w:t>日</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lang w:eastAsia="zh-CN"/>
        </w:rPr>
        <w:t>（</w:t>
      </w:r>
      <w:r>
        <w:rPr>
          <w:rFonts w:eastAsia="仿宋_GB2312"/>
          <w:kern w:val="0"/>
          <w:sz w:val="32"/>
          <w:szCs w:val="32"/>
        </w:rPr>
        <w:t>联系人：</w:t>
      </w:r>
      <w:r>
        <w:rPr>
          <w:rFonts w:hint="eastAsia" w:eastAsia="仿宋_GB2312"/>
          <w:kern w:val="0"/>
          <w:sz w:val="32"/>
          <w:szCs w:val="32"/>
        </w:rPr>
        <w:t>小</w:t>
      </w:r>
      <w:r>
        <w:rPr>
          <w:rFonts w:hint="eastAsia" w:eastAsia="仿宋_GB2312"/>
          <w:kern w:val="0"/>
          <w:sz w:val="32"/>
          <w:szCs w:val="32"/>
          <w:lang w:eastAsia="zh-CN"/>
        </w:rPr>
        <w:t>李</w:t>
      </w:r>
      <w:r>
        <w:rPr>
          <w:rFonts w:hint="eastAsia" w:eastAsia="仿宋_GB2312"/>
          <w:kern w:val="0"/>
          <w:sz w:val="32"/>
          <w:szCs w:val="32"/>
        </w:rPr>
        <w:t xml:space="preserve">  </w:t>
      </w:r>
      <w:r>
        <w:rPr>
          <w:rFonts w:eastAsia="仿宋_GB2312"/>
          <w:kern w:val="0"/>
          <w:sz w:val="32"/>
          <w:szCs w:val="32"/>
        </w:rPr>
        <w:t>电话：</w:t>
      </w:r>
      <w:r>
        <w:rPr>
          <w:rFonts w:hint="eastAsia" w:eastAsia="仿宋_GB2312"/>
          <w:kern w:val="0"/>
          <w:sz w:val="32"/>
          <w:szCs w:val="32"/>
        </w:rPr>
        <w:t>0595-85605130</w:t>
      </w:r>
      <w:r>
        <w:rPr>
          <w:rFonts w:hint="eastAsia" w:eastAsia="仿宋_GB2312"/>
          <w:kern w:val="0"/>
          <w:sz w:val="32"/>
          <w:szCs w:val="32"/>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kern w:val="0"/>
          <w:sz w:val="32"/>
          <w:szCs w:val="32"/>
          <w:lang w:eastAsia="zh-CN"/>
        </w:rPr>
      </w:pP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kern w:val="0"/>
          <w:sz w:val="32"/>
          <w:szCs w:val="32"/>
          <w:lang w:eastAsia="zh-CN"/>
        </w:rPr>
      </w:pPr>
    </w:p>
    <w:p>
      <w:pPr>
        <w:spacing w:line="500" w:lineRule="exact"/>
        <w:rPr>
          <w:rFonts w:ascii="黑体" w:hAnsi="黑体" w:eastAsia="黑体" w:cs="黑体"/>
          <w:kern w:val="0"/>
          <w:sz w:val="32"/>
          <w:szCs w:val="32"/>
        </w:rPr>
      </w:pPr>
      <w:r>
        <w:rPr>
          <w:rFonts w:hint="eastAsia" w:ascii="黑体" w:hAnsi="黑体" w:eastAsia="黑体" w:cs="黑体"/>
          <w:kern w:val="0"/>
          <w:sz w:val="32"/>
          <w:szCs w:val="32"/>
        </w:rPr>
        <w:t>附件1</w:t>
      </w:r>
    </w:p>
    <w:p>
      <w:pPr>
        <w:spacing w:line="200" w:lineRule="exact"/>
        <w:rPr>
          <w:rFonts w:hAnsi="黑体" w:eastAsia="黑体"/>
          <w:kern w:val="0"/>
          <w:sz w:val="32"/>
          <w:szCs w:val="32"/>
        </w:rPr>
      </w:pPr>
    </w:p>
    <w:p>
      <w:pPr>
        <w:spacing w:line="5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晋江市</w:t>
      </w:r>
      <w:r>
        <w:rPr>
          <w:rFonts w:eastAsia="方正小标宋简体"/>
          <w:kern w:val="0"/>
          <w:sz w:val="44"/>
          <w:szCs w:val="44"/>
        </w:rPr>
        <w:t>202</w:t>
      </w:r>
      <w:r>
        <w:rPr>
          <w:rFonts w:hint="eastAsia" w:eastAsia="方正小标宋简体"/>
          <w:kern w:val="0"/>
          <w:sz w:val="44"/>
          <w:szCs w:val="44"/>
          <w:lang w:val="en-US" w:eastAsia="zh-CN"/>
        </w:rPr>
        <w:t>4</w:t>
      </w:r>
      <w:r>
        <w:rPr>
          <w:rFonts w:hint="eastAsia" w:ascii="方正小标宋简体" w:hAnsi="方正小标宋简体" w:eastAsia="方正小标宋简体" w:cs="方正小标宋简体"/>
          <w:kern w:val="0"/>
          <w:sz w:val="44"/>
          <w:szCs w:val="44"/>
        </w:rPr>
        <w:t>年度</w:t>
      </w:r>
      <w:r>
        <w:rPr>
          <w:rFonts w:hint="eastAsia" w:ascii="方正小标宋简体" w:hAnsi="方正小标宋简体" w:eastAsia="方正小标宋简体" w:cs="方正小标宋简体"/>
          <w:sz w:val="44"/>
          <w:szCs w:val="44"/>
        </w:rPr>
        <w:t>高素质农民</w:t>
      </w:r>
      <w:r>
        <w:rPr>
          <w:rFonts w:hint="eastAsia" w:ascii="方正小标宋简体" w:hAnsi="方正小标宋简体" w:eastAsia="方正小标宋简体" w:cs="方正小标宋简体"/>
          <w:kern w:val="0"/>
          <w:sz w:val="44"/>
          <w:szCs w:val="44"/>
        </w:rPr>
        <w:t>培训机构</w:t>
      </w:r>
    </w:p>
    <w:p>
      <w:pPr>
        <w:spacing w:line="500" w:lineRule="exact"/>
        <w:jc w:val="center"/>
        <w:rPr>
          <w:rFonts w:ascii="方正小标宋简体" w:hAnsi="宋体" w:eastAsia="方正小标宋简体"/>
          <w:kern w:val="0"/>
          <w:sz w:val="44"/>
          <w:szCs w:val="44"/>
        </w:rPr>
      </w:pPr>
      <w:r>
        <w:rPr>
          <w:rFonts w:hint="eastAsia" w:ascii="方正小标宋简体" w:hAnsi="方正小标宋简体" w:eastAsia="方正小标宋简体" w:cs="方正小标宋简体"/>
          <w:kern w:val="0"/>
          <w:sz w:val="44"/>
          <w:szCs w:val="44"/>
        </w:rPr>
        <w:t>报名表</w:t>
      </w:r>
    </w:p>
    <w:tbl>
      <w:tblPr>
        <w:tblStyle w:val="5"/>
        <w:tblW w:w="8920" w:type="dxa"/>
        <w:jc w:val="center"/>
        <w:tblInd w:w="0" w:type="dxa"/>
        <w:tblLayout w:type="fixed"/>
        <w:tblCellMar>
          <w:top w:w="15" w:type="dxa"/>
          <w:left w:w="15" w:type="dxa"/>
          <w:bottom w:w="15" w:type="dxa"/>
          <w:right w:w="15" w:type="dxa"/>
        </w:tblCellMar>
      </w:tblPr>
      <w:tblGrid>
        <w:gridCol w:w="1634"/>
        <w:gridCol w:w="2349"/>
        <w:gridCol w:w="1864"/>
        <w:gridCol w:w="3073"/>
      </w:tblGrid>
      <w:tr>
        <w:tblPrEx>
          <w:tblLayout w:type="fixed"/>
          <w:tblCellMar>
            <w:top w:w="15" w:type="dxa"/>
            <w:left w:w="15" w:type="dxa"/>
            <w:bottom w:w="15" w:type="dxa"/>
            <w:right w:w="15" w:type="dxa"/>
          </w:tblCellMar>
        </w:tblPrEx>
        <w:trPr>
          <w:trHeight w:val="562" w:hRule="atLeast"/>
          <w:jc w:val="center"/>
        </w:trPr>
        <w:tc>
          <w:tcPr>
            <w:tcW w:w="16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机构名称</w:t>
            </w:r>
          </w:p>
        </w:tc>
        <w:tc>
          <w:tcPr>
            <w:tcW w:w="7286"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p>
        </w:tc>
      </w:tr>
      <w:tr>
        <w:tblPrEx>
          <w:tblLayout w:type="fixed"/>
          <w:tblCellMar>
            <w:top w:w="15" w:type="dxa"/>
            <w:left w:w="15" w:type="dxa"/>
            <w:bottom w:w="15" w:type="dxa"/>
            <w:right w:w="15" w:type="dxa"/>
          </w:tblCellMar>
        </w:tblPrEx>
        <w:trPr>
          <w:trHeight w:val="562" w:hRule="atLeast"/>
          <w:jc w:val="center"/>
        </w:trPr>
        <w:tc>
          <w:tcPr>
            <w:tcW w:w="16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机构地址</w:t>
            </w:r>
          </w:p>
        </w:tc>
        <w:tc>
          <w:tcPr>
            <w:tcW w:w="7286"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p>
        </w:tc>
      </w:tr>
      <w:tr>
        <w:tblPrEx>
          <w:tblLayout w:type="fixed"/>
          <w:tblCellMar>
            <w:top w:w="15" w:type="dxa"/>
            <w:left w:w="15" w:type="dxa"/>
            <w:bottom w:w="15" w:type="dxa"/>
            <w:right w:w="15" w:type="dxa"/>
          </w:tblCellMar>
        </w:tblPrEx>
        <w:trPr>
          <w:trHeight w:val="491" w:hRule="atLeast"/>
          <w:jc w:val="center"/>
        </w:trPr>
        <w:tc>
          <w:tcPr>
            <w:tcW w:w="163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法人代表</w:t>
            </w:r>
          </w:p>
        </w:tc>
        <w:tc>
          <w:tcPr>
            <w:tcW w:w="23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p>
        </w:tc>
        <w:tc>
          <w:tcPr>
            <w:tcW w:w="18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联系电话</w:t>
            </w:r>
          </w:p>
        </w:tc>
        <w:tc>
          <w:tcPr>
            <w:tcW w:w="307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p>
        </w:tc>
      </w:tr>
      <w:tr>
        <w:tblPrEx>
          <w:tblLayout w:type="fixed"/>
          <w:tblCellMar>
            <w:top w:w="15" w:type="dxa"/>
            <w:left w:w="15" w:type="dxa"/>
            <w:bottom w:w="15" w:type="dxa"/>
            <w:right w:w="15" w:type="dxa"/>
          </w:tblCellMar>
        </w:tblPrEx>
        <w:trPr>
          <w:trHeight w:val="491" w:hRule="atLeast"/>
          <w:jc w:val="center"/>
        </w:trPr>
        <w:tc>
          <w:tcPr>
            <w:tcW w:w="163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联系人</w:t>
            </w:r>
          </w:p>
        </w:tc>
        <w:tc>
          <w:tcPr>
            <w:tcW w:w="23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p>
        </w:tc>
        <w:tc>
          <w:tcPr>
            <w:tcW w:w="18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联系电话</w:t>
            </w:r>
          </w:p>
        </w:tc>
        <w:tc>
          <w:tcPr>
            <w:tcW w:w="307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p>
        </w:tc>
      </w:tr>
      <w:tr>
        <w:tblPrEx>
          <w:tblLayout w:type="fixed"/>
          <w:tblCellMar>
            <w:top w:w="15" w:type="dxa"/>
            <w:left w:w="15" w:type="dxa"/>
            <w:bottom w:w="15" w:type="dxa"/>
            <w:right w:w="15" w:type="dxa"/>
          </w:tblCellMar>
        </w:tblPrEx>
        <w:trPr>
          <w:trHeight w:val="4769" w:hRule="atLeast"/>
          <w:jc w:val="center"/>
        </w:trPr>
        <w:tc>
          <w:tcPr>
            <w:tcW w:w="16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培训机构</w:t>
            </w:r>
          </w:p>
          <w:p>
            <w:pPr>
              <w:widowControl/>
              <w:spacing w:line="400" w:lineRule="exact"/>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基本情况</w:t>
            </w:r>
          </w:p>
          <w:p>
            <w:pPr>
              <w:widowControl/>
              <w:spacing w:line="400" w:lineRule="exact"/>
              <w:jc w:val="center"/>
              <w:rPr>
                <w:rFonts w:ascii="仿宋_GB2312" w:hAnsi="方正仿宋_GBK" w:eastAsia="仿宋_GB2312" w:cs="方正仿宋_GBK"/>
                <w:b/>
                <w:color w:val="000000"/>
                <w:kern w:val="0"/>
                <w:sz w:val="32"/>
                <w:szCs w:val="32"/>
              </w:rPr>
            </w:pPr>
            <w:r>
              <w:rPr>
                <w:rFonts w:hint="eastAsia" w:ascii="仿宋_GB2312" w:hAnsi="方正仿宋_GBK" w:eastAsia="仿宋_GB2312" w:cs="方正仿宋_GBK"/>
                <w:color w:val="000000"/>
                <w:kern w:val="0"/>
                <w:sz w:val="32"/>
                <w:szCs w:val="32"/>
              </w:rPr>
              <w:t>【务必写明：主要师资来源、师资数量（人）、师资力量等】</w:t>
            </w:r>
          </w:p>
        </w:tc>
        <w:tc>
          <w:tcPr>
            <w:tcW w:w="7286"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方正仿宋_GBK" w:eastAsia="仿宋_GB2312" w:cs="方正仿宋_GBK"/>
                <w:kern w:val="0"/>
                <w:sz w:val="32"/>
                <w:szCs w:val="32"/>
              </w:rPr>
            </w:pPr>
          </w:p>
        </w:tc>
      </w:tr>
      <w:tr>
        <w:tblPrEx>
          <w:tblLayout w:type="fixed"/>
          <w:tblCellMar>
            <w:top w:w="15" w:type="dxa"/>
            <w:left w:w="15" w:type="dxa"/>
            <w:bottom w:w="15" w:type="dxa"/>
            <w:right w:w="15" w:type="dxa"/>
          </w:tblCellMar>
        </w:tblPrEx>
        <w:trPr>
          <w:trHeight w:val="4139" w:hRule="atLeast"/>
          <w:jc w:val="center"/>
        </w:trPr>
        <w:tc>
          <w:tcPr>
            <w:tcW w:w="16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培训</w:t>
            </w:r>
          </w:p>
          <w:p>
            <w:pPr>
              <w:widowControl/>
              <w:spacing w:line="400" w:lineRule="exact"/>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机构</w:t>
            </w:r>
          </w:p>
          <w:p>
            <w:pPr>
              <w:widowControl/>
              <w:spacing w:line="400" w:lineRule="exact"/>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签署</w:t>
            </w:r>
          </w:p>
          <w:p>
            <w:pPr>
              <w:widowControl/>
              <w:spacing w:line="400" w:lineRule="exact"/>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意见</w:t>
            </w:r>
          </w:p>
        </w:tc>
        <w:tc>
          <w:tcPr>
            <w:tcW w:w="7286"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640" w:firstLineChars="200"/>
              <w:jc w:val="left"/>
              <w:rPr>
                <w:rFonts w:ascii="仿宋_GB2312" w:hAnsi="方正仿宋_GBK" w:eastAsia="仿宋_GB2312" w:cs="方正仿宋_GBK"/>
                <w:kern w:val="0"/>
                <w:sz w:val="32"/>
                <w:szCs w:val="32"/>
              </w:rPr>
            </w:pPr>
            <w:r>
              <w:rPr>
                <w:rFonts w:hint="eastAsia" w:ascii="仿宋_GB2312" w:hAnsi="方正仿宋_GBK" w:eastAsia="仿宋_GB2312" w:cs="方正仿宋_GBK"/>
                <w:color w:val="000000"/>
                <w:kern w:val="0"/>
                <w:sz w:val="32"/>
                <w:szCs w:val="32"/>
              </w:rPr>
              <w:t>本单位及法人</w:t>
            </w:r>
            <w:r>
              <w:rPr>
                <w:rFonts w:hint="eastAsia" w:ascii="仿宋_GB2312" w:hAnsi="方正仿宋_GBK" w:eastAsia="仿宋_GB2312" w:cs="方正仿宋_GBK"/>
                <w:sz w:val="32"/>
                <w:szCs w:val="32"/>
              </w:rPr>
              <w:t>未列入失信、涉黑涉恶名单，</w:t>
            </w:r>
            <w:r>
              <w:rPr>
                <w:rFonts w:hint="eastAsia" w:ascii="仿宋_GB2312" w:hAnsi="方正仿宋_GBK" w:eastAsia="仿宋_GB2312" w:cs="方正仿宋_GBK"/>
                <w:kern w:val="0"/>
                <w:sz w:val="32"/>
                <w:szCs w:val="32"/>
              </w:rPr>
              <w:t>没有不良记录，</w:t>
            </w:r>
            <w:r>
              <w:rPr>
                <w:rFonts w:hint="eastAsia" w:ascii="仿宋_GB2312" w:hAnsi="方正仿宋_GBK" w:eastAsia="仿宋_GB2312" w:cs="方正仿宋_GBK"/>
                <w:sz w:val="32"/>
                <w:szCs w:val="32"/>
              </w:rPr>
              <w:t>愿</w:t>
            </w:r>
            <w:r>
              <w:rPr>
                <w:rFonts w:hint="eastAsia" w:ascii="仿宋_GB2312" w:hAnsi="方正仿宋_GBK" w:eastAsia="仿宋_GB2312" w:cs="方正仿宋_GBK"/>
                <w:kern w:val="0"/>
                <w:sz w:val="32"/>
                <w:szCs w:val="32"/>
              </w:rPr>
              <w:t>严格按相关规定和要求组织做好高素质农民培训工作。</w:t>
            </w:r>
          </w:p>
          <w:p>
            <w:pPr>
              <w:widowControl/>
              <w:jc w:val="left"/>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 xml:space="preserve">　　　　　　　　　　      </w:t>
            </w:r>
            <w:r>
              <w:rPr>
                <w:rFonts w:hint="eastAsia" w:ascii="方正仿宋_GBK" w:hAnsi="方正仿宋_GBK" w:eastAsia="仿宋_GB2312" w:cs="方正仿宋_GBK"/>
                <w:kern w:val="0"/>
                <w:sz w:val="32"/>
                <w:szCs w:val="32"/>
              </w:rPr>
              <w:t> </w:t>
            </w:r>
            <w:r>
              <w:rPr>
                <w:rFonts w:hint="eastAsia" w:ascii="仿宋_GB2312" w:hAnsi="方正仿宋_GBK" w:eastAsia="仿宋_GB2312" w:cs="方正仿宋_GBK"/>
                <w:kern w:val="0"/>
                <w:sz w:val="32"/>
                <w:szCs w:val="32"/>
              </w:rPr>
              <w:t>负责人（签字）：</w:t>
            </w:r>
          </w:p>
          <w:p>
            <w:pPr>
              <w:widowControl/>
              <w:ind w:firstLine="4800" w:firstLineChars="1500"/>
              <w:jc w:val="left"/>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（单位盖章）</w:t>
            </w:r>
          </w:p>
          <w:p>
            <w:pPr>
              <w:widowControl/>
              <w:jc w:val="center"/>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　　　　　　　　　　　　　　</w:t>
            </w:r>
            <w:r>
              <w:rPr>
                <w:rFonts w:hint="eastAsia" w:ascii="方正仿宋_GBK" w:hAnsi="方正仿宋_GBK" w:eastAsia="仿宋_GB2312" w:cs="方正仿宋_GBK"/>
                <w:kern w:val="0"/>
                <w:sz w:val="32"/>
                <w:szCs w:val="32"/>
              </w:rPr>
              <w:t> </w:t>
            </w:r>
            <w:r>
              <w:rPr>
                <w:rFonts w:hint="eastAsia" w:ascii="仿宋_GB2312" w:hAnsi="方正仿宋_GBK" w:eastAsia="仿宋_GB2312" w:cs="方正仿宋_GBK"/>
                <w:kern w:val="0"/>
                <w:sz w:val="32"/>
                <w:szCs w:val="32"/>
              </w:rPr>
              <w:t>年 　月 　日</w:t>
            </w:r>
          </w:p>
        </w:tc>
      </w:tr>
    </w:tbl>
    <w:p>
      <w:pPr>
        <w:spacing w:line="500" w:lineRule="exact"/>
        <w:rPr>
          <w:rFonts w:ascii="黑体" w:hAnsi="黑体" w:eastAsia="黑体" w:cs="黑体"/>
          <w:kern w:val="0"/>
          <w:sz w:val="32"/>
          <w:szCs w:val="32"/>
        </w:rPr>
      </w:pPr>
    </w:p>
    <w:p>
      <w:pPr>
        <w:spacing w:line="500" w:lineRule="exact"/>
        <w:rPr>
          <w:rFonts w:eastAsia="黑体"/>
          <w:kern w:val="0"/>
          <w:sz w:val="32"/>
          <w:szCs w:val="32"/>
        </w:rPr>
      </w:pPr>
      <w:r>
        <w:rPr>
          <w:rFonts w:hint="eastAsia" w:ascii="黑体" w:hAnsi="黑体" w:eastAsia="黑体" w:cs="黑体"/>
          <w:kern w:val="0"/>
          <w:sz w:val="32"/>
          <w:szCs w:val="32"/>
        </w:rPr>
        <w:t>附件</w:t>
      </w:r>
      <w:r>
        <w:rPr>
          <w:rFonts w:eastAsia="黑体"/>
          <w:kern w:val="0"/>
          <w:sz w:val="32"/>
          <w:szCs w:val="32"/>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佐证材料清单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1.营</w:t>
      </w:r>
      <w:r>
        <w:rPr>
          <w:rFonts w:hint="default" w:ascii="Times New Roman" w:hAnsi="Times New Roman" w:eastAsia="仿宋_GB2312" w:cs="Times New Roman"/>
          <w:sz w:val="32"/>
          <w:szCs w:val="32"/>
        </w:rPr>
        <w:t>业执照、办学许可证、荣誉证书等复印件；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提供《晋江市2024年高素质农民培训班初步实施方案和教学计划》，内容包括培训课程设置、培训时间安排、培训师资情况、培训教材的选定、资金使用计划、培育进度安排、验收考核等内容。课程设置应包括现场教学、电商销售、实训教学等三个模块等内容。课程设置具有实用性、指导性、可操作性；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3.师资资格证书复印件（3名以上）；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4.培训挂钩实训合作基地（至少</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家以上）；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5.有高素质农民培训工作经历的机构需提供</w:t>
      </w:r>
      <w:r>
        <w:rPr>
          <w:rFonts w:hint="default" w:ascii="Times New Roman" w:hAnsi="Times New Roman" w:eastAsia="仿宋_GB2312" w:cs="Times New Roman"/>
          <w:kern w:val="0"/>
          <w:sz w:val="32"/>
          <w:szCs w:val="32"/>
        </w:rPr>
        <w:t>近2年开展高素质农民培训情况及管理系统综合评价截图</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.评分因素指标涉及到的相关佐证材料。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176579"/>
      <w:docPartObj>
        <w:docPartGallery w:val="autotext"/>
      </w:docPartObj>
    </w:sdtPr>
    <w:sdtContent>
      <w:p>
        <w:pPr>
          <w:pStyle w:val="2"/>
          <w:jc w:val="center"/>
        </w:pPr>
        <w:r>
          <w:fldChar w:fldCharType="begin"/>
        </w:r>
        <w:r>
          <w:instrText xml:space="preserve"> PAGE   \* MERGEFORMAT </w:instrText>
        </w:r>
        <w:r>
          <w:fldChar w:fldCharType="separate"/>
        </w:r>
        <w:r>
          <w:rPr>
            <w:rFonts w:ascii="仿宋_GB2312" w:eastAsia="仿宋_GB2312"/>
            <w:sz w:val="32"/>
            <w:szCs w:val="32"/>
            <w:lang w:val="zh-CN"/>
          </w:rPr>
          <w:t>-</w:t>
        </w:r>
        <w:r>
          <w:rPr>
            <w:rFonts w:ascii="仿宋_GB2312" w:eastAsia="仿宋_GB2312"/>
            <w:sz w:val="32"/>
            <w:szCs w:val="32"/>
          </w:rPr>
          <w:t xml:space="preserve"> 5 -</w:t>
        </w:r>
        <w:r>
          <w:rPr>
            <w:rFonts w:ascii="仿宋_GB2312" w:eastAsia="仿宋_GB2312"/>
            <w:sz w:val="32"/>
            <w:szCs w:val="32"/>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eastAsia="仿宋_GB2312"/>
        <w:sz w:val="32"/>
        <w:szCs w:val="32"/>
      </w:rPr>
    </w:pPr>
    <w:r>
      <w:rPr>
        <w:rFonts w:hint="eastAsia" w:ascii="仿宋_GB2312" w:eastAsia="仿宋_GB2312"/>
        <w:sz w:val="32"/>
        <w:szCs w:val="32"/>
      </w:rPr>
      <w:t>-2-</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F03C1"/>
    <w:multiLevelType w:val="multilevel"/>
    <w:tmpl w:val="2CAF03C1"/>
    <w:lvl w:ilvl="0" w:tentative="0">
      <w:start w:val="1"/>
      <w:numFmt w:val="japaneseCounting"/>
      <w:lvlText w:val="%1、"/>
      <w:lvlJc w:val="left"/>
      <w:pPr>
        <w:ind w:left="1347" w:hanging="720"/>
      </w:pPr>
      <w:rPr>
        <w:rFonts w:hint="default"/>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4B6"/>
    <w:rsid w:val="000834E9"/>
    <w:rsid w:val="00087298"/>
    <w:rsid w:val="000B0D32"/>
    <w:rsid w:val="003C24A7"/>
    <w:rsid w:val="004105BC"/>
    <w:rsid w:val="00426AEA"/>
    <w:rsid w:val="004A2040"/>
    <w:rsid w:val="004C3E4E"/>
    <w:rsid w:val="00554E65"/>
    <w:rsid w:val="006A384D"/>
    <w:rsid w:val="006B4EB3"/>
    <w:rsid w:val="00771387"/>
    <w:rsid w:val="00793D36"/>
    <w:rsid w:val="008944FC"/>
    <w:rsid w:val="00980DA1"/>
    <w:rsid w:val="00A01E68"/>
    <w:rsid w:val="00A57D63"/>
    <w:rsid w:val="00B33AE3"/>
    <w:rsid w:val="00C854B6"/>
    <w:rsid w:val="00C92BC9"/>
    <w:rsid w:val="00D35539"/>
    <w:rsid w:val="00D83D35"/>
    <w:rsid w:val="00E13BFC"/>
    <w:rsid w:val="00E92835"/>
    <w:rsid w:val="00EA3AE5"/>
    <w:rsid w:val="00F77B7D"/>
    <w:rsid w:val="09C77D14"/>
    <w:rsid w:val="0AA20067"/>
    <w:rsid w:val="15B543E2"/>
    <w:rsid w:val="1F8D6C40"/>
    <w:rsid w:val="21A576A5"/>
    <w:rsid w:val="21CD5C9E"/>
    <w:rsid w:val="22264E9C"/>
    <w:rsid w:val="22960D1D"/>
    <w:rsid w:val="258971BE"/>
    <w:rsid w:val="26790DE7"/>
    <w:rsid w:val="308A0290"/>
    <w:rsid w:val="39442F7F"/>
    <w:rsid w:val="3ACA3B8A"/>
    <w:rsid w:val="45253AC6"/>
    <w:rsid w:val="454D61FE"/>
    <w:rsid w:val="50516210"/>
    <w:rsid w:val="544817F3"/>
    <w:rsid w:val="5C231864"/>
    <w:rsid w:val="72BA3EC4"/>
    <w:rsid w:val="73EE7763"/>
    <w:rsid w:val="794F6F65"/>
    <w:rsid w:val="79F83478"/>
    <w:rsid w:val="7E2D3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3"/>
    <w:semiHidden/>
    <w:qFormat/>
    <w:uiPriority w:val="99"/>
    <w:rPr>
      <w:rFonts w:ascii="Times New Roman" w:hAnsi="Times New Roman" w:eastAsia="宋体" w:cs="Times New Roman"/>
      <w:sz w:val="18"/>
      <w:szCs w:val="18"/>
    </w:rPr>
  </w:style>
  <w:style w:type="character" w:customStyle="1" w:styleId="10">
    <w:name w:val="页脚 Char"/>
    <w:basedOn w:val="7"/>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349</Words>
  <Characters>1993</Characters>
  <Lines>16</Lines>
  <Paragraphs>4</Paragraphs>
  <TotalTime>13</TotalTime>
  <ScaleCrop>false</ScaleCrop>
  <LinksUpToDate>false</LinksUpToDate>
  <CharactersWithSpaces>2338</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2023-03-08T01:20:00Z</dcterms:created>
  <dc:creator>Administrator</dc:creator>
  <cp:lastModifiedBy>Administrator</cp:lastModifiedBy>
  <cp:lastPrinted>2024-04-11T08:43:47Z</cp:lastPrinted>
  <dcterms:modified xsi:type="dcterms:W3CDTF">2024-04-11T08:45:09Z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