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7875"/>
          <w:tab w:val="left" w:pos="8085"/>
        </w:tabs>
        <w:spacing w:line="560" w:lineRule="exact"/>
        <w:rPr>
          <w:rFonts w:eastAsia="仿宋_GB2312"/>
          <w:sz w:val="32"/>
          <w:szCs w:val="32"/>
        </w:rPr>
      </w:pPr>
    </w:p>
    <w:p>
      <w:pPr>
        <w:tabs>
          <w:tab w:val="left" w:pos="420"/>
          <w:tab w:val="left" w:pos="7875"/>
          <w:tab w:val="left" w:pos="8085"/>
        </w:tabs>
        <w:spacing w:line="560" w:lineRule="exact"/>
        <w:jc w:val="center"/>
        <w:rPr>
          <w:rFonts w:eastAsia="仿宋_GB2312"/>
          <w:sz w:val="32"/>
          <w:szCs w:val="32"/>
        </w:rPr>
      </w:pPr>
    </w:p>
    <w:p>
      <w:pPr>
        <w:tabs>
          <w:tab w:val="left" w:pos="420"/>
          <w:tab w:val="left" w:pos="7875"/>
          <w:tab w:val="left" w:pos="8085"/>
        </w:tabs>
        <w:spacing w:line="560" w:lineRule="exact"/>
        <w:jc w:val="center"/>
        <w:rPr>
          <w:rFonts w:eastAsia="仿宋_GB2312"/>
          <w:sz w:val="32"/>
          <w:szCs w:val="32"/>
        </w:rPr>
      </w:pPr>
    </w:p>
    <w:p>
      <w:pPr>
        <w:tabs>
          <w:tab w:val="left" w:pos="420"/>
          <w:tab w:val="left" w:pos="7875"/>
          <w:tab w:val="left" w:pos="8085"/>
        </w:tabs>
        <w:spacing w:line="560" w:lineRule="exact"/>
        <w:rPr>
          <w:rFonts w:eastAsia="仿宋_GB2312"/>
          <w:sz w:val="32"/>
          <w:szCs w:val="32"/>
        </w:rPr>
      </w:pPr>
    </w:p>
    <w:p>
      <w:pPr>
        <w:tabs>
          <w:tab w:val="left" w:pos="420"/>
          <w:tab w:val="left" w:pos="7875"/>
          <w:tab w:val="left" w:pos="8085"/>
        </w:tabs>
        <w:spacing w:line="560" w:lineRule="exact"/>
        <w:rPr>
          <w:rFonts w:eastAsia="仿宋_GB2312"/>
          <w:sz w:val="18"/>
          <w:szCs w:val="18"/>
        </w:rPr>
      </w:pPr>
    </w:p>
    <w:p>
      <w:pPr>
        <w:tabs>
          <w:tab w:val="left" w:pos="420"/>
          <w:tab w:val="left" w:pos="7875"/>
          <w:tab w:val="left" w:pos="8085"/>
        </w:tabs>
        <w:spacing w:line="560" w:lineRule="exact"/>
        <w:rPr>
          <w:rFonts w:eastAsia="仿宋_GB2312"/>
          <w:sz w:val="18"/>
          <w:szCs w:val="18"/>
        </w:rPr>
      </w:pPr>
    </w:p>
    <w:p>
      <w:pPr>
        <w:tabs>
          <w:tab w:val="left" w:pos="420"/>
          <w:tab w:val="left" w:pos="7875"/>
          <w:tab w:val="left" w:pos="8085"/>
        </w:tabs>
        <w:spacing w:line="560" w:lineRule="exact"/>
        <w:jc w:val="center"/>
        <w:rPr>
          <w:rFonts w:eastAsia="仿宋_GB2312"/>
          <w:sz w:val="32"/>
          <w:szCs w:val="32"/>
        </w:rPr>
      </w:pPr>
      <w:r>
        <w:rPr>
          <w:rFonts w:eastAsia="仿宋_GB2312"/>
          <w:sz w:val="32"/>
          <w:szCs w:val="32"/>
        </w:rPr>
        <w:t xml:space="preserve">   </w:t>
      </w:r>
      <w:r>
        <w:rPr>
          <w:rFonts w:hint="eastAsia" w:eastAsia="仿宋_GB2312" w:cs="仿宋_GB2312"/>
          <w:sz w:val="32"/>
          <w:szCs w:val="32"/>
        </w:rPr>
        <w:t>晋残〔</w:t>
      </w:r>
      <w:r>
        <w:rPr>
          <w:rFonts w:eastAsia="仿宋_GB2312"/>
          <w:sz w:val="32"/>
          <w:szCs w:val="32"/>
        </w:rPr>
        <w:t>2018</w:t>
      </w:r>
      <w:r>
        <w:rPr>
          <w:rFonts w:hint="eastAsia" w:eastAsia="仿宋_GB2312" w:cs="仿宋_GB2312"/>
          <w:sz w:val="32"/>
          <w:szCs w:val="32"/>
        </w:rPr>
        <w:t>〕</w:t>
      </w:r>
      <w:r>
        <w:rPr>
          <w:rFonts w:hint="eastAsia" w:eastAsia="仿宋_GB2312" w:cs="仿宋_GB2312"/>
          <w:sz w:val="32"/>
          <w:szCs w:val="32"/>
          <w:lang w:val="en-US" w:eastAsia="zh-CN"/>
        </w:rPr>
        <w:t>2</w:t>
      </w:r>
      <w:r>
        <w:rPr>
          <w:rFonts w:hint="eastAsia" w:eastAsia="仿宋_GB2312" w:cs="仿宋_GB2312"/>
          <w:sz w:val="32"/>
          <w:szCs w:val="32"/>
        </w:rPr>
        <w:t>号</w:t>
      </w:r>
    </w:p>
    <w:p>
      <w:pPr>
        <w:spacing w:line="560" w:lineRule="exact"/>
        <w:rPr>
          <w:b/>
          <w:bCs/>
          <w:sz w:val="18"/>
          <w:szCs w:val="18"/>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晋江市残疾人联合会</w:t>
      </w:r>
      <w:r>
        <w:rPr>
          <w:rFonts w:ascii="方正小标宋简体" w:hAnsi="宋体" w:eastAsia="方正小标宋简体" w:cs="方正小标宋简体"/>
          <w:sz w:val="44"/>
          <w:szCs w:val="44"/>
        </w:rPr>
        <w:t>2017</w:t>
      </w:r>
      <w:r>
        <w:rPr>
          <w:rFonts w:hint="eastAsia" w:ascii="方正小标宋简体" w:hAnsi="宋体" w:eastAsia="方正小标宋简体" w:cs="方正小标宋简体"/>
          <w:sz w:val="44"/>
          <w:szCs w:val="44"/>
        </w:rPr>
        <w:t>年政府</w:t>
      </w:r>
      <w:r>
        <w:rPr>
          <w:rFonts w:hint="eastAsia" w:ascii="方正小标宋简体" w:hAnsi="宋体" w:eastAsia="方正小标宋简体" w:cs="方正小标宋简体"/>
          <w:sz w:val="44"/>
          <w:szCs w:val="44"/>
          <w:lang w:eastAsia="zh-CN"/>
        </w:rPr>
        <w:t>信息</w:t>
      </w:r>
      <w:r>
        <w:rPr>
          <w:rFonts w:hint="eastAsia" w:ascii="方正小标宋简体" w:hAnsi="宋体" w:eastAsia="方正小标宋简体" w:cs="方正小标宋简体"/>
          <w:sz w:val="44"/>
          <w:szCs w:val="44"/>
        </w:rPr>
        <w:t>公开工作年度报告</w:t>
      </w:r>
    </w:p>
    <w:p>
      <w:pPr>
        <w:spacing w:line="560" w:lineRule="exact"/>
        <w:jc w:val="both"/>
        <w:rPr>
          <w:rFonts w:ascii="方正小标宋简体" w:hAnsi="宋体" w:eastAsia="方正小标宋简体"/>
          <w:sz w:val="44"/>
          <w:szCs w:val="44"/>
        </w:rPr>
      </w:pPr>
    </w:p>
    <w:p>
      <w:pPr>
        <w:spacing w:line="560" w:lineRule="exact"/>
        <w:ind w:firstLine="31680" w:firstLineChars="200"/>
        <w:rPr>
          <w:rFonts w:ascii="仿宋_GB2312" w:eastAsia="仿宋_GB2312"/>
          <w:sz w:val="32"/>
          <w:szCs w:val="32"/>
        </w:rPr>
      </w:pPr>
      <w:r>
        <w:rPr>
          <w:rFonts w:hint="eastAsia" w:ascii="仿宋_GB2312" w:eastAsia="仿宋_GB2312" w:cs="仿宋_GB2312"/>
          <w:sz w:val="32"/>
          <w:szCs w:val="32"/>
        </w:rPr>
        <w:t>本年度报告根据《中华人民共和国政府信息公开条例》</w:t>
      </w:r>
      <w:r>
        <w:rPr>
          <w:rFonts w:ascii="仿宋_GB2312" w:eastAsia="仿宋_GB2312" w:cs="仿宋_GB2312"/>
          <w:sz w:val="32"/>
          <w:szCs w:val="32"/>
        </w:rPr>
        <w:t>(</w:t>
      </w:r>
      <w:r>
        <w:rPr>
          <w:rFonts w:hint="eastAsia" w:ascii="仿宋_GB2312" w:eastAsia="仿宋_GB2312" w:cs="仿宋_GB2312"/>
          <w:sz w:val="32"/>
          <w:szCs w:val="32"/>
        </w:rPr>
        <w:t>以下简称《条例》</w:t>
      </w:r>
      <w:r>
        <w:rPr>
          <w:rFonts w:ascii="仿宋_GB2312" w:eastAsia="仿宋_GB2312" w:cs="仿宋_GB2312"/>
          <w:sz w:val="32"/>
          <w:szCs w:val="32"/>
        </w:rPr>
        <w:t>)</w:t>
      </w:r>
      <w:r>
        <w:rPr>
          <w:rFonts w:hint="eastAsia" w:ascii="仿宋_GB2312" w:eastAsia="仿宋_GB2312" w:cs="仿宋_GB2312"/>
          <w:sz w:val="32"/>
          <w:szCs w:val="32"/>
        </w:rPr>
        <w:t>和《福建省政府信息公开办法》</w:t>
      </w:r>
      <w:r>
        <w:rPr>
          <w:rFonts w:ascii="仿宋_GB2312" w:eastAsia="仿宋_GB2312" w:cs="仿宋_GB2312"/>
          <w:sz w:val="32"/>
          <w:szCs w:val="32"/>
        </w:rPr>
        <w:t>(</w:t>
      </w:r>
      <w:r>
        <w:rPr>
          <w:rFonts w:hint="eastAsia" w:ascii="仿宋_GB2312" w:eastAsia="仿宋_GB2312" w:cs="仿宋_GB2312"/>
          <w:sz w:val="32"/>
          <w:szCs w:val="32"/>
        </w:rPr>
        <w:t>以下简称《办法》</w:t>
      </w:r>
      <w:r>
        <w:rPr>
          <w:rFonts w:ascii="仿宋_GB2312" w:eastAsia="仿宋_GB2312" w:cs="仿宋_GB2312"/>
          <w:sz w:val="32"/>
          <w:szCs w:val="32"/>
        </w:rPr>
        <w:t>)</w:t>
      </w:r>
      <w:r>
        <w:rPr>
          <w:rFonts w:hint="eastAsia" w:ascii="仿宋_GB2312" w:eastAsia="仿宋_GB2312" w:cs="仿宋_GB2312"/>
          <w:sz w:val="32"/>
          <w:szCs w:val="32"/>
        </w:rPr>
        <w:t>规定，按照晋江市人民政府信息公开工作相关规定要求编制，本年度报告由概述、主动公开政府信息情况、政府信息依申请公开办理情况、因政府信息公开申请行政复议、提起行政诉讼的情况、政府信息公开工作存在的主要问题及改进措施、需要说明的其他事项与附表六部分组成，所列数据的统计期限从</w:t>
      </w:r>
      <w:r>
        <w:rPr>
          <w:rFonts w:ascii="仿宋_GB2312" w:eastAsia="仿宋_GB2312" w:cs="仿宋_GB2312"/>
          <w:sz w:val="32"/>
          <w:szCs w:val="32"/>
        </w:rPr>
        <w:t>2017</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日到</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日止。本年度报告的电子版可以从晋江市政府门户网站</w:t>
      </w:r>
      <w:r>
        <w:fldChar w:fldCharType="begin"/>
      </w:r>
      <w:r>
        <w:instrText xml:space="preserve"> HYPERLINK "http://www.jinjiang.gov.cn" </w:instrText>
      </w:r>
      <w:r>
        <w:fldChar w:fldCharType="separate"/>
      </w:r>
      <w:r>
        <w:rPr>
          <w:rStyle w:val="8"/>
          <w:rFonts w:ascii="仿宋_GB2312" w:eastAsia="仿宋_GB2312" w:cs="仿宋_GB2312"/>
          <w:sz w:val="32"/>
          <w:szCs w:val="32"/>
        </w:rPr>
        <w:t>www.jinjiang.gov.cn</w:t>
      </w:r>
      <w:r>
        <w:rPr>
          <w:rStyle w:val="8"/>
          <w:rFonts w:ascii="仿宋_GB2312" w:eastAsia="仿宋_GB2312" w:cs="仿宋_GB2312"/>
          <w:sz w:val="32"/>
          <w:szCs w:val="32"/>
        </w:rPr>
        <w:fldChar w:fldCharType="end"/>
      </w:r>
      <w:r>
        <w:rPr>
          <w:rFonts w:hint="eastAsia" w:ascii="仿宋_GB2312" w:eastAsia="仿宋_GB2312" w:cs="仿宋_GB2312"/>
          <w:sz w:val="32"/>
          <w:szCs w:val="32"/>
        </w:rPr>
        <w:t>上下载。</w:t>
      </w:r>
    </w:p>
    <w:p>
      <w:pPr>
        <w:spacing w:line="560" w:lineRule="exact"/>
        <w:ind w:firstLine="31680" w:firstLineChars="200"/>
        <w:rPr>
          <w:rFonts w:ascii="仿宋_GB2312" w:eastAsia="仿宋_GB2312"/>
          <w:kern w:val="0"/>
          <w:sz w:val="32"/>
          <w:szCs w:val="32"/>
        </w:rPr>
      </w:pPr>
      <w:r>
        <w:rPr>
          <w:rFonts w:hint="eastAsia" w:ascii="仿宋_GB2312" w:eastAsia="仿宋_GB2312" w:cs="仿宋_GB2312"/>
          <w:sz w:val="32"/>
          <w:szCs w:val="32"/>
        </w:rPr>
        <w:t>如对本年度报告有疑问，请与晋江市残联办公室联系。</w:t>
      </w:r>
      <w:r>
        <w:rPr>
          <w:rFonts w:hint="eastAsia" w:ascii="仿宋_GB2312" w:eastAsia="仿宋_GB2312" w:cs="仿宋_GB2312"/>
          <w:kern w:val="0"/>
          <w:sz w:val="32"/>
          <w:szCs w:val="32"/>
        </w:rPr>
        <w:t>联系方式：</w:t>
      </w:r>
    </w:p>
    <w:p>
      <w:pPr>
        <w:spacing w:line="560" w:lineRule="exact"/>
        <w:ind w:firstLine="31680" w:firstLineChars="200"/>
        <w:rPr>
          <w:rFonts w:ascii="仿宋_GB2312" w:eastAsia="仿宋_GB2312"/>
          <w:kern w:val="0"/>
          <w:sz w:val="32"/>
          <w:szCs w:val="32"/>
        </w:rPr>
      </w:pPr>
      <w:r>
        <w:rPr>
          <w:rFonts w:hint="eastAsia" w:ascii="仿宋_GB2312" w:eastAsia="仿宋_GB2312" w:cs="仿宋_GB2312"/>
          <w:kern w:val="0"/>
          <w:sz w:val="32"/>
          <w:szCs w:val="32"/>
        </w:rPr>
        <w:t>地址：晋江市梅岭路西侧残疾人综合服务</w:t>
      </w:r>
      <w:r>
        <w:rPr>
          <w:rFonts w:hint="eastAsia" w:ascii="仿宋_GB2312" w:eastAsia="仿宋_GB2312" w:cs="仿宋_GB2312"/>
          <w:kern w:val="0"/>
          <w:sz w:val="32"/>
          <w:szCs w:val="32"/>
          <w:lang w:eastAsia="zh-CN"/>
        </w:rPr>
        <w:t>中心</w:t>
      </w:r>
      <w:r>
        <w:rPr>
          <w:rFonts w:hint="eastAsia" w:ascii="仿宋_GB2312" w:eastAsia="仿宋_GB2312" w:cs="仿宋_GB2312"/>
          <w:kern w:val="0"/>
          <w:sz w:val="32"/>
          <w:szCs w:val="32"/>
        </w:rPr>
        <w:t>大楼（邮编：</w:t>
      </w:r>
      <w:r>
        <w:rPr>
          <w:rFonts w:ascii="仿宋_GB2312" w:eastAsia="仿宋_GB2312" w:cs="仿宋_GB2312"/>
          <w:kern w:val="0"/>
          <w:sz w:val="32"/>
          <w:szCs w:val="32"/>
        </w:rPr>
        <w:t>362200</w:t>
      </w:r>
      <w:r>
        <w:rPr>
          <w:rFonts w:hint="eastAsia" w:ascii="仿宋_GB2312" w:eastAsia="仿宋_GB2312" w:cs="仿宋_GB2312"/>
          <w:kern w:val="0"/>
          <w:sz w:val="32"/>
          <w:szCs w:val="32"/>
        </w:rPr>
        <w:t>）</w:t>
      </w:r>
    </w:p>
    <w:p>
      <w:pPr>
        <w:autoSpaceDE w:val="0"/>
        <w:autoSpaceDN w:val="0"/>
        <w:adjustRightInd w:val="0"/>
        <w:ind w:firstLine="31680" w:firstLineChars="225"/>
        <w:jc w:val="left"/>
        <w:rPr>
          <w:rFonts w:ascii="仿宋_GB2312" w:eastAsia="仿宋_GB2312" w:cs="仿宋_GB2312"/>
          <w:kern w:val="0"/>
          <w:sz w:val="32"/>
          <w:szCs w:val="32"/>
        </w:rPr>
      </w:pPr>
      <w:r>
        <w:rPr>
          <w:rFonts w:hint="eastAsia" w:ascii="仿宋_GB2312" w:eastAsia="仿宋_GB2312" w:cs="仿宋_GB2312"/>
          <w:kern w:val="0"/>
          <w:sz w:val="32"/>
          <w:szCs w:val="32"/>
        </w:rPr>
        <w:t>电话：</w:t>
      </w:r>
      <w:r>
        <w:rPr>
          <w:rFonts w:ascii="仿宋_GB2312" w:eastAsia="仿宋_GB2312" w:cs="仿宋_GB2312"/>
          <w:kern w:val="0"/>
          <w:sz w:val="32"/>
          <w:szCs w:val="32"/>
        </w:rPr>
        <w:t xml:space="preserve">0595-85662800     </w:t>
      </w:r>
      <w:r>
        <w:rPr>
          <w:rFonts w:hint="eastAsia" w:ascii="仿宋_GB2312" w:eastAsia="仿宋_GB2312" w:cs="仿宋_GB2312"/>
          <w:kern w:val="0"/>
          <w:sz w:val="32"/>
          <w:szCs w:val="32"/>
        </w:rPr>
        <w:t>传真：</w:t>
      </w:r>
      <w:r>
        <w:rPr>
          <w:rFonts w:ascii="仿宋_GB2312" w:eastAsia="仿宋_GB2312" w:cs="仿宋_GB2312"/>
          <w:kern w:val="0"/>
          <w:sz w:val="32"/>
          <w:szCs w:val="32"/>
        </w:rPr>
        <w:t xml:space="preserve"> 0595-85609630</w:t>
      </w:r>
    </w:p>
    <w:p>
      <w:pPr>
        <w:spacing w:line="560" w:lineRule="exact"/>
        <w:ind w:firstLine="31680" w:firstLineChars="200"/>
        <w:rPr>
          <w:rFonts w:ascii="黑体" w:eastAsia="黑体"/>
          <w:b/>
          <w:bCs/>
          <w:sz w:val="32"/>
          <w:szCs w:val="32"/>
        </w:rPr>
      </w:pPr>
      <w:r>
        <w:rPr>
          <w:rFonts w:hint="eastAsia" w:ascii="黑体" w:eastAsia="黑体" w:cs="黑体"/>
          <w:b/>
          <w:bCs/>
          <w:sz w:val="32"/>
          <w:szCs w:val="32"/>
        </w:rPr>
        <w:t>一、概述</w:t>
      </w:r>
    </w:p>
    <w:p>
      <w:pPr>
        <w:spacing w:line="560" w:lineRule="exact"/>
        <w:ind w:firstLine="31680" w:firstLineChars="200"/>
        <w:rPr>
          <w:rFonts w:ascii="仿宋_GB2312" w:eastAsia="仿宋_GB2312"/>
          <w:sz w:val="32"/>
          <w:szCs w:val="32"/>
        </w:rPr>
      </w:pPr>
      <w:r>
        <w:rPr>
          <w:rFonts w:hint="eastAsia" w:ascii="仿宋_GB2312" w:eastAsia="仿宋_GB2312" w:cs="仿宋_GB2312"/>
          <w:sz w:val="32"/>
          <w:szCs w:val="32"/>
        </w:rPr>
        <w:t>根据我会工作实际，结合</w:t>
      </w:r>
      <w:r>
        <w:rPr>
          <w:rFonts w:hint="eastAsia" w:ascii="仿宋_GB2312" w:hAnsi="宋体" w:eastAsia="仿宋_GB2312" w:cs="仿宋_GB2312"/>
          <w:sz w:val="32"/>
          <w:szCs w:val="32"/>
        </w:rPr>
        <w:t>《条例》</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《办法》</w:t>
      </w:r>
      <w:r>
        <w:rPr>
          <w:rFonts w:hint="eastAsia" w:ascii="仿宋_GB2312" w:eastAsia="仿宋_GB2312" w:cs="仿宋_GB2312"/>
          <w:sz w:val="32"/>
          <w:szCs w:val="32"/>
        </w:rPr>
        <w:t>和</w:t>
      </w:r>
      <w:r>
        <w:rPr>
          <w:rFonts w:hint="eastAsia" w:ascii="仿宋_GB2312" w:hAnsi="宋体" w:eastAsia="仿宋_GB2312" w:cs="仿宋_GB2312"/>
          <w:sz w:val="32"/>
          <w:szCs w:val="32"/>
        </w:rPr>
        <w:t>《</w:t>
      </w:r>
      <w:r>
        <w:rPr>
          <w:rFonts w:hint="eastAsia" w:ascii="仿宋_GB2312" w:eastAsia="仿宋_GB2312" w:cs="仿宋_GB2312"/>
          <w:sz w:val="32"/>
          <w:szCs w:val="32"/>
        </w:rPr>
        <w:t>晋江市人民政府办公室关于印发</w:t>
      </w:r>
      <w:r>
        <w:rPr>
          <w:rFonts w:ascii="仿宋_GB2312" w:eastAsia="仿宋_GB2312" w:cs="仿宋_GB2312"/>
          <w:sz w:val="32"/>
          <w:szCs w:val="32"/>
        </w:rPr>
        <w:t>2017</w:t>
      </w:r>
      <w:r>
        <w:rPr>
          <w:rFonts w:hint="eastAsia" w:ascii="仿宋_GB2312" w:eastAsia="仿宋_GB2312" w:cs="仿宋_GB2312"/>
          <w:sz w:val="32"/>
          <w:szCs w:val="32"/>
        </w:rPr>
        <w:t>年政务公开工作主要任务分解表的通知</w:t>
      </w:r>
      <w:r>
        <w:rPr>
          <w:rFonts w:hint="eastAsia" w:ascii="仿宋_GB2312" w:hAnsi="宋体" w:eastAsia="仿宋_GB2312" w:cs="仿宋_GB2312"/>
          <w:sz w:val="32"/>
          <w:szCs w:val="32"/>
        </w:rPr>
        <w:t>》</w:t>
      </w:r>
      <w:r>
        <w:rPr>
          <w:rFonts w:hint="eastAsia" w:ascii="仿宋_GB2312" w:eastAsia="仿宋_GB2312" w:cs="仿宋_GB2312"/>
          <w:sz w:val="32"/>
          <w:szCs w:val="32"/>
        </w:rPr>
        <w:t>（晋政办</w:t>
      </w:r>
      <w:r>
        <w:rPr>
          <w:rFonts w:hint="eastAsia" w:ascii="仿宋_GB2312" w:hAnsi="宋体" w:eastAsia="仿宋_GB2312" w:cs="仿宋_GB2312"/>
          <w:sz w:val="32"/>
          <w:szCs w:val="32"/>
        </w:rPr>
        <w:t>〔</w:t>
      </w:r>
      <w:r>
        <w:rPr>
          <w:rFonts w:ascii="仿宋_GB2312" w:eastAsia="仿宋_GB2312" w:cs="仿宋_GB2312"/>
          <w:sz w:val="32"/>
          <w:szCs w:val="32"/>
        </w:rPr>
        <w:t>2017</w:t>
      </w:r>
      <w:r>
        <w:rPr>
          <w:rFonts w:hint="eastAsia" w:ascii="仿宋_GB2312" w:hAnsi="宋体" w:eastAsia="仿宋_GB2312" w:cs="仿宋_GB2312"/>
          <w:sz w:val="32"/>
          <w:szCs w:val="32"/>
        </w:rPr>
        <w:t>〕</w:t>
      </w:r>
      <w:r>
        <w:rPr>
          <w:rFonts w:ascii="仿宋_GB2312" w:eastAsia="仿宋_GB2312" w:cs="仿宋_GB2312"/>
          <w:sz w:val="32"/>
          <w:szCs w:val="32"/>
        </w:rPr>
        <w:t>106</w:t>
      </w:r>
      <w:r>
        <w:rPr>
          <w:rFonts w:hint="eastAsia" w:ascii="仿宋_GB2312" w:eastAsia="仿宋_GB2312" w:cs="仿宋_GB2312"/>
          <w:sz w:val="32"/>
          <w:szCs w:val="32"/>
        </w:rPr>
        <w:t>号</w:t>
      </w:r>
      <w:r>
        <w:rPr>
          <w:rFonts w:ascii="仿宋_GB2312" w:eastAsia="仿宋_GB2312" w:cs="仿宋_GB2312"/>
          <w:sz w:val="32"/>
          <w:szCs w:val="32"/>
        </w:rPr>
        <w:t>)</w:t>
      </w:r>
      <w:r>
        <w:rPr>
          <w:rFonts w:hint="eastAsia" w:ascii="仿宋_GB2312" w:eastAsia="仿宋_GB2312" w:cs="仿宋_GB2312"/>
          <w:sz w:val="32"/>
          <w:szCs w:val="32"/>
        </w:rPr>
        <w:t>要求，我会加强组织领导，不断健全工作机制，认真组织实施。坚持按照”“以公开为常态、不公开为例外”总体要求，紧紧围绕我市残疾人工作重点和社会关切，深化细化公开内容，推进重点信息公开，加强政策解读回应工作，</w:t>
      </w:r>
      <w:r>
        <w:rPr>
          <w:rFonts w:hint="eastAsia" w:ascii="仿宋_GB2312" w:eastAsia="仿宋_GB2312" w:cs="仿宋_GB2312"/>
          <w:sz w:val="32"/>
          <w:szCs w:val="32"/>
          <w:lang w:eastAsia="zh-CN"/>
        </w:rPr>
        <w:t>建立完善</w:t>
      </w:r>
      <w:r>
        <w:rPr>
          <w:rFonts w:hint="eastAsia" w:ascii="仿宋_GB2312" w:eastAsia="仿宋_GB2312" w:cs="仿宋_GB2312"/>
          <w:sz w:val="32"/>
          <w:szCs w:val="32"/>
        </w:rPr>
        <w:t>“五公开”机制，增强残疾人工作决策运行透明度，不断提高残疾人工作依法执政和服务水平。</w:t>
      </w:r>
    </w:p>
    <w:p>
      <w:pPr>
        <w:autoSpaceDE w:val="0"/>
        <w:autoSpaceDN w:val="0"/>
        <w:adjustRightInd w:val="0"/>
        <w:ind w:firstLine="31680" w:firstLineChars="225"/>
        <w:jc w:val="left"/>
        <w:rPr>
          <w:rFonts w:ascii="仿宋_GB2312" w:hAnsi="宋体" w:eastAsia="仿宋_GB2312"/>
          <w:sz w:val="32"/>
          <w:szCs w:val="32"/>
        </w:rPr>
      </w:pPr>
      <w:r>
        <w:rPr>
          <w:rFonts w:hint="eastAsia" w:ascii="楷体_GB2312" w:hAnsi="楷体_GB2312" w:eastAsia="楷体_GB2312" w:cs="楷体_GB2312"/>
        </w:rPr>
        <w:pict>
          <v:shape id="_x0000_s1026" o:spid="_x0000_s1026" o:spt="75" type="#_x0000_t75" style="position:absolute;left:0pt;margin-left:230.25pt;margin-top:3.7pt;height:234.1pt;width:185.3pt;mso-wrap-distance-bottom:0pt;mso-wrap-distance-left:9pt;mso-wrap-distance-right:9pt;mso-wrap-distance-top:0pt;z-index:251658240;mso-width-relative:page;mso-height-relative:page;" filled="f" o:preferrelative="t" stroked="f" coordsize="21600,21600">
            <v:path/>
            <v:fill on="f" focussize="0,0"/>
            <v:stroke on="f" joinstyle="miter"/>
            <v:imagedata r:id="rId5" o:title=""/>
            <o:lock v:ext="edit" aspectratio="t"/>
            <w10:wrap type="square"/>
          </v:shape>
        </w:pict>
      </w:r>
      <w:r>
        <w:rPr>
          <w:rFonts w:hint="eastAsia" w:ascii="楷体_GB2312" w:hAnsi="楷体_GB2312" w:eastAsia="楷体_GB2312" w:cs="楷体_GB2312"/>
          <w:sz w:val="32"/>
          <w:szCs w:val="32"/>
        </w:rPr>
        <w:t>（一）精心部署。</w:t>
      </w:r>
      <w:r>
        <w:rPr>
          <w:rFonts w:hint="eastAsia" w:ascii="仿宋_GB2312" w:hAnsi="宋体" w:eastAsia="仿宋_GB2312" w:cs="仿宋_GB2312"/>
          <w:sz w:val="32"/>
          <w:szCs w:val="32"/>
        </w:rPr>
        <w:t>将政务公开工作列入残联年度绩效考核内容，并</w:t>
      </w:r>
      <w:r>
        <w:rPr>
          <w:rFonts w:hint="eastAsia" w:ascii="仿宋_GB2312" w:eastAsia="仿宋_GB2312" w:cs="仿宋_GB2312"/>
          <w:kern w:val="0"/>
          <w:sz w:val="32"/>
          <w:szCs w:val="32"/>
        </w:rPr>
        <w:t>制定下发《</w:t>
      </w:r>
      <w:r>
        <w:rPr>
          <w:rFonts w:ascii="仿宋_GB2312" w:eastAsia="仿宋_GB2312" w:cs="仿宋_GB2312"/>
          <w:kern w:val="0"/>
          <w:sz w:val="32"/>
          <w:szCs w:val="32"/>
        </w:rPr>
        <w:t>2017</w:t>
      </w:r>
      <w:r>
        <w:rPr>
          <w:rFonts w:hint="eastAsia" w:ascii="仿宋_GB2312" w:eastAsia="仿宋_GB2312" w:cs="仿宋_GB2312"/>
          <w:kern w:val="0"/>
          <w:sz w:val="32"/>
          <w:szCs w:val="32"/>
        </w:rPr>
        <w:t>年度政务公开工作实施方案》，细化工作任务，明确责任科室，任务分解到人，确保政务公开各项工作落实到位。</w:t>
      </w:r>
    </w:p>
    <w:p>
      <w:pPr>
        <w:spacing w:line="560" w:lineRule="exact"/>
        <w:ind w:firstLine="31680" w:firstLineChars="200"/>
        <w:rPr>
          <w:rFonts w:ascii="仿宋_GB2312" w:hAnsi="宋体" w:eastAsia="仿宋_GB2312"/>
          <w:color w:val="000000"/>
          <w:kern w:val="0"/>
          <w:sz w:val="32"/>
          <w:szCs w:val="32"/>
        </w:rPr>
      </w:pPr>
      <w:r>
        <w:rPr>
          <w:rFonts w:hint="eastAsia" w:ascii="楷体_GB2312" w:hAnsi="楷体_GB2312" w:eastAsia="楷体_GB2312" w:cs="楷体_GB2312"/>
          <w:sz w:val="32"/>
          <w:szCs w:val="32"/>
        </w:rPr>
        <w:t>（二）严格执行信息公开报送和统计工作。</w:t>
      </w:r>
      <w:r>
        <w:rPr>
          <w:rFonts w:hint="eastAsia" w:ascii="仿宋_GB2312" w:hAnsi="宋体" w:eastAsia="仿宋_GB2312" w:cs="仿宋_GB2312"/>
          <w:color w:val="000000"/>
          <w:kern w:val="0"/>
          <w:sz w:val="32"/>
          <w:szCs w:val="32"/>
        </w:rPr>
        <w:t>严格按照《晋江市政府公开信息送交暂行办法》和福建省政府信息公开统计工作有关规定，按月及时向市档案馆、图书馆报送当月主动公开信息文件，按季度及时统计填报福建省政府信息公开统计报表报送系统，确保我会政府信息公开</w:t>
      </w:r>
      <w:r>
        <w:rPr>
          <w:rFonts w:hint="eastAsia" w:ascii="仿宋_GB2312" w:eastAsia="仿宋_GB2312" w:cs="仿宋_GB2312"/>
          <w:color w:val="333333"/>
          <w:kern w:val="0"/>
          <w:sz w:val="32"/>
          <w:szCs w:val="32"/>
        </w:rPr>
        <w:t>依法规范、及时有效、真实准确</w:t>
      </w:r>
      <w:r>
        <w:rPr>
          <w:rFonts w:hint="eastAsia" w:ascii="仿宋_GB2312" w:hAnsi="宋体" w:eastAsia="仿宋_GB2312" w:cs="仿宋_GB2312"/>
          <w:color w:val="000000"/>
          <w:kern w:val="0"/>
          <w:sz w:val="32"/>
          <w:szCs w:val="32"/>
        </w:rPr>
        <w:t>。</w:t>
      </w:r>
    </w:p>
    <w:p>
      <w:pPr>
        <w:spacing w:line="560" w:lineRule="exact"/>
        <w:rPr>
          <w:rFonts w:eastAsia="仿宋_GB2312"/>
          <w:kern w:val="0"/>
          <w:sz w:val="32"/>
          <w:szCs w:val="32"/>
        </w:rPr>
      </w:pPr>
      <w:r>
        <w:rPr>
          <w:rFonts w:hint="eastAsia" w:ascii="仿宋_GB2312" w:hAnsi="宋体" w:eastAsia="仿宋_GB2312" w:cs="仿宋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rPr>
        <w:t>（三）</w:t>
      </w:r>
      <w:r>
        <w:rPr>
          <w:rFonts w:hint="eastAsia" w:ascii="楷体_GB2312" w:hAnsi="楷体_GB2312" w:eastAsia="楷体_GB2312" w:cs="楷体_GB2312"/>
          <w:color w:val="000000"/>
          <w:kern w:val="0"/>
          <w:sz w:val="32"/>
          <w:szCs w:val="32"/>
          <w:lang w:eastAsia="zh-CN"/>
        </w:rPr>
        <w:t>建立完善</w:t>
      </w:r>
      <w:r>
        <w:rPr>
          <w:rFonts w:hint="eastAsia" w:ascii="楷体_GB2312" w:hAnsi="楷体_GB2312" w:eastAsia="楷体_GB2312" w:cs="楷体_GB2312"/>
          <w:color w:val="000000"/>
          <w:kern w:val="0"/>
          <w:sz w:val="32"/>
          <w:szCs w:val="32"/>
        </w:rPr>
        <w:t>“五公开”机制</w:t>
      </w:r>
      <w:r>
        <w:rPr>
          <w:rFonts w:hint="eastAsia" w:ascii="楷体_GB2312" w:hAnsi="楷体_GB2312" w:eastAsia="楷体_GB2312" w:cs="楷体_GB2312"/>
          <w:color w:val="000000"/>
          <w:kern w:val="0"/>
          <w:sz w:val="32"/>
          <w:szCs w:val="32"/>
          <w:lang w:eastAsia="zh-CN"/>
        </w:rPr>
        <w:t>。</w:t>
      </w:r>
      <w:r>
        <w:rPr>
          <w:rFonts w:hint="eastAsia" w:ascii="仿宋_GB2312" w:hAnsi="宋体" w:eastAsia="仿宋_GB2312" w:cs="仿宋_GB2312"/>
          <w:color w:val="000000"/>
          <w:kern w:val="0"/>
          <w:sz w:val="32"/>
          <w:szCs w:val="32"/>
        </w:rPr>
        <w:t>将</w:t>
      </w:r>
      <w:r>
        <w:rPr>
          <w:rFonts w:hint="eastAsia" w:eastAsia="仿宋_GB2312" w:cs="仿宋_GB2312"/>
          <w:kern w:val="0"/>
          <w:sz w:val="32"/>
          <w:szCs w:val="32"/>
        </w:rPr>
        <w:t>行政决策公开、执行公开、管理公开、服务公开和结果公开有关的信息纳入公文办理和会议办理程序。在拟制公文时，要明确主动公开、依申请公开、不予公开等属性，随公文一并报批，对拟不公开的依法规说明理由。</w:t>
      </w:r>
    </w:p>
    <w:p>
      <w:pPr>
        <w:spacing w:line="560" w:lineRule="exact"/>
        <w:rPr>
          <w:rFonts w:ascii="仿宋_GB2312" w:hAnsi="仿宋_GB2312" w:eastAsia="仿宋_GB2312"/>
          <w:kern w:val="0"/>
          <w:sz w:val="32"/>
          <w:szCs w:val="32"/>
        </w:rPr>
      </w:pP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（四）</w:t>
      </w:r>
      <w:r>
        <w:rPr>
          <w:rFonts w:hint="eastAsia" w:ascii="楷体_GB2312" w:hAnsi="楷体_GB2312" w:eastAsia="楷体_GB2312" w:cs="楷体_GB2312"/>
          <w:kern w:val="0"/>
          <w:sz w:val="32"/>
          <w:szCs w:val="32"/>
          <w:lang w:eastAsia="zh-CN"/>
        </w:rPr>
        <w:t>编制</w:t>
      </w:r>
      <w:r>
        <w:rPr>
          <w:rFonts w:hint="eastAsia" w:ascii="楷体_GB2312" w:hAnsi="楷体_GB2312" w:eastAsia="楷体_GB2312" w:cs="楷体_GB2312"/>
          <w:kern w:val="0"/>
          <w:sz w:val="32"/>
          <w:szCs w:val="32"/>
        </w:rPr>
        <w:t>完善部门主动公开目录</w:t>
      </w:r>
      <w:r>
        <w:rPr>
          <w:rFonts w:hint="eastAsia" w:ascii="楷体_GB2312" w:hAnsi="楷体_GB2312" w:eastAsia="楷体_GB2312" w:cs="楷体_GB2312"/>
          <w:kern w:val="0"/>
          <w:sz w:val="32"/>
          <w:szCs w:val="32"/>
          <w:lang w:eastAsia="zh-CN"/>
        </w:rPr>
        <w:t>。</w:t>
      </w:r>
      <w:r>
        <w:rPr>
          <w:rFonts w:hint="eastAsia" w:eastAsia="仿宋_GB2312" w:cs="仿宋_GB2312"/>
          <w:kern w:val="0"/>
          <w:sz w:val="32"/>
          <w:szCs w:val="32"/>
          <w:lang w:eastAsia="zh-CN"/>
        </w:rPr>
        <w:t>按照全市有关工作部署要求</w:t>
      </w:r>
      <w:r>
        <w:rPr>
          <w:rFonts w:hint="eastAsia"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重新编制调整</w:t>
      </w:r>
      <w:r>
        <w:rPr>
          <w:rFonts w:hint="eastAsia" w:ascii="仿宋_GB2312" w:hAnsi="仿宋_GB2312" w:eastAsia="仿宋_GB2312" w:cs="仿宋_GB2312"/>
          <w:kern w:val="0"/>
          <w:sz w:val="32"/>
          <w:szCs w:val="32"/>
        </w:rPr>
        <w:t>残联部门</w:t>
      </w:r>
      <w:r>
        <w:rPr>
          <w:rFonts w:hint="eastAsia" w:ascii="仿宋_GB2312" w:hAnsi="仿宋_GB2312" w:eastAsia="仿宋_GB2312" w:cs="仿宋_GB2312"/>
          <w:kern w:val="0"/>
          <w:sz w:val="32"/>
          <w:szCs w:val="32"/>
          <w:lang w:eastAsia="zh-CN"/>
        </w:rPr>
        <w:t>政府信息</w:t>
      </w:r>
      <w:r>
        <w:rPr>
          <w:rFonts w:hint="eastAsia" w:ascii="仿宋_GB2312" w:hAnsi="仿宋_GB2312" w:eastAsia="仿宋_GB2312" w:cs="仿宋_GB2312"/>
          <w:kern w:val="0"/>
          <w:sz w:val="32"/>
          <w:szCs w:val="32"/>
        </w:rPr>
        <w:t>公开目录</w:t>
      </w:r>
      <w:r>
        <w:rPr>
          <w:rFonts w:hint="eastAsia" w:ascii="仿宋_GB2312" w:hAnsi="仿宋_GB2312" w:eastAsia="仿宋_GB2312" w:cs="仿宋_GB2312"/>
          <w:kern w:val="0"/>
          <w:sz w:val="32"/>
          <w:szCs w:val="32"/>
          <w:lang w:eastAsia="zh-CN"/>
        </w:rPr>
        <w:t>和三级</w:t>
      </w:r>
      <w:r>
        <w:rPr>
          <w:rFonts w:hint="eastAsia" w:ascii="仿宋_GB2312" w:hAnsi="仿宋_GB2312" w:eastAsia="仿宋_GB2312" w:cs="仿宋_GB2312"/>
          <w:kern w:val="0"/>
          <w:sz w:val="32"/>
          <w:szCs w:val="32"/>
        </w:rPr>
        <w:t>索引</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实现信息资源链接共享，增强</w:t>
      </w:r>
      <w:r>
        <w:rPr>
          <w:rFonts w:hint="eastAsia" w:ascii="仿宋_GB2312" w:hAnsi="仿宋_GB2312" w:eastAsia="仿宋_GB2312" w:cs="仿宋_GB2312"/>
          <w:kern w:val="0"/>
          <w:sz w:val="32"/>
          <w:szCs w:val="32"/>
          <w:lang w:eastAsia="zh-CN"/>
        </w:rPr>
        <w:t>政府信息</w:t>
      </w:r>
      <w:r>
        <w:rPr>
          <w:rFonts w:hint="eastAsia" w:ascii="仿宋_GB2312" w:hAnsi="仿宋_GB2312" w:eastAsia="仿宋_GB2312" w:cs="仿宋_GB2312"/>
          <w:kern w:val="0"/>
          <w:sz w:val="32"/>
          <w:szCs w:val="32"/>
        </w:rPr>
        <w:t>公开实效。</w:t>
      </w:r>
    </w:p>
    <w:p>
      <w:pPr>
        <w:spacing w:line="560" w:lineRule="exact"/>
        <w:rPr>
          <w:rFonts w:ascii="仿宋_GB2312" w:hAnsi="宋体" w:eastAsia="仿宋_GB2312"/>
          <w:color w:val="000000"/>
          <w:kern w:val="0"/>
          <w:sz w:val="32"/>
          <w:szCs w:val="32"/>
        </w:rPr>
      </w:pPr>
      <w:r>
        <w:pict>
          <v:shape id="_x0000_s1027" o:spid="_x0000_s1027" o:spt="75" type="#_x0000_t75" style="position:absolute;left:0pt;margin-left:18pt;margin-top:9.45pt;height:214.1pt;width:394.5pt;mso-wrap-distance-bottom:0pt;mso-wrap-distance-left:9pt;mso-wrap-distance-right:9pt;mso-wrap-distance-top:0pt;z-index:251659264;mso-width-relative:page;mso-height-relative:page;" filled="f" o:preferrelative="t" stroked="f" coordsize="21600,21600">
            <v:path/>
            <v:fill on="f" focussize="0,0"/>
            <v:stroke on="f"/>
            <v:imagedata r:id="rId6" o:title=""/>
            <o:lock v:ext="edit" aspectratio="t"/>
            <w10:wrap type="square"/>
          </v:shape>
        </w:pict>
      </w:r>
      <w:r>
        <w:rPr>
          <w:rFonts w:ascii="仿宋_GB2312" w:hAnsi="宋体" w:eastAsia="仿宋_GB2312" w:cs="仿宋_GB2312"/>
          <w:sz w:val="32"/>
          <w:szCs w:val="32"/>
        </w:rPr>
        <w:t xml:space="preserve">   </w:t>
      </w:r>
      <w:r>
        <w:rPr>
          <w:rFonts w:hint="eastAsia" w:ascii="楷体_GB2312" w:hAnsi="楷体_GB2312" w:eastAsia="楷体_GB2312" w:cs="楷体_GB2312"/>
          <w:sz w:val="32"/>
          <w:szCs w:val="32"/>
          <w:lang w:val="en-US" w:eastAsia="zh-CN"/>
        </w:rPr>
        <w:t xml:space="preserve"> (五)</w:t>
      </w:r>
      <w:r>
        <w:rPr>
          <w:rFonts w:hint="eastAsia" w:ascii="楷体_GB2312" w:hAnsi="楷体_GB2312" w:eastAsia="楷体_GB2312" w:cs="楷体_GB2312"/>
          <w:sz w:val="32"/>
          <w:szCs w:val="32"/>
        </w:rPr>
        <w:t>强化业务培训。</w:t>
      </w:r>
      <w:r>
        <w:rPr>
          <w:rFonts w:hint="eastAsia" w:ascii="仿宋_GB2312" w:hAnsi="宋体" w:eastAsia="仿宋_GB2312" w:cs="仿宋_GB2312"/>
          <w:sz w:val="32"/>
          <w:szCs w:val="32"/>
        </w:rPr>
        <w:t>加强</w:t>
      </w:r>
      <w:r>
        <w:rPr>
          <w:rFonts w:hint="eastAsia" w:ascii="仿宋_GB2312" w:hAnsi="宋体" w:eastAsia="仿宋_GB2312" w:cs="仿宋_GB2312"/>
          <w:color w:val="000000"/>
          <w:kern w:val="0"/>
          <w:sz w:val="32"/>
          <w:szCs w:val="32"/>
        </w:rPr>
        <w:t>业务学习，把《中华人民共和国政府信息公开条例》和各级政府有关政府信息公开工作制度列入市残联干部培训的日常培训计划并组织实施，结合市残联机关干部会议</w:t>
      </w:r>
      <w:r>
        <w:rPr>
          <w:rFonts w:hint="eastAsia" w:ascii="仿宋_GB2312" w:hAnsi="宋体" w:eastAsia="仿宋_GB2312" w:cs="仿宋_GB2312"/>
          <w:color w:val="000000"/>
          <w:kern w:val="0"/>
          <w:sz w:val="32"/>
          <w:szCs w:val="32"/>
          <w:lang w:eastAsia="zh-CN"/>
        </w:rPr>
        <w:t>组织</w:t>
      </w:r>
      <w:r>
        <w:rPr>
          <w:rFonts w:hint="eastAsia" w:ascii="仿宋_GB2312" w:hAnsi="宋体" w:eastAsia="仿宋_GB2312" w:cs="仿宋_GB2312"/>
          <w:color w:val="000000"/>
          <w:kern w:val="0"/>
          <w:sz w:val="32"/>
          <w:szCs w:val="32"/>
        </w:rPr>
        <w:t>学习</w:t>
      </w:r>
      <w:r>
        <w:rPr>
          <w:rFonts w:hint="eastAsia" w:ascii="仿宋_GB2312" w:eastAsia="仿宋_GB2312" w:cs="仿宋_GB2312"/>
          <w:sz w:val="32"/>
          <w:szCs w:val="32"/>
        </w:rPr>
        <w:t>《条例》</w:t>
      </w:r>
      <w:r>
        <w:rPr>
          <w:rFonts w:hint="eastAsia" w:ascii="仿宋_GB2312" w:eastAsia="仿宋_GB2312" w:cs="仿宋_GB2312"/>
          <w:sz w:val="32"/>
          <w:szCs w:val="32"/>
          <w:lang w:eastAsia="zh-CN"/>
        </w:rPr>
        <w:t>、</w:t>
      </w:r>
      <w:r>
        <w:rPr>
          <w:rFonts w:hint="eastAsia" w:ascii="仿宋_GB2312" w:eastAsia="仿宋_GB2312" w:cs="仿宋_GB2312"/>
          <w:sz w:val="32"/>
          <w:szCs w:val="32"/>
        </w:rPr>
        <w:t>《办法》</w:t>
      </w:r>
      <w:r>
        <w:rPr>
          <w:rFonts w:hint="eastAsia" w:ascii="仿宋_GB2312" w:eastAsia="仿宋_GB2312" w:cs="仿宋_GB2312"/>
          <w:sz w:val="32"/>
          <w:szCs w:val="32"/>
          <w:lang w:eastAsia="zh-CN"/>
        </w:rPr>
        <w:t>和</w:t>
      </w:r>
      <w:r>
        <w:rPr>
          <w:rFonts w:hint="eastAsia" w:ascii="仿宋_GB2312" w:hAnsi="宋体" w:eastAsia="仿宋_GB2312" w:cs="仿宋_GB2312"/>
          <w:color w:val="000000"/>
          <w:kern w:val="0"/>
          <w:sz w:val="32"/>
          <w:szCs w:val="32"/>
        </w:rPr>
        <w:t>省、泉州、晋江三级政府信息公开工作</w:t>
      </w:r>
      <w:r>
        <w:rPr>
          <w:rFonts w:hint="eastAsia" w:ascii="仿宋_GB2312" w:hAnsi="宋体" w:eastAsia="仿宋_GB2312" w:cs="仿宋_GB2312"/>
          <w:sz w:val="32"/>
          <w:szCs w:val="32"/>
        </w:rPr>
        <w:t>有关文件精神，</w:t>
      </w:r>
      <w:r>
        <w:rPr>
          <w:rFonts w:hint="eastAsia" w:ascii="仿宋_GB2312" w:hAnsi="宋体" w:eastAsia="仿宋_GB2312" w:cs="仿宋_GB2312"/>
          <w:color w:val="000000"/>
          <w:kern w:val="0"/>
          <w:sz w:val="32"/>
          <w:szCs w:val="32"/>
        </w:rPr>
        <w:t>增强干部的公开意识和责任意识。</w:t>
      </w:r>
    </w:p>
    <w:p>
      <w:pPr>
        <w:spacing w:line="560" w:lineRule="exact"/>
        <w:ind w:firstLine="31680" w:firstLineChars="200"/>
        <w:rPr>
          <w:rFonts w:ascii="黑体" w:eastAsia="黑体"/>
          <w:b/>
          <w:bCs/>
          <w:sz w:val="32"/>
          <w:szCs w:val="32"/>
        </w:rPr>
      </w:pPr>
      <w:r>
        <w:rPr>
          <w:rFonts w:hint="eastAsia" w:ascii="黑体" w:eastAsia="黑体" w:cs="黑体"/>
          <w:b/>
          <w:bCs/>
          <w:sz w:val="32"/>
          <w:szCs w:val="32"/>
        </w:rPr>
        <w:t>二、主动公开政府信息情况</w:t>
      </w:r>
    </w:p>
    <w:p>
      <w:pPr>
        <w:spacing w:line="560" w:lineRule="exact"/>
        <w:ind w:firstLine="3168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(一)主动公开政府信息数量和类别</w:t>
      </w:r>
    </w:p>
    <w:p>
      <w:pPr>
        <w:spacing w:line="560" w:lineRule="exact"/>
        <w:ind w:firstLine="31680" w:firstLineChars="200"/>
        <w:rPr>
          <w:rFonts w:ascii="仿宋_GB2312" w:hAnsi="宋体" w:eastAsia="仿宋_GB2312"/>
          <w:b/>
          <w:bCs/>
          <w:color w:val="000000"/>
          <w:kern w:val="0"/>
          <w:sz w:val="32"/>
          <w:szCs w:val="32"/>
        </w:rPr>
      </w:pPr>
      <w:r>
        <w:pict>
          <v:shape id="_x0000_s1028" o:spid="_x0000_s1028" o:spt="75" type="#_x0000_t75" style="position:absolute;left:0pt;margin-left:1.3pt;margin-top:114.75pt;height:187.5pt;width:414.75pt;mso-wrap-distance-bottom:0pt;mso-wrap-distance-left:9pt;mso-wrap-distance-right:9pt;mso-wrap-distance-top:0pt;z-index:251658240;mso-width-relative:page;mso-height-relative:page;" o:ole="t" filled="f" o:preferrelative="t" stroked="f" coordsize="21600,21600">
            <v:path/>
            <v:fill on="f" focussize="0,0"/>
            <v:stroke on="f"/>
            <v:imagedata r:id="rId8" o:title=""/>
            <o:lock v:ext="edit" aspectratio="t"/>
            <w10:wrap type="square"/>
          </v:shape>
          <o:OLEObject Type="Embed" ProgID="Excel.Chart.8" ShapeID="_x0000_s1028" DrawAspect="Content" ObjectID="_1468075725" r:id="rId7">
            <o:LockedField>false</o:LockedField>
          </o:OLEObject>
        </w:pic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我会主动公开政</w:t>
      </w:r>
      <w:r>
        <w:rPr>
          <w:rFonts w:hint="eastAsia" w:ascii="仿宋_GB2312" w:hAnsi="仿宋_GB2312" w:eastAsia="仿宋_GB2312" w:cs="仿宋_GB2312"/>
          <w:sz w:val="32"/>
          <w:szCs w:val="32"/>
          <w:lang w:eastAsia="zh-CN"/>
        </w:rPr>
        <w:t>府</w:t>
      </w:r>
      <w:bookmarkStart w:id="0" w:name="_GoBack"/>
      <w:bookmarkEnd w:id="0"/>
      <w:r>
        <w:rPr>
          <w:rFonts w:hint="eastAsia" w:ascii="仿宋_GB2312" w:hAnsi="仿宋_GB2312" w:eastAsia="仿宋_GB2312" w:cs="仿宋_GB2312"/>
          <w:sz w:val="32"/>
          <w:szCs w:val="32"/>
        </w:rPr>
        <w:t>信息</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类</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条，其中：康复类</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条、就业创业类</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条、文体教育类</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条、扶贫类</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条、财政资金类</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条、计划总结类</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条、其他类</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条。全文电子化率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宋体" w:eastAsia="仿宋_GB2312" w:cs="仿宋_GB2312"/>
          <w:color w:val="000000"/>
          <w:kern w:val="0"/>
          <w:sz w:val="32"/>
          <w:szCs w:val="32"/>
        </w:rPr>
        <w:t>历年累计主动公开政府信息</w:t>
      </w:r>
      <w:r>
        <w:rPr>
          <w:rFonts w:ascii="仿宋_GB2312" w:hAnsi="宋体" w:eastAsia="仿宋_GB2312" w:cs="仿宋_GB2312"/>
          <w:color w:val="000000"/>
          <w:kern w:val="0"/>
          <w:sz w:val="32"/>
          <w:szCs w:val="32"/>
        </w:rPr>
        <w:t>18</w:t>
      </w:r>
      <w:r>
        <w:rPr>
          <w:rFonts w:hint="eastAsia" w:ascii="仿宋_GB2312" w:hAnsi="宋体" w:eastAsia="仿宋_GB2312" w:cs="仿宋_GB2312"/>
          <w:color w:val="000000"/>
          <w:kern w:val="0"/>
          <w:sz w:val="32"/>
          <w:szCs w:val="32"/>
          <w:lang w:val="en-US" w:eastAsia="zh-CN"/>
        </w:rPr>
        <w:t>7</w:t>
      </w:r>
      <w:r>
        <w:rPr>
          <w:rFonts w:hint="eastAsia" w:ascii="仿宋_GB2312" w:hAnsi="宋体" w:eastAsia="仿宋_GB2312" w:cs="仿宋_GB2312"/>
          <w:color w:val="000000"/>
          <w:kern w:val="0"/>
          <w:sz w:val="32"/>
          <w:szCs w:val="32"/>
        </w:rPr>
        <w:t>条</w:t>
      </w:r>
      <w:r>
        <w:rPr>
          <w:rFonts w:hint="eastAsia" w:ascii="仿宋_GB2312" w:hAnsi="宋体" w:eastAsia="仿宋_GB2312" w:cs="仿宋_GB2312"/>
          <w:b w:val="0"/>
          <w:bCs w:val="0"/>
          <w:color w:val="000000"/>
          <w:kern w:val="0"/>
          <w:sz w:val="32"/>
          <w:szCs w:val="32"/>
        </w:rPr>
        <w:t>。</w:t>
      </w:r>
    </w:p>
    <w:p>
      <w:pPr>
        <w:spacing w:line="560" w:lineRule="exact"/>
        <w:ind w:firstLine="3168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(二)主动公开政府信息的形式</w:t>
      </w:r>
    </w:p>
    <w:p>
      <w:pPr>
        <w:spacing w:line="560" w:lineRule="exact"/>
        <w:ind w:firstLine="31680" w:firstLineChars="200"/>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一是在规定时限通过晋江市政府门户网站公开应主动公开的文件；二是定期向图书馆、档案局送交纸质版、电子版的主动公开政府信息文件资料，以供公众查阅；三是利用政务实体专栏区分长期公开、季度公开和动态公开三个模块进行信息公开；四是利用晋江经济报、晋江电视台等新闻媒体及时发布</w:t>
      </w:r>
      <w:r>
        <w:rPr>
          <w:rFonts w:hint="eastAsia" w:ascii="仿宋_GB2312" w:hAnsi="宋体" w:eastAsia="仿宋_GB2312" w:cs="仿宋_GB2312"/>
          <w:color w:val="000000"/>
          <w:kern w:val="0"/>
          <w:sz w:val="32"/>
          <w:szCs w:val="32"/>
          <w:lang w:eastAsia="zh-CN"/>
        </w:rPr>
        <w:t>重点公开信息。</w:t>
      </w:r>
    </w:p>
    <w:p>
      <w:pPr>
        <w:numPr>
          <w:ilvl w:val="0"/>
          <w:numId w:val="0"/>
        </w:numPr>
        <w:spacing w:line="560" w:lineRule="exact"/>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val="en-US" w:eastAsia="zh-CN"/>
        </w:rPr>
        <w:t xml:space="preserve">    (三)</w:t>
      </w:r>
      <w:r>
        <w:rPr>
          <w:rFonts w:hint="eastAsia" w:ascii="楷体_GB2312" w:hAnsi="楷体_GB2312" w:eastAsia="楷体_GB2312" w:cs="楷体_GB2312"/>
          <w:color w:val="000000"/>
          <w:kern w:val="0"/>
          <w:sz w:val="32"/>
          <w:szCs w:val="32"/>
        </w:rPr>
        <w:t>开展政策解读工作情况</w:t>
      </w:r>
    </w:p>
    <w:p>
      <w:pPr>
        <w:spacing w:line="560" w:lineRule="exac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 xml:space="preserve">    2017</w:t>
      </w:r>
      <w:r>
        <w:rPr>
          <w:rFonts w:hint="eastAsia" w:ascii="仿宋_GB2312" w:hAnsi="宋体" w:eastAsia="仿宋_GB2312" w:cs="仿宋_GB2312"/>
          <w:color w:val="000000"/>
          <w:kern w:val="0"/>
          <w:sz w:val="32"/>
          <w:szCs w:val="32"/>
        </w:rPr>
        <w:t>年，我会主动公开政策解读</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lang w:eastAsia="zh-CN"/>
        </w:rPr>
        <w:t>篇</w:t>
      </w:r>
      <w:r>
        <w:rPr>
          <w:rFonts w:hint="eastAsia" w:ascii="仿宋_GB2312" w:hAnsi="宋体" w:eastAsia="仿宋_GB2312" w:cs="仿宋_GB2312"/>
          <w:color w:val="000000"/>
          <w:kern w:val="0"/>
          <w:sz w:val="32"/>
          <w:szCs w:val="32"/>
        </w:rPr>
        <w:t>。按照</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谁起草、谁解读</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的原则，由我会负责起草的</w:t>
      </w:r>
      <w:r>
        <w:rPr>
          <w:rFonts w:hint="eastAsia" w:ascii="仿宋_GB2312" w:hAnsi="仿宋_GB2312" w:eastAsia="仿宋_GB2312" w:cs="仿宋_GB2312"/>
          <w:color w:val="000000"/>
          <w:kern w:val="0"/>
          <w:sz w:val="32"/>
          <w:szCs w:val="32"/>
        </w:rPr>
        <w:t>《晋江市“十三五”加快残疾人小康进程规划纲要</w:t>
      </w:r>
      <w:r>
        <w:rPr>
          <w:rFonts w:hint="eastAsia" w:ascii="宋体" w:hAnsi="宋体" w:cs="宋体"/>
          <w:color w:val="000000"/>
          <w:kern w:val="0"/>
          <w:sz w:val="32"/>
          <w:szCs w:val="32"/>
        </w:rPr>
        <w:t>》</w:t>
      </w:r>
      <w:r>
        <w:rPr>
          <w:rFonts w:hint="eastAsia" w:ascii="仿宋_GB2312" w:hAnsi="仿宋_GB2312" w:eastAsia="仿宋_GB2312" w:cs="仿宋_GB2312"/>
          <w:color w:val="000000"/>
          <w:kern w:val="0"/>
          <w:sz w:val="32"/>
          <w:szCs w:val="32"/>
        </w:rPr>
        <w:t>政策解读材料</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同时在福建省残疾人在线网络平台、中国晋江门户网站政府信息公开栏进行</w:t>
      </w:r>
      <w:r>
        <w:rPr>
          <w:rFonts w:hint="eastAsia" w:ascii="仿宋_GB2312" w:hAnsi="宋体" w:eastAsia="仿宋_GB2312" w:cs="仿宋_GB2312"/>
          <w:color w:val="000000"/>
          <w:kern w:val="0"/>
          <w:sz w:val="32"/>
          <w:szCs w:val="32"/>
        </w:rPr>
        <w:t>发布。</w:t>
      </w:r>
    </w:p>
    <w:p>
      <w:pPr>
        <w:spacing w:line="560" w:lineRule="exact"/>
        <w:ind w:firstLine="3168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(四)2017年政务公开工作主要任务完成情况</w:t>
      </w:r>
    </w:p>
    <w:p>
      <w:pPr>
        <w:spacing w:line="560" w:lineRule="exact"/>
        <w:ind w:firstLine="31680" w:firstLineChars="200"/>
        <w:rPr>
          <w:rFonts w:ascii="仿宋_GB2312" w:hAnsi="仿宋_GB2312" w:eastAsia="仿宋_GB2312"/>
          <w:sz w:val="32"/>
          <w:szCs w:val="32"/>
        </w:rPr>
      </w:pPr>
      <w:r>
        <w:rPr>
          <w:rFonts w:hint="eastAsia" w:ascii="仿宋_GB2312" w:hAnsi="仿宋_GB2312" w:eastAsia="仿宋_GB2312" w:cs="仿宋_GB2312"/>
          <w:sz w:val="32"/>
          <w:szCs w:val="32"/>
        </w:rPr>
        <w:t>一是权责清单及时向社会公布：按照全市有关工作部署，</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月，我会完成晋江市残疾人联合会权责清单编制工作，并及时在“三网”即行政审批系统、中国晋江“政务服务专栏”、省网上办事大厅进行更新公布。</w:t>
      </w:r>
    </w:p>
    <w:p>
      <w:pPr>
        <w:spacing w:line="560" w:lineRule="exact"/>
        <w:ind w:firstLine="31680" w:firstLineChars="200"/>
        <w:rPr>
          <w:rFonts w:ascii="仿宋_GB2312" w:hAnsi="仿宋_GB2312" w:eastAsia="仿宋_GB2312"/>
          <w:sz w:val="32"/>
          <w:szCs w:val="32"/>
        </w:rPr>
      </w:pPr>
      <w:r>
        <w:pict>
          <v:shape id="_x0000_s1029" o:spid="_x0000_s1029" o:spt="75" type="#_x0000_t75" style="position:absolute;left:0pt;margin-left:18pt;margin-top:9.05pt;height:209.95pt;width:387pt;mso-wrap-distance-bottom:0pt;mso-wrap-distance-left:9pt;mso-wrap-distance-right:9pt;mso-wrap-distance-top:0pt;z-index:251660288;mso-width-relative:page;mso-height-relative:page;" filled="f" o:preferrelative="t" stroked="f" coordsize="21600,21600">
            <v:path/>
            <v:fill on="f" focussize="0,0"/>
            <v:stroke on="f" joinstyle="miter"/>
            <v:imagedata r:id="rId9" o:title=""/>
            <o:lock v:ext="edit" aspectratio="t"/>
            <w10:wrap type="square"/>
          </v:shape>
        </w:pic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二是深入推进预决算公开：严格按照晋江市财政预决算公开规范流程要求，在规定公开时限内，在中国晋江门户网站公开市残联</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年度部门预算说明、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年度部门决算说明，对公开内容进行分级分类，方便群众监督。</w:t>
      </w:r>
    </w:p>
    <w:p>
      <w:pPr>
        <w:spacing w:line="560" w:lineRule="exact"/>
        <w:ind w:firstLine="31680" w:firstLineChars="200"/>
        <w:rPr>
          <w:rFonts w:ascii="仿宋_GB2312" w:hAnsi="仿宋_GB2312" w:eastAsia="仿宋_GB2312"/>
          <w:kern w:val="0"/>
          <w:sz w:val="32"/>
          <w:szCs w:val="32"/>
        </w:rPr>
      </w:pPr>
      <w:r>
        <w:rPr>
          <w:rFonts w:hint="eastAsia" w:ascii="仿宋_GB2312" w:hAnsi="仿宋_GB2312" w:eastAsia="仿宋_GB2312" w:cs="仿宋_GB2312"/>
          <w:sz w:val="32"/>
          <w:szCs w:val="32"/>
        </w:rPr>
        <w:t>三是加大扶贫脱贫信息公开：围绕实施精准扶贫、精准脱贫，</w:t>
      </w:r>
      <w:r>
        <w:rPr>
          <w:rFonts w:hint="eastAsia" w:ascii="仿宋_GB2312" w:hAnsi="仿宋_GB2312" w:eastAsia="仿宋_GB2312" w:cs="仿宋_GB2312"/>
          <w:kern w:val="0"/>
          <w:sz w:val="32"/>
          <w:szCs w:val="32"/>
        </w:rPr>
        <w:t>重点公开落实省、泉州、市三级各项扶贫助残项目情况，主要公开内容有：转发上级残联扶贫政策文件以及晋江市贫困残疾人精准脱贫</w:t>
      </w:r>
      <w:r>
        <w:rPr>
          <w:rFonts w:hint="eastAsia" w:ascii="仿宋_GB2312" w:hAnsi="仿宋_GB2312" w:eastAsia="仿宋_GB2312" w:cs="仿宋_GB2312"/>
          <w:kern w:val="0"/>
          <w:sz w:val="32"/>
          <w:szCs w:val="32"/>
          <w:lang w:eastAsia="zh-CN"/>
        </w:rPr>
        <w:t>相关</w:t>
      </w:r>
      <w:r>
        <w:rPr>
          <w:rFonts w:hint="eastAsia" w:ascii="仿宋_GB2312" w:hAnsi="仿宋_GB2312" w:eastAsia="仿宋_GB2312" w:cs="仿宋_GB2312"/>
          <w:kern w:val="0"/>
          <w:sz w:val="32"/>
          <w:szCs w:val="32"/>
        </w:rPr>
        <w:t>工作</w:t>
      </w:r>
      <w:r>
        <w:rPr>
          <w:rFonts w:hint="eastAsia" w:ascii="仿宋_GB2312" w:hAnsi="仿宋_GB2312" w:eastAsia="仿宋_GB2312" w:cs="仿宋_GB2312"/>
          <w:kern w:val="0"/>
          <w:sz w:val="32"/>
          <w:szCs w:val="32"/>
          <w:lang w:eastAsia="zh-CN"/>
        </w:rPr>
        <w:t>信息</w:t>
      </w:r>
      <w:r>
        <w:rPr>
          <w:rFonts w:hint="eastAsia" w:ascii="仿宋_GB2312" w:hAnsi="仿宋_GB2312" w:eastAsia="仿宋_GB2312" w:cs="仿宋_GB2312"/>
          <w:kern w:val="0"/>
          <w:sz w:val="32"/>
          <w:szCs w:val="32"/>
        </w:rPr>
        <w:t>。</w:t>
      </w:r>
    </w:p>
    <w:p>
      <w:pPr>
        <w:spacing w:line="560" w:lineRule="exact"/>
        <w:ind w:firstLine="3168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四是推进社会救助信息公开：做好困难残疾人救助信息公开，加大对贫困残疾人“一助一”帮扶、省级重度残疾人居家托养救助、残疾儿童康复救助、扶残助学工程等信息公开，让群众知晓政策，得到救助。</w:t>
      </w:r>
    </w:p>
    <w:p>
      <w:pPr>
        <w:spacing w:line="560" w:lineRule="exact"/>
        <w:rPr>
          <w:rFonts w:ascii="黑体" w:eastAsia="黑体"/>
          <w:b/>
          <w:bCs/>
          <w:sz w:val="32"/>
          <w:szCs w:val="32"/>
        </w:rPr>
      </w:pPr>
      <w:r>
        <w:rPr>
          <w:rFonts w:ascii="黑体" w:eastAsia="黑体" w:cs="黑体"/>
          <w:b/>
          <w:bCs/>
          <w:sz w:val="32"/>
          <w:szCs w:val="32"/>
        </w:rPr>
        <w:t xml:space="preserve">    </w:t>
      </w:r>
      <w:r>
        <w:rPr>
          <w:rFonts w:hint="eastAsia" w:ascii="黑体" w:eastAsia="黑体" w:cs="黑体"/>
          <w:b/>
          <w:bCs/>
          <w:sz w:val="32"/>
          <w:szCs w:val="32"/>
        </w:rPr>
        <w:t>三、政府信息依申请公开办理情况</w:t>
      </w:r>
    </w:p>
    <w:p>
      <w:pPr>
        <w:spacing w:line="560" w:lineRule="exact"/>
        <w:ind w:firstLine="31680" w:firstLineChars="200"/>
        <w:rPr>
          <w:rFonts w:ascii="黑体" w:eastAsia="黑体"/>
          <w:b/>
          <w:bCs/>
          <w:sz w:val="32"/>
          <w:szCs w:val="32"/>
        </w:rPr>
      </w:pPr>
      <w:r>
        <w:rPr>
          <w:rFonts w:ascii="仿宋_GB2312" w:eastAsia="仿宋_GB2312" w:cs="仿宋_GB2312"/>
          <w:kern w:val="0"/>
          <w:sz w:val="32"/>
          <w:szCs w:val="32"/>
        </w:rPr>
        <w:t>2017</w:t>
      </w:r>
      <w:r>
        <w:rPr>
          <w:rFonts w:hint="eastAsia" w:ascii="仿宋_GB2312" w:eastAsia="仿宋_GB2312" w:cs="仿宋_GB2312"/>
          <w:kern w:val="0"/>
          <w:sz w:val="32"/>
          <w:szCs w:val="32"/>
        </w:rPr>
        <w:t>年度，我会未收到依申请公开政府信息的请求；历年亦未收到依申请公开政府信息的请求。</w:t>
      </w:r>
    </w:p>
    <w:p>
      <w:pPr>
        <w:spacing w:line="560" w:lineRule="exact"/>
        <w:ind w:firstLine="31680" w:firstLineChars="200"/>
        <w:rPr>
          <w:rFonts w:ascii="黑体" w:eastAsia="黑体"/>
          <w:b/>
          <w:bCs/>
          <w:sz w:val="32"/>
          <w:szCs w:val="32"/>
        </w:rPr>
      </w:pPr>
      <w:r>
        <w:rPr>
          <w:rFonts w:hint="eastAsia" w:ascii="黑体" w:eastAsia="黑体" w:cs="黑体"/>
          <w:b/>
          <w:bCs/>
          <w:sz w:val="32"/>
          <w:szCs w:val="32"/>
        </w:rPr>
        <w:t>四、因政府信息公开申请行政复议、提起行政诉讼的情况</w:t>
      </w:r>
    </w:p>
    <w:p>
      <w:pPr>
        <w:spacing w:line="560" w:lineRule="exact"/>
        <w:ind w:firstLine="3168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2017</w:t>
      </w:r>
      <w:r>
        <w:rPr>
          <w:rFonts w:hint="eastAsia" w:ascii="仿宋_GB2312" w:hAnsi="宋体" w:eastAsia="仿宋_GB2312" w:cs="仿宋_GB2312"/>
          <w:color w:val="000000"/>
          <w:kern w:val="0"/>
          <w:sz w:val="32"/>
          <w:szCs w:val="32"/>
        </w:rPr>
        <w:t>年度，我会未发生因政府信息公开申请行政复议、被提起行政诉讼和接受行政申诉、举报的情况，历年累计为</w:t>
      </w:r>
      <w:r>
        <w:rPr>
          <w:rFonts w:ascii="仿宋_GB2312" w:hAnsi="宋体" w:eastAsia="仿宋_GB2312" w:cs="仿宋_GB2312"/>
          <w:color w:val="000000"/>
          <w:kern w:val="0"/>
          <w:sz w:val="32"/>
          <w:szCs w:val="32"/>
        </w:rPr>
        <w:t>0</w:t>
      </w:r>
      <w:r>
        <w:rPr>
          <w:rFonts w:hint="eastAsia" w:ascii="仿宋_GB2312" w:hAnsi="宋体" w:eastAsia="仿宋_GB2312" w:cs="仿宋_GB2312"/>
          <w:color w:val="000000"/>
          <w:kern w:val="0"/>
          <w:sz w:val="32"/>
          <w:szCs w:val="32"/>
        </w:rPr>
        <w:t>。</w:t>
      </w:r>
    </w:p>
    <w:p>
      <w:pPr>
        <w:spacing w:line="560" w:lineRule="exact"/>
        <w:ind w:firstLine="31680" w:firstLineChars="200"/>
        <w:rPr>
          <w:rFonts w:ascii="黑体" w:eastAsia="黑体"/>
          <w:b/>
          <w:bCs/>
          <w:sz w:val="32"/>
          <w:szCs w:val="32"/>
        </w:rPr>
      </w:pPr>
      <w:r>
        <w:rPr>
          <w:rFonts w:hint="eastAsia" w:ascii="黑体" w:eastAsia="黑体" w:cs="黑体"/>
          <w:b/>
          <w:bCs/>
          <w:sz w:val="32"/>
          <w:szCs w:val="32"/>
        </w:rPr>
        <w:t>五、政府信息公开工作存在的主要问题及改进措施</w:t>
      </w:r>
    </w:p>
    <w:p>
      <w:pPr>
        <w:widowControl/>
        <w:snapToGrid w:val="0"/>
        <w:spacing w:line="560" w:lineRule="exact"/>
        <w:ind w:firstLine="31680" w:firstLineChars="200"/>
        <w:rPr>
          <w:rFonts w:ascii="仿宋_GB2312" w:eastAsia="仿宋_GB2312"/>
          <w:kern w:val="0"/>
          <w:sz w:val="32"/>
          <w:szCs w:val="32"/>
        </w:rPr>
      </w:pPr>
      <w:r>
        <w:rPr>
          <w:rFonts w:ascii="仿宋_GB2312" w:eastAsia="仿宋_GB2312" w:cs="仿宋_GB2312"/>
          <w:kern w:val="0"/>
          <w:sz w:val="32"/>
          <w:szCs w:val="32"/>
        </w:rPr>
        <w:t>2017</w:t>
      </w:r>
      <w:r>
        <w:rPr>
          <w:rFonts w:hint="eastAsia" w:ascii="仿宋_GB2312" w:eastAsia="仿宋_GB2312" w:cs="仿宋_GB2312"/>
          <w:kern w:val="0"/>
          <w:sz w:val="32"/>
          <w:szCs w:val="32"/>
        </w:rPr>
        <w:t>年</w:t>
      </w:r>
      <w:r>
        <w:rPr>
          <w:rFonts w:ascii="仿宋_GB2312" w:eastAsia="仿宋_GB2312" w:cs="仿宋_GB2312"/>
          <w:kern w:val="0"/>
          <w:sz w:val="32"/>
          <w:szCs w:val="32"/>
        </w:rPr>
        <w:t>,</w:t>
      </w:r>
      <w:r>
        <w:rPr>
          <w:rFonts w:hint="eastAsia" w:ascii="仿宋_GB2312" w:eastAsia="仿宋_GB2312" w:cs="仿宋_GB2312"/>
          <w:kern w:val="0"/>
          <w:sz w:val="32"/>
          <w:szCs w:val="32"/>
        </w:rPr>
        <w:t>我会</w:t>
      </w:r>
      <w:r>
        <w:rPr>
          <w:rFonts w:hint="eastAsia" w:ascii="仿宋_GB2312" w:eastAsia="仿宋_GB2312" w:cs="仿宋_GB2312"/>
          <w:kern w:val="0"/>
          <w:sz w:val="32"/>
          <w:szCs w:val="32"/>
          <w:lang w:eastAsia="zh-CN"/>
        </w:rPr>
        <w:t>不断</w:t>
      </w:r>
      <w:r>
        <w:rPr>
          <w:rFonts w:hint="eastAsia" w:ascii="仿宋_GB2312" w:eastAsia="仿宋_GB2312" w:cs="仿宋_GB2312"/>
          <w:kern w:val="0"/>
          <w:sz w:val="32"/>
          <w:szCs w:val="32"/>
        </w:rPr>
        <w:t>健全完善政府信息公开</w:t>
      </w:r>
      <w:r>
        <w:rPr>
          <w:rFonts w:hint="eastAsia" w:ascii="仿宋_GB2312" w:eastAsia="仿宋_GB2312" w:cs="仿宋_GB2312"/>
          <w:kern w:val="0"/>
          <w:sz w:val="32"/>
          <w:szCs w:val="32"/>
          <w:lang w:eastAsia="zh-CN"/>
        </w:rPr>
        <w:t>工作</w:t>
      </w:r>
      <w:r>
        <w:rPr>
          <w:rFonts w:hint="eastAsia" w:ascii="仿宋_GB2312" w:eastAsia="仿宋_GB2312" w:cs="仿宋_GB2312"/>
          <w:kern w:val="0"/>
          <w:sz w:val="32"/>
          <w:szCs w:val="32"/>
        </w:rPr>
        <w:t>机制</w:t>
      </w:r>
      <w:r>
        <w:rPr>
          <w:rFonts w:ascii="仿宋_GB2312" w:eastAsia="仿宋_GB2312" w:cs="仿宋_GB2312"/>
          <w:kern w:val="0"/>
          <w:sz w:val="32"/>
          <w:szCs w:val="32"/>
        </w:rPr>
        <w:t>,</w:t>
      </w:r>
      <w:r>
        <w:rPr>
          <w:rFonts w:hint="eastAsia" w:ascii="仿宋_GB2312" w:eastAsia="仿宋_GB2312" w:cs="仿宋_GB2312"/>
          <w:kern w:val="0"/>
          <w:sz w:val="32"/>
          <w:szCs w:val="32"/>
          <w:lang w:eastAsia="zh-CN"/>
        </w:rPr>
        <w:t>推动工作</w:t>
      </w:r>
      <w:r>
        <w:rPr>
          <w:rFonts w:hint="eastAsia" w:ascii="仿宋_GB2312" w:eastAsia="仿宋_GB2312" w:cs="仿宋_GB2312"/>
          <w:kern w:val="0"/>
          <w:sz w:val="32"/>
          <w:szCs w:val="32"/>
        </w:rPr>
        <w:t>步入规范化和制度化</w:t>
      </w:r>
      <w:r>
        <w:rPr>
          <w:rFonts w:ascii="仿宋_GB2312" w:eastAsia="仿宋_GB2312" w:cs="仿宋_GB2312"/>
          <w:kern w:val="0"/>
          <w:sz w:val="32"/>
          <w:szCs w:val="32"/>
        </w:rPr>
        <w:t>,</w:t>
      </w:r>
      <w:r>
        <w:rPr>
          <w:rFonts w:hint="eastAsia" w:ascii="仿宋_GB2312" w:eastAsia="仿宋_GB2312" w:cs="仿宋_GB2312"/>
          <w:kern w:val="0"/>
          <w:sz w:val="32"/>
          <w:szCs w:val="32"/>
        </w:rPr>
        <w:t>政府信息公开工作取得较好成效</w:t>
      </w:r>
      <w:r>
        <w:rPr>
          <w:rFonts w:ascii="仿宋_GB2312" w:eastAsia="仿宋_GB2312" w:cs="仿宋_GB2312"/>
          <w:kern w:val="0"/>
          <w:sz w:val="32"/>
          <w:szCs w:val="32"/>
        </w:rPr>
        <w:t>,</w:t>
      </w:r>
      <w:r>
        <w:rPr>
          <w:rFonts w:hint="eastAsia" w:ascii="仿宋_GB2312" w:eastAsia="仿宋_GB2312" w:cs="仿宋_GB2312"/>
          <w:kern w:val="0"/>
          <w:sz w:val="32"/>
          <w:szCs w:val="32"/>
        </w:rPr>
        <w:t>但距离上级的要求和群众的需求仍有一定的差距</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主要表现在</w:t>
      </w:r>
      <w:r>
        <w:rPr>
          <w:rFonts w:ascii="仿宋_GB2312" w:eastAsia="仿宋_GB2312" w:cs="仿宋_GB2312"/>
          <w:kern w:val="0"/>
          <w:sz w:val="32"/>
          <w:szCs w:val="32"/>
        </w:rPr>
        <w:t>:</w:t>
      </w:r>
      <w:r>
        <w:rPr>
          <w:rFonts w:hint="eastAsia" w:ascii="仿宋_GB2312" w:eastAsia="仿宋_GB2312" w:cs="仿宋_GB2312"/>
          <w:kern w:val="0"/>
          <w:sz w:val="32"/>
          <w:szCs w:val="32"/>
        </w:rPr>
        <w:t>一是</w:t>
      </w:r>
      <w:r>
        <w:rPr>
          <w:rFonts w:hint="eastAsia" w:ascii="仿宋_GB2312" w:eastAsia="仿宋_GB2312" w:cs="仿宋_GB2312"/>
          <w:kern w:val="0"/>
          <w:sz w:val="32"/>
          <w:szCs w:val="32"/>
          <w:lang w:eastAsia="zh-CN"/>
        </w:rPr>
        <w:t>部分</w:t>
      </w:r>
      <w:r>
        <w:rPr>
          <w:rFonts w:hint="eastAsia" w:ascii="仿宋_GB2312" w:eastAsia="仿宋_GB2312" w:cs="仿宋_GB2312"/>
          <w:kern w:val="0"/>
          <w:sz w:val="32"/>
          <w:szCs w:val="32"/>
        </w:rPr>
        <w:t>工作</w:t>
      </w:r>
      <w:r>
        <w:rPr>
          <w:rFonts w:hint="eastAsia" w:ascii="仿宋_GB2312" w:eastAsia="仿宋_GB2312" w:cs="仿宋_GB2312"/>
          <w:kern w:val="0"/>
          <w:sz w:val="32"/>
          <w:szCs w:val="32"/>
          <w:lang w:eastAsia="zh-CN"/>
        </w:rPr>
        <w:t>制度</w:t>
      </w:r>
      <w:r>
        <w:rPr>
          <w:rFonts w:hint="eastAsia" w:ascii="仿宋_GB2312" w:eastAsia="仿宋_GB2312" w:cs="仿宋_GB2312"/>
          <w:kern w:val="0"/>
          <w:sz w:val="32"/>
          <w:szCs w:val="32"/>
        </w:rPr>
        <w:t>不够健全</w:t>
      </w:r>
      <w:r>
        <w:rPr>
          <w:rFonts w:ascii="仿宋_GB2312" w:eastAsia="仿宋_GB2312" w:cs="仿宋_GB2312"/>
          <w:kern w:val="0"/>
          <w:sz w:val="32"/>
          <w:szCs w:val="32"/>
        </w:rPr>
        <w:t>,</w:t>
      </w:r>
      <w:r>
        <w:rPr>
          <w:rFonts w:hint="eastAsia" w:ascii="仿宋_GB2312" w:eastAsia="仿宋_GB2312" w:cs="仿宋_GB2312"/>
          <w:kern w:val="0"/>
          <w:sz w:val="32"/>
          <w:szCs w:val="32"/>
        </w:rPr>
        <w:t>在依申请公开办理答复、政策解读回应机制等方面，有待进一步健全完善。二是政府信息公开形式不够丰富，信息化水平不高</w:t>
      </w:r>
      <w:r>
        <w:rPr>
          <w:rFonts w:ascii="仿宋_GB2312" w:eastAsia="仿宋_GB2312" w:cs="仿宋_GB2312"/>
          <w:kern w:val="0"/>
          <w:sz w:val="32"/>
          <w:szCs w:val="32"/>
        </w:rPr>
        <w:t>,</w:t>
      </w:r>
      <w:r>
        <w:rPr>
          <w:rFonts w:hint="eastAsia" w:ascii="仿宋_GB2312" w:eastAsia="仿宋_GB2312" w:cs="仿宋_GB2312"/>
          <w:kern w:val="0"/>
          <w:sz w:val="32"/>
          <w:szCs w:val="32"/>
        </w:rPr>
        <w:t>一定程度上影响</w:t>
      </w:r>
      <w:r>
        <w:rPr>
          <w:rFonts w:hint="eastAsia" w:ascii="仿宋_GB2312" w:eastAsia="仿宋_GB2312" w:cs="仿宋_GB2312"/>
          <w:kern w:val="0"/>
          <w:sz w:val="32"/>
          <w:szCs w:val="32"/>
          <w:lang w:eastAsia="zh-CN"/>
        </w:rPr>
        <w:t>了</w:t>
      </w:r>
      <w:r>
        <w:rPr>
          <w:rFonts w:hint="eastAsia" w:ascii="仿宋_GB2312" w:eastAsia="仿宋_GB2312" w:cs="仿宋_GB2312"/>
          <w:kern w:val="0"/>
          <w:sz w:val="32"/>
          <w:szCs w:val="32"/>
        </w:rPr>
        <w:t>政府信息公开的</w:t>
      </w:r>
      <w:r>
        <w:rPr>
          <w:rFonts w:hint="eastAsia" w:ascii="仿宋_GB2312" w:eastAsia="仿宋_GB2312" w:cs="仿宋_GB2312"/>
          <w:kern w:val="0"/>
          <w:sz w:val="32"/>
          <w:szCs w:val="32"/>
          <w:lang w:eastAsia="zh-CN"/>
        </w:rPr>
        <w:t>时</w:t>
      </w:r>
      <w:r>
        <w:rPr>
          <w:rFonts w:hint="eastAsia" w:ascii="仿宋_GB2312" w:eastAsia="仿宋_GB2312" w:cs="仿宋_GB2312"/>
          <w:kern w:val="0"/>
          <w:sz w:val="32"/>
          <w:szCs w:val="32"/>
        </w:rPr>
        <w:t>效性。三是干部接受业务培训不够全面</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层次有限，对政府信息公开内容的属性界定把握不够准确，一定程度上影响政府信息公开</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广度和深度。为此，我会将采取以下措施积极改进：一是不断完善长效工作机制，进一步建立健全依申请公开办理答复、政策解读回应机制，提升政府信息公开的公信力。二是依托网络平台建设，同步推进政府信息公开信息化平台建设，进一步拓展公开的形式和渠道。三是</w:t>
      </w:r>
      <w:r>
        <w:rPr>
          <w:rFonts w:hint="eastAsia" w:ascii="仿宋_GB2312" w:eastAsia="仿宋_GB2312" w:cs="仿宋_GB2312"/>
          <w:kern w:val="0"/>
          <w:sz w:val="32"/>
          <w:szCs w:val="32"/>
          <w:lang w:eastAsia="zh-CN"/>
        </w:rPr>
        <w:t>持之以恒抓好干部业务培训</w:t>
      </w:r>
      <w:r>
        <w:rPr>
          <w:rFonts w:hint="eastAsia" w:ascii="仿宋_GB2312" w:eastAsia="仿宋_GB2312" w:cs="仿宋_GB2312"/>
          <w:kern w:val="0"/>
          <w:sz w:val="32"/>
          <w:szCs w:val="32"/>
          <w:lang w:val="en-US" w:eastAsia="zh-CN"/>
        </w:rPr>
        <w:t>,进一步拓展培训内容和形式,加强信息交流,</w:t>
      </w:r>
      <w:r>
        <w:rPr>
          <w:rFonts w:hint="eastAsia" w:ascii="仿宋_GB2312" w:eastAsia="仿宋_GB2312" w:cs="仿宋_GB2312"/>
          <w:kern w:val="0"/>
          <w:sz w:val="32"/>
          <w:szCs w:val="32"/>
        </w:rPr>
        <w:t>增强干部的公开意识，提高业务水平。</w:t>
      </w:r>
    </w:p>
    <w:p>
      <w:pPr>
        <w:spacing w:line="560" w:lineRule="exact"/>
        <w:ind w:firstLine="31680" w:firstLineChars="200"/>
        <w:rPr>
          <w:rFonts w:ascii="黑体" w:eastAsia="黑体"/>
          <w:b/>
          <w:bCs/>
          <w:sz w:val="32"/>
          <w:szCs w:val="32"/>
        </w:rPr>
      </w:pPr>
      <w:r>
        <w:rPr>
          <w:rFonts w:hint="eastAsia" w:ascii="黑体" w:eastAsia="黑体" w:cs="黑体"/>
          <w:b/>
          <w:bCs/>
          <w:sz w:val="32"/>
          <w:szCs w:val="32"/>
        </w:rPr>
        <w:t>六、需要说明的其他事项与附表</w:t>
      </w:r>
    </w:p>
    <w:p>
      <w:pPr>
        <w:spacing w:line="560" w:lineRule="exact"/>
        <w:ind w:firstLine="31680" w:firstLineChars="200"/>
        <w:rPr>
          <w:rFonts w:ascii="楷体_GB2312" w:eastAsia="楷体_GB2312"/>
          <w:sz w:val="32"/>
          <w:szCs w:val="32"/>
        </w:rPr>
      </w:pPr>
      <w:r>
        <w:rPr>
          <w:rFonts w:hint="eastAsia" w:ascii="楷体_GB2312" w:eastAsia="楷体_GB2312" w:cs="楷体_GB2312"/>
          <w:sz w:val="32"/>
          <w:szCs w:val="32"/>
        </w:rPr>
        <w:t>（一）说明</w:t>
      </w:r>
    </w:p>
    <w:p>
      <w:pPr>
        <w:spacing w:line="560" w:lineRule="exact"/>
        <w:ind w:firstLine="31680" w:firstLineChars="200"/>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主动公开政府信息数据、依申请公开政府信息数据、政府信息公开情况、政府信息公开的行政复议、行政诉讼、行政申诉举报情况等自</w:t>
      </w:r>
      <w:r>
        <w:rPr>
          <w:rFonts w:ascii="仿宋_GB2312" w:hAnsi="宋体" w:eastAsia="仿宋_GB2312" w:cs="仿宋_GB2312"/>
          <w:color w:val="000000"/>
          <w:kern w:val="0"/>
          <w:sz w:val="32"/>
          <w:szCs w:val="32"/>
        </w:rPr>
        <w:t>2013</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日起进行统计。</w:t>
      </w:r>
    </w:p>
    <w:p>
      <w:pPr>
        <w:spacing w:line="560" w:lineRule="exact"/>
        <w:ind w:firstLine="31680" w:firstLineChars="200"/>
        <w:rPr>
          <w:rFonts w:ascii="楷体_GB2312" w:eastAsia="楷体_GB2312"/>
          <w:sz w:val="32"/>
          <w:szCs w:val="32"/>
        </w:rPr>
      </w:pPr>
      <w:r>
        <w:rPr>
          <w:rFonts w:hint="eastAsia" w:ascii="楷体_GB2312" w:eastAsia="楷体_GB2312" w:cs="楷体_GB2312"/>
          <w:sz w:val="32"/>
          <w:szCs w:val="32"/>
        </w:rPr>
        <w:t>（二）附表</w:t>
      </w:r>
    </w:p>
    <w:tbl>
      <w:tblPr>
        <w:tblStyle w:val="9"/>
        <w:tblW w:w="829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501"/>
        <w:gridCol w:w="1409"/>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exact"/>
        </w:trPr>
        <w:tc>
          <w:tcPr>
            <w:tcW w:w="3960" w:type="dxa"/>
            <w:vAlign w:val="center"/>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指标名称</w:t>
            </w:r>
          </w:p>
        </w:tc>
        <w:tc>
          <w:tcPr>
            <w:tcW w:w="1501" w:type="dxa"/>
            <w:vAlign w:val="center"/>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单位</w:t>
            </w:r>
          </w:p>
        </w:tc>
        <w:tc>
          <w:tcPr>
            <w:tcW w:w="1409" w:type="dxa"/>
            <w:vAlign w:val="center"/>
          </w:tcPr>
          <w:p>
            <w:pPr>
              <w:spacing w:line="560" w:lineRule="exact"/>
              <w:ind w:left="31680" w:leftChars="-51" w:hangingChars="36" w:firstLine="31680"/>
              <w:jc w:val="center"/>
              <w:rPr>
                <w:rFonts w:ascii="仿宋_GB2312" w:hAnsi="宋体" w:eastAsia="仿宋_GB2312"/>
                <w:color w:val="000000"/>
                <w:kern w:val="0"/>
                <w:sz w:val="30"/>
                <w:szCs w:val="30"/>
              </w:rPr>
            </w:pPr>
            <w:r>
              <w:rPr>
                <w:rFonts w:hint="eastAsia" w:ascii="仿宋_GB2312" w:hAnsi="仿宋_GB2312" w:eastAsia="仿宋_GB2312" w:cs="仿宋_GB2312"/>
                <w:color w:val="000000"/>
                <w:kern w:val="0"/>
                <w:sz w:val="30"/>
                <w:szCs w:val="30"/>
              </w:rPr>
              <w:t>2017</w:t>
            </w:r>
            <w:r>
              <w:rPr>
                <w:rFonts w:hint="eastAsia" w:ascii="仿宋_GB2312" w:hAnsi="宋体" w:eastAsia="仿宋_GB2312" w:cs="仿宋_GB2312"/>
                <w:color w:val="000000"/>
                <w:kern w:val="0"/>
                <w:sz w:val="30"/>
                <w:szCs w:val="30"/>
              </w:rPr>
              <w:t>年</w:t>
            </w:r>
          </w:p>
        </w:tc>
        <w:tc>
          <w:tcPr>
            <w:tcW w:w="1425" w:type="dxa"/>
            <w:vAlign w:val="center"/>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历年累计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exact"/>
        </w:trPr>
        <w:tc>
          <w:tcPr>
            <w:tcW w:w="3960" w:type="dxa"/>
          </w:tcPr>
          <w:p>
            <w:pPr>
              <w:spacing w:line="560" w:lineRule="exact"/>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主动公开文件数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lang w:eastAsia="zh-CN"/>
              </w:rPr>
            </w:pPr>
            <w:r>
              <w:rPr>
                <w:rFonts w:hint="default" w:ascii="Times New Roman" w:hAnsi="Times New Roman" w:eastAsia="仿宋_GB2312" w:cs="Times New Roman"/>
                <w:color w:val="000000"/>
                <w:kern w:val="0"/>
                <w:sz w:val="30"/>
                <w:szCs w:val="30"/>
                <w:lang w:val="en-US" w:eastAsia="zh-CN"/>
              </w:rPr>
              <w:t>3</w:t>
            </w:r>
            <w:r>
              <w:rPr>
                <w:rFonts w:hint="eastAsia" w:eastAsia="仿宋_GB2312" w:cs="Times New Roman"/>
                <w:color w:val="000000"/>
                <w:kern w:val="0"/>
                <w:sz w:val="30"/>
                <w:szCs w:val="30"/>
                <w:lang w:val="en-US" w:eastAsia="zh-CN"/>
              </w:rPr>
              <w:t>5</w:t>
            </w:r>
          </w:p>
        </w:tc>
        <w:tc>
          <w:tcPr>
            <w:tcW w:w="1425" w:type="dxa"/>
          </w:tcPr>
          <w:p>
            <w:pPr>
              <w:spacing w:line="560" w:lineRule="exact"/>
              <w:jc w:val="center"/>
              <w:rPr>
                <w:rFonts w:hint="default" w:ascii="Times New Roman" w:hAnsi="Times New Roman" w:eastAsia="仿宋_GB2312" w:cs="Times New Roman"/>
                <w:color w:val="000000"/>
                <w:kern w:val="0"/>
                <w:sz w:val="30"/>
                <w:szCs w:val="30"/>
                <w:lang w:eastAsia="zh-CN"/>
              </w:rPr>
            </w:pPr>
            <w:r>
              <w:rPr>
                <w:rFonts w:hint="default" w:ascii="Times New Roman" w:hAnsi="Times New Roman" w:eastAsia="仿宋_GB2312" w:cs="Times New Roman"/>
                <w:color w:val="000000"/>
                <w:kern w:val="0"/>
                <w:sz w:val="30"/>
                <w:szCs w:val="30"/>
                <w:lang w:val="en-US" w:eastAsia="zh-CN"/>
              </w:rPr>
              <w:t>18</w:t>
            </w:r>
            <w:r>
              <w:rPr>
                <w:rFonts w:hint="eastAsia" w:eastAsia="仿宋_GB2312" w:cs="Times New Roman"/>
                <w:color w:val="000000"/>
                <w:kern w:val="0"/>
                <w:sz w:val="30"/>
                <w:szCs w:val="3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exact"/>
        </w:trPr>
        <w:tc>
          <w:tcPr>
            <w:tcW w:w="3960" w:type="dxa"/>
          </w:tcPr>
          <w:p>
            <w:pPr>
              <w:spacing w:line="560" w:lineRule="exact"/>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其中：</w:t>
            </w:r>
            <w:r>
              <w:rPr>
                <w:rFonts w:ascii="仿宋_GB2312" w:hAnsi="宋体" w:eastAsia="仿宋_GB2312" w:cs="仿宋_GB2312"/>
                <w:color w:val="000000"/>
                <w:kern w:val="0"/>
                <w:sz w:val="30"/>
                <w:szCs w:val="30"/>
              </w:rPr>
              <w:t>1.</w:t>
            </w:r>
            <w:r>
              <w:rPr>
                <w:rFonts w:hint="eastAsia" w:ascii="仿宋_GB2312" w:hAnsi="宋体" w:eastAsia="仿宋_GB2312" w:cs="仿宋_GB2312"/>
                <w:color w:val="000000"/>
                <w:kern w:val="0"/>
                <w:sz w:val="30"/>
                <w:szCs w:val="30"/>
              </w:rPr>
              <w:t>政府网站公开数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lang w:eastAsia="zh-CN"/>
              </w:rPr>
            </w:pPr>
            <w:r>
              <w:rPr>
                <w:rFonts w:hint="default" w:ascii="Times New Roman" w:hAnsi="Times New Roman" w:eastAsia="仿宋_GB2312" w:cs="Times New Roman"/>
                <w:color w:val="000000"/>
                <w:kern w:val="0"/>
                <w:sz w:val="30"/>
                <w:szCs w:val="30"/>
                <w:lang w:val="en-US" w:eastAsia="zh-CN"/>
              </w:rPr>
              <w:t>3</w:t>
            </w:r>
            <w:r>
              <w:rPr>
                <w:rFonts w:hint="eastAsia" w:eastAsia="仿宋_GB2312" w:cs="Times New Roman"/>
                <w:color w:val="000000"/>
                <w:kern w:val="0"/>
                <w:sz w:val="30"/>
                <w:szCs w:val="30"/>
                <w:lang w:val="en-US" w:eastAsia="zh-CN"/>
              </w:rPr>
              <w:t>5</w:t>
            </w:r>
          </w:p>
        </w:tc>
        <w:tc>
          <w:tcPr>
            <w:tcW w:w="1425" w:type="dxa"/>
          </w:tcPr>
          <w:p>
            <w:pPr>
              <w:spacing w:line="560" w:lineRule="exact"/>
              <w:jc w:val="center"/>
              <w:rPr>
                <w:rFonts w:hint="default" w:ascii="Times New Roman" w:hAnsi="Times New Roman" w:eastAsia="仿宋_GB2312" w:cs="Times New Roman"/>
                <w:color w:val="000000"/>
                <w:kern w:val="0"/>
                <w:sz w:val="30"/>
                <w:szCs w:val="30"/>
                <w:lang w:eastAsia="zh-CN"/>
              </w:rPr>
            </w:pPr>
            <w:r>
              <w:rPr>
                <w:rFonts w:hint="default" w:ascii="Times New Roman" w:hAnsi="Times New Roman" w:eastAsia="仿宋_GB2312" w:cs="Times New Roman"/>
                <w:color w:val="000000"/>
                <w:kern w:val="0"/>
                <w:sz w:val="30"/>
                <w:szCs w:val="30"/>
                <w:lang w:val="en-US" w:eastAsia="zh-CN"/>
              </w:rPr>
              <w:t>18</w:t>
            </w:r>
            <w:r>
              <w:rPr>
                <w:rFonts w:hint="eastAsia" w:eastAsia="仿宋_GB2312" w:cs="Times New Roman"/>
                <w:color w:val="000000"/>
                <w:kern w:val="0"/>
                <w:sz w:val="30"/>
                <w:szCs w:val="3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exact"/>
        </w:trPr>
        <w:tc>
          <w:tcPr>
            <w:tcW w:w="3960" w:type="dxa"/>
          </w:tcPr>
          <w:p>
            <w:pPr>
              <w:spacing w:line="560" w:lineRule="exact"/>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2.</w:t>
            </w:r>
            <w:r>
              <w:rPr>
                <w:rFonts w:hint="eastAsia" w:ascii="仿宋_GB2312" w:hAnsi="宋体" w:eastAsia="仿宋_GB2312" w:cs="仿宋_GB2312"/>
                <w:color w:val="000000"/>
                <w:kern w:val="0"/>
                <w:sz w:val="30"/>
                <w:szCs w:val="30"/>
              </w:rPr>
              <w:t>政府公报公开数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exact"/>
        </w:trPr>
        <w:tc>
          <w:tcPr>
            <w:tcW w:w="3960" w:type="dxa"/>
          </w:tcPr>
          <w:p>
            <w:pPr>
              <w:spacing w:line="560" w:lineRule="exact"/>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受理政府信息公开申请总数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exact"/>
        </w:trPr>
        <w:tc>
          <w:tcPr>
            <w:tcW w:w="3960" w:type="dxa"/>
          </w:tcPr>
          <w:p>
            <w:pPr>
              <w:spacing w:line="560" w:lineRule="exact"/>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其中：</w:t>
            </w:r>
            <w:r>
              <w:rPr>
                <w:rFonts w:ascii="仿宋_GB2312" w:hAnsi="宋体" w:eastAsia="仿宋_GB2312" w:cs="仿宋_GB2312"/>
                <w:color w:val="000000"/>
                <w:kern w:val="0"/>
                <w:sz w:val="30"/>
                <w:szCs w:val="30"/>
              </w:rPr>
              <w:t>1.</w:t>
            </w:r>
            <w:r>
              <w:rPr>
                <w:rFonts w:hint="eastAsia" w:ascii="仿宋_GB2312" w:hAnsi="宋体" w:eastAsia="仿宋_GB2312" w:cs="仿宋_GB2312"/>
                <w:color w:val="000000"/>
                <w:kern w:val="0"/>
                <w:sz w:val="30"/>
                <w:szCs w:val="30"/>
              </w:rPr>
              <w:t>当面申请数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exact"/>
        </w:trPr>
        <w:tc>
          <w:tcPr>
            <w:tcW w:w="3960" w:type="dxa"/>
          </w:tcPr>
          <w:p>
            <w:pPr>
              <w:spacing w:line="560" w:lineRule="exact"/>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2.</w:t>
            </w:r>
            <w:r>
              <w:rPr>
                <w:rFonts w:hint="eastAsia" w:ascii="仿宋_GB2312" w:hAnsi="宋体" w:eastAsia="仿宋_GB2312" w:cs="仿宋_GB2312"/>
                <w:color w:val="000000"/>
                <w:kern w:val="0"/>
                <w:sz w:val="30"/>
                <w:szCs w:val="30"/>
              </w:rPr>
              <w:t>网络申请数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exact"/>
        </w:trPr>
        <w:tc>
          <w:tcPr>
            <w:tcW w:w="3960" w:type="dxa"/>
          </w:tcPr>
          <w:p>
            <w:pPr>
              <w:spacing w:line="560" w:lineRule="exact"/>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3.</w:t>
            </w:r>
            <w:r>
              <w:rPr>
                <w:rFonts w:hint="eastAsia" w:ascii="仿宋_GB2312" w:hAnsi="宋体" w:eastAsia="仿宋_GB2312" w:cs="仿宋_GB2312"/>
                <w:color w:val="000000"/>
                <w:kern w:val="0"/>
                <w:sz w:val="30"/>
                <w:szCs w:val="30"/>
              </w:rPr>
              <w:t>信函、传真申请数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exact"/>
        </w:trPr>
        <w:tc>
          <w:tcPr>
            <w:tcW w:w="3960" w:type="dxa"/>
          </w:tcPr>
          <w:p>
            <w:pPr>
              <w:spacing w:line="560" w:lineRule="exact"/>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对申请的答复总数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exact"/>
        </w:trPr>
        <w:tc>
          <w:tcPr>
            <w:tcW w:w="3960" w:type="dxa"/>
          </w:tcPr>
          <w:p>
            <w:pPr>
              <w:spacing w:line="560" w:lineRule="exact"/>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其中：</w:t>
            </w:r>
            <w:r>
              <w:rPr>
                <w:rFonts w:ascii="仿宋_GB2312" w:hAnsi="宋体" w:eastAsia="仿宋_GB2312" w:cs="仿宋_GB2312"/>
                <w:color w:val="000000"/>
                <w:kern w:val="0"/>
                <w:sz w:val="30"/>
                <w:szCs w:val="30"/>
              </w:rPr>
              <w:t>1.</w:t>
            </w:r>
            <w:r>
              <w:rPr>
                <w:rFonts w:hint="eastAsia" w:ascii="仿宋_GB2312" w:hAnsi="宋体" w:eastAsia="仿宋_GB2312" w:cs="仿宋_GB2312"/>
                <w:color w:val="000000"/>
                <w:kern w:val="0"/>
                <w:sz w:val="30"/>
                <w:szCs w:val="30"/>
              </w:rPr>
              <w:t>同意公开答复数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exact"/>
        </w:trPr>
        <w:tc>
          <w:tcPr>
            <w:tcW w:w="3960" w:type="dxa"/>
          </w:tcPr>
          <w:p>
            <w:pPr>
              <w:spacing w:line="560" w:lineRule="exact"/>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2.</w:t>
            </w:r>
            <w:r>
              <w:rPr>
                <w:rFonts w:hint="eastAsia" w:ascii="仿宋_GB2312" w:hAnsi="宋体" w:eastAsia="仿宋_GB2312" w:cs="仿宋_GB2312"/>
                <w:color w:val="000000"/>
                <w:kern w:val="0"/>
                <w:sz w:val="30"/>
                <w:szCs w:val="30"/>
              </w:rPr>
              <w:t>同意部分公开答复数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exact"/>
        </w:trPr>
        <w:tc>
          <w:tcPr>
            <w:tcW w:w="3960" w:type="dxa"/>
          </w:tcPr>
          <w:p>
            <w:pPr>
              <w:spacing w:line="560" w:lineRule="exact"/>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3.</w:t>
            </w:r>
            <w:r>
              <w:rPr>
                <w:rFonts w:hint="eastAsia" w:ascii="仿宋_GB2312" w:hAnsi="宋体" w:eastAsia="仿宋_GB2312" w:cs="仿宋_GB2312"/>
                <w:color w:val="000000"/>
                <w:kern w:val="0"/>
                <w:sz w:val="30"/>
                <w:szCs w:val="30"/>
              </w:rPr>
              <w:t>不予公开答复数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exact"/>
        </w:trPr>
        <w:tc>
          <w:tcPr>
            <w:tcW w:w="3960" w:type="dxa"/>
          </w:tcPr>
          <w:p>
            <w:pPr>
              <w:spacing w:line="560" w:lineRule="exact"/>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4.</w:t>
            </w:r>
            <w:r>
              <w:rPr>
                <w:rFonts w:hint="eastAsia" w:ascii="仿宋_GB2312" w:hAnsi="宋体" w:eastAsia="仿宋_GB2312" w:cs="仿宋_GB2312"/>
                <w:color w:val="000000"/>
                <w:kern w:val="0"/>
                <w:sz w:val="30"/>
                <w:szCs w:val="30"/>
              </w:rPr>
              <w:t>其他类型答复数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条</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exact"/>
        </w:trPr>
        <w:tc>
          <w:tcPr>
            <w:tcW w:w="3960" w:type="dxa"/>
          </w:tcPr>
          <w:p>
            <w:pPr>
              <w:spacing w:line="560" w:lineRule="exact"/>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接受行政申诉、举报数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件</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exact"/>
        </w:trPr>
        <w:tc>
          <w:tcPr>
            <w:tcW w:w="3960" w:type="dxa"/>
          </w:tcPr>
          <w:p>
            <w:pPr>
              <w:spacing w:line="560" w:lineRule="exact"/>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行政复议数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件</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trPr>
        <w:tc>
          <w:tcPr>
            <w:tcW w:w="3960" w:type="dxa"/>
          </w:tcPr>
          <w:p>
            <w:pPr>
              <w:spacing w:line="560" w:lineRule="exact"/>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行政诉讼数</w:t>
            </w:r>
          </w:p>
        </w:tc>
        <w:tc>
          <w:tcPr>
            <w:tcW w:w="1501" w:type="dxa"/>
          </w:tcPr>
          <w:p>
            <w:pPr>
              <w:spacing w:line="560" w:lineRule="exact"/>
              <w:jc w:val="center"/>
              <w:rPr>
                <w:rFonts w:ascii="仿宋_GB2312" w:hAnsi="宋体" w:eastAsia="仿宋_GB2312"/>
                <w:color w:val="000000"/>
                <w:kern w:val="0"/>
                <w:sz w:val="30"/>
                <w:szCs w:val="30"/>
              </w:rPr>
            </w:pPr>
            <w:r>
              <w:rPr>
                <w:rFonts w:hint="eastAsia" w:ascii="仿宋_GB2312" w:hAnsi="宋体" w:eastAsia="仿宋_GB2312" w:cs="仿宋_GB2312"/>
                <w:color w:val="000000"/>
                <w:kern w:val="0"/>
                <w:sz w:val="30"/>
                <w:szCs w:val="30"/>
              </w:rPr>
              <w:t>件</w:t>
            </w:r>
          </w:p>
        </w:tc>
        <w:tc>
          <w:tcPr>
            <w:tcW w:w="1409"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c>
          <w:tcPr>
            <w:tcW w:w="1425" w:type="dxa"/>
          </w:tcPr>
          <w:p>
            <w:pPr>
              <w:spacing w:line="560" w:lineRule="exact"/>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0</w:t>
            </w:r>
          </w:p>
        </w:tc>
      </w:tr>
    </w:tbl>
    <w:p>
      <w:pPr>
        <w:spacing w:line="560" w:lineRule="exact"/>
        <w:ind w:firstLine="31680" w:firstLineChars="200"/>
        <w:rPr>
          <w:rFonts w:hint="eastAsia" w:ascii="仿宋_GB2312" w:hAnsi="宋体" w:eastAsia="仿宋_GB2312"/>
          <w:color w:val="000000"/>
          <w:kern w:val="0"/>
          <w:sz w:val="32"/>
          <w:szCs w:val="32"/>
          <w:lang w:val="en-US" w:eastAsia="zh-CN"/>
        </w:rPr>
      </w:pPr>
      <w:r>
        <w:rPr>
          <w:rFonts w:hint="eastAsia" w:ascii="仿宋_GB2312" w:hAnsi="宋体" w:eastAsia="仿宋_GB2312"/>
          <w:color w:val="000000"/>
          <w:kern w:val="0"/>
          <w:sz w:val="32"/>
          <w:szCs w:val="32"/>
          <w:lang w:val="en-US" w:eastAsia="zh-CN"/>
        </w:rPr>
        <w:t>(此页无正文)</w:t>
      </w:r>
    </w:p>
    <w:p>
      <w:pPr>
        <w:spacing w:line="560" w:lineRule="exact"/>
        <w:ind w:firstLine="31680" w:firstLineChars="200"/>
        <w:rPr>
          <w:rFonts w:hint="eastAsia" w:ascii="仿宋_GB2312" w:hAnsi="宋体" w:eastAsia="仿宋_GB2312"/>
          <w:color w:val="000000"/>
          <w:kern w:val="0"/>
          <w:sz w:val="32"/>
          <w:szCs w:val="32"/>
          <w:lang w:val="en-US" w:eastAsia="zh-CN"/>
        </w:rPr>
      </w:pPr>
    </w:p>
    <w:p>
      <w:pPr>
        <w:spacing w:line="560" w:lineRule="exact"/>
        <w:ind w:firstLine="31680" w:firstLineChars="200"/>
        <w:rPr>
          <w:rFonts w:hint="eastAsia" w:ascii="仿宋_GB2312" w:hAnsi="宋体" w:eastAsia="仿宋_GB2312"/>
          <w:color w:val="000000"/>
          <w:kern w:val="0"/>
          <w:sz w:val="32"/>
          <w:szCs w:val="32"/>
          <w:lang w:val="en-US" w:eastAsia="zh-CN"/>
        </w:rPr>
      </w:pPr>
    </w:p>
    <w:p>
      <w:pPr>
        <w:spacing w:line="560" w:lineRule="exact"/>
        <w:ind w:firstLine="31680" w:firstLineChars="200"/>
        <w:rPr>
          <w:rFonts w:hint="eastAsia" w:ascii="仿宋_GB2312" w:hAnsi="宋体" w:eastAsia="仿宋_GB2312"/>
          <w:color w:val="000000"/>
          <w:kern w:val="0"/>
          <w:sz w:val="32"/>
          <w:szCs w:val="32"/>
          <w:lang w:val="en-US" w:eastAsia="zh-CN"/>
        </w:rPr>
      </w:pPr>
    </w:p>
    <w:p>
      <w:pPr>
        <w:spacing w:line="560" w:lineRule="exact"/>
        <w:rPr>
          <w:rFonts w:ascii="仿宋_GB2312" w:hAnsi="宋体" w:eastAsia="仿宋_GB2312"/>
          <w:color w:val="000000"/>
          <w:kern w:val="0"/>
          <w:sz w:val="32"/>
          <w:szCs w:val="32"/>
        </w:rPr>
      </w:pPr>
    </w:p>
    <w:p>
      <w:pPr>
        <w:spacing w:line="560" w:lineRule="exact"/>
        <w:jc w:val="righ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晋江市残疾人联合会</w:t>
      </w:r>
    </w:p>
    <w:p>
      <w:pPr>
        <w:spacing w:line="560" w:lineRule="exact"/>
        <w:ind w:firstLine="31680" w:firstLineChars="200"/>
        <w:jc w:val="right"/>
        <w:rPr>
          <w:rFonts w:ascii="仿宋_GB2312" w:hAnsi="宋体" w:eastAsia="仿宋_GB2312"/>
          <w:color w:val="000000"/>
          <w:kern w:val="0"/>
          <w:sz w:val="32"/>
          <w:szCs w:val="32"/>
        </w:rPr>
      </w:pPr>
    </w:p>
    <w:p>
      <w:pPr>
        <w:spacing w:line="560" w:lineRule="exact"/>
        <w:jc w:val="right"/>
        <w:rPr>
          <w:rFonts w:eastAsia="仿宋_GB2312"/>
          <w:sz w:val="32"/>
          <w:szCs w:val="32"/>
        </w:rPr>
      </w:pPr>
      <w:r>
        <w:rPr>
          <w:rFonts w:ascii="仿宋_GB2312" w:hAnsi="宋体" w:eastAsia="仿宋_GB2312" w:cs="仿宋_GB2312"/>
          <w:color w:val="000000"/>
          <w:kern w:val="0"/>
          <w:sz w:val="32"/>
          <w:szCs w:val="32"/>
        </w:rPr>
        <w:t>201</w:t>
      </w:r>
      <w:r>
        <w:rPr>
          <w:rFonts w:hint="eastAsia" w:ascii="仿宋_GB2312" w:hAnsi="宋体" w:eastAsia="仿宋_GB2312" w:cs="仿宋_GB2312"/>
          <w:color w:val="000000"/>
          <w:kern w:val="0"/>
          <w:sz w:val="32"/>
          <w:szCs w:val="32"/>
          <w:lang w:val="en-US" w:eastAsia="zh-CN"/>
        </w:rPr>
        <w:t>8</w:t>
      </w:r>
      <w:r>
        <w:rPr>
          <w:rFonts w:hint="eastAsia"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lang w:val="en-US" w:eastAsia="zh-CN"/>
        </w:rPr>
        <w:t>2</w:t>
      </w:r>
      <w:r>
        <w:rPr>
          <w:rFonts w:hint="eastAsia" w:ascii="仿宋_GB2312" w:hAnsi="宋体" w:eastAsia="仿宋_GB2312" w:cs="仿宋_GB2312"/>
          <w:color w:val="000000"/>
          <w:kern w:val="0"/>
          <w:sz w:val="32"/>
          <w:szCs w:val="32"/>
        </w:rPr>
        <w:t>日</w:t>
      </w:r>
    </w:p>
    <w:p>
      <w:pPr>
        <w:spacing w:line="560" w:lineRule="exact"/>
        <w:ind w:firstLine="31680" w:firstLineChars="200"/>
        <w:rPr>
          <w:rFonts w:ascii="仿宋_GB2312" w:hAnsi="宋体" w:eastAsia="仿宋_GB2312"/>
          <w:color w:val="000000"/>
          <w:kern w:val="0"/>
          <w:sz w:val="32"/>
          <w:szCs w:val="32"/>
        </w:rPr>
      </w:pPr>
    </w:p>
    <w:p>
      <w:pPr>
        <w:spacing w:line="560" w:lineRule="exact"/>
        <w:ind w:firstLine="31680" w:firstLineChars="200"/>
        <w:rPr>
          <w:rFonts w:ascii="仿宋_GB2312" w:hAnsi="宋体" w:eastAsia="仿宋_GB2312"/>
          <w:color w:val="000000"/>
          <w:kern w:val="0"/>
          <w:sz w:val="32"/>
          <w:szCs w:val="32"/>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cs="仿宋_GB2312"/>
          <w:sz w:val="28"/>
          <w:szCs w:val="28"/>
        </w:rPr>
      </w:pPr>
    </w:p>
    <w:p>
      <w:pPr>
        <w:spacing w:line="560" w:lineRule="exact"/>
        <w:ind w:right="31680" w:rightChars="100"/>
        <w:rPr>
          <w:rFonts w:hint="eastAsia" w:eastAsia="仿宋_GB2312"/>
          <w:sz w:val="28"/>
          <w:szCs w:val="28"/>
          <w:lang w:val="en-US" w:eastAsia="zh-CN"/>
        </w:rPr>
      </w:pPr>
      <w:r>
        <w:pict>
          <v:line id="直线 21" o:spid="_x0000_s1030" o:spt="20" style="position:absolute;left:0pt;margin-left:-18pt;margin-top:0.85pt;height:0pt;width:441pt;z-index:251656192;mso-width-relative:page;mso-height-relative:page;" coordsize="21600,21600">
            <v:path arrowok="t"/>
            <v:fill focussize="0,0"/>
            <v:stroke/>
            <v:imagedata o:title=""/>
            <o:lock v:ext="edit"/>
          </v:line>
        </w:pict>
      </w:r>
      <w:r>
        <w:rPr>
          <w:rFonts w:hint="eastAsia" w:eastAsia="仿宋_GB2312" w:cs="仿宋_GB2312"/>
          <w:sz w:val="28"/>
          <w:szCs w:val="28"/>
        </w:rPr>
        <w:t>抄送：</w:t>
      </w:r>
      <w:r>
        <w:rPr>
          <w:rFonts w:eastAsia="仿宋_GB2312"/>
          <w:sz w:val="28"/>
          <w:szCs w:val="28"/>
        </w:rPr>
        <w:t xml:space="preserve"> </w:t>
      </w:r>
      <w:r>
        <w:rPr>
          <w:rFonts w:hint="eastAsia" w:eastAsia="仿宋_GB2312"/>
          <w:sz w:val="28"/>
          <w:szCs w:val="28"/>
          <w:lang w:eastAsia="zh-CN"/>
        </w:rPr>
        <w:t>晋江市政府办</w:t>
      </w:r>
      <w:r>
        <w:rPr>
          <w:rFonts w:hint="eastAsia" w:eastAsia="仿宋_GB2312"/>
          <w:sz w:val="28"/>
          <w:szCs w:val="28"/>
          <w:lang w:val="en-US" w:eastAsia="zh-CN"/>
        </w:rPr>
        <w:t>;</w:t>
      </w:r>
    </w:p>
    <w:p>
      <w:pPr>
        <w:spacing w:line="560" w:lineRule="exact"/>
        <w:ind w:right="31680" w:rightChars="100"/>
        <w:rPr>
          <w:rFonts w:hint="eastAsia" w:eastAsia="仿宋_GB2312"/>
          <w:sz w:val="28"/>
          <w:szCs w:val="28"/>
          <w:lang w:val="en-US" w:eastAsia="zh-CN"/>
        </w:rPr>
      </w:pPr>
      <w:r>
        <w:rPr>
          <w:rFonts w:hint="eastAsia" w:eastAsia="仿宋_GB2312" w:cs="仿宋_GB2312"/>
          <w:sz w:val="28"/>
          <w:szCs w:val="28"/>
          <w:lang w:val="en-US" w:eastAsia="zh-CN"/>
        </w:rPr>
        <w:t xml:space="preserve">       </w:t>
      </w:r>
      <w:r>
        <w:rPr>
          <w:rFonts w:hint="eastAsia" w:eastAsia="仿宋_GB2312" w:cs="仿宋_GB2312"/>
          <w:sz w:val="28"/>
          <w:szCs w:val="28"/>
        </w:rPr>
        <w:t>本会领导</w:t>
      </w:r>
      <w:r>
        <w:rPr>
          <w:rFonts w:hint="eastAsia" w:eastAsia="仿宋_GB2312" w:cs="仿宋_GB2312"/>
          <w:sz w:val="28"/>
          <w:szCs w:val="28"/>
          <w:lang w:eastAsia="zh-CN"/>
        </w:rPr>
        <w:t>。</w:t>
      </w:r>
    </w:p>
    <w:p>
      <w:pPr>
        <w:spacing w:line="560" w:lineRule="exact"/>
        <w:ind w:left="31680" w:right="31680" w:rightChars="100" w:hangingChars="75" w:firstLine="31680"/>
        <w:rPr>
          <w:rFonts w:hint="eastAsia" w:ascii="仿宋_GB2312" w:hAnsi="仿宋_GB2312" w:eastAsia="仿宋_GB2312" w:cs="仿宋_GB2312"/>
          <w:sz w:val="32"/>
          <w:szCs w:val="32"/>
        </w:rPr>
      </w:pPr>
      <w:r>
        <w:pict>
          <v:line id="直线 20" o:spid="_x0000_s1031" o:spt="20" style="position:absolute;left:0pt;margin-left:-18pt;margin-top:33.75pt;height:0pt;width:441pt;z-index:251655168;mso-width-relative:page;mso-height-relative:page;" coordsize="21600,21600">
            <v:path arrowok="t"/>
            <v:fill focussize="0,0"/>
            <v:stroke/>
            <v:imagedata o:title=""/>
            <o:lock v:ext="edit"/>
          </v:line>
        </w:pict>
      </w:r>
      <w:r>
        <w:pict>
          <v:line id="直线 22" o:spid="_x0000_s1032" o:spt="20" style="position:absolute;left:0pt;margin-left:-18pt;margin-top:2.85pt;height:0pt;width:441pt;z-index:251657216;mso-width-relative:page;mso-height-relative:page;" coordsize="21600,21600">
            <v:path arrowok="t"/>
            <v:fill focussize="0,0"/>
            <v:stroke/>
            <v:imagedata o:title=""/>
            <o:lock v:ext="edit"/>
          </v:line>
        </w:pict>
      </w:r>
      <w:r>
        <w:rPr>
          <w:rFonts w:hint="eastAsia" w:eastAsia="仿宋_GB2312" w:cs="仿宋_GB2312"/>
          <w:sz w:val="28"/>
          <w:szCs w:val="28"/>
        </w:rPr>
        <w:t>晋江市残疾人联合会</w:t>
      </w:r>
      <w:r>
        <w:rPr>
          <w:rFonts w:eastAsia="仿宋_GB2312"/>
          <w:sz w:val="28"/>
          <w:szCs w:val="28"/>
        </w:rPr>
        <w:t xml:space="preserve">                  </w:t>
      </w:r>
      <w:r>
        <w:rPr>
          <w:rFonts w:hint="eastAsia" w:eastAsia="仿宋_GB2312"/>
          <w:sz w:val="28"/>
          <w:szCs w:val="28"/>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姚体">
    <w:panose1 w:val="02010601030101010101"/>
    <w:charset w:val="86"/>
    <w:family w:val="auto"/>
    <w:pitch w:val="default"/>
    <w:sig w:usb0="00000003" w:usb1="080E0000" w:usb2="00000000" w:usb3="00000000" w:csb0="00040000"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A00002EF" w:usb1="4000204B" w:usb2="00000000" w:usb3="00000000" w:csb0="2000009F" w:csb1="00000000"/>
  </w:font>
  <w:font w:name="Constantia">
    <w:panose1 w:val="02030602050306030303"/>
    <w:charset w:val="00"/>
    <w:family w:val="auto"/>
    <w:pitch w:val="default"/>
    <w:sig w:usb0="A00002EF" w:usb1="4000204B" w:usb2="00000000" w:usb3="00000000" w:csb0="2000009F" w:csb1="00000000"/>
  </w:font>
  <w:font w:name="Courier New">
    <w:panose1 w:val="02070309020205020404"/>
    <w:charset w:val="00"/>
    <w:family w:val="auto"/>
    <w:pitch w:val="default"/>
    <w:sig w:usb0="00007A87" w:usb1="80000000" w:usb2="00000008" w:usb3="00000000" w:csb0="400001FF" w:csb1="FFFF0000"/>
  </w:font>
  <w:font w:name="Estrangelo Edessa">
    <w:panose1 w:val="03080600000000000000"/>
    <w:charset w:val="00"/>
    <w:family w:val="auto"/>
    <w:pitch w:val="default"/>
    <w:sig w:usb0="80006040" w:usb1="00000000" w:usb2="00000080" w:usb3="00000000" w:csb0="00000000" w:csb1="00000000"/>
  </w:font>
  <w:font w:name="Franklin Gothic Medium">
    <w:panose1 w:val="020B0603020102020204"/>
    <w:charset w:val="00"/>
    <w:family w:val="auto"/>
    <w:pitch w:val="default"/>
    <w:sig w:usb0="00000287" w:usb1="00000000" w:usb2="00000000" w:usb3="00000000" w:csb0="2000009F" w:csb1="DFD70000"/>
  </w:font>
  <w:font w:name="Garamond">
    <w:panose1 w:val="02020404030301010803"/>
    <w:charset w:val="00"/>
    <w:family w:val="auto"/>
    <w:pitch w:val="default"/>
    <w:sig w:usb0="00000287" w:usb1="00000000" w:usb2="00000000" w:usb3="00000000" w:csb0="0000009F" w:csb1="DFD70000"/>
  </w:font>
  <w:font w:name="Gautami">
    <w:panose1 w:val="02000500000000000000"/>
    <w:charset w:val="00"/>
    <w:family w:val="auto"/>
    <w:pitch w:val="default"/>
    <w:sig w:usb0="002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Kartika">
    <w:panose1 w:val="02020503030404060203"/>
    <w:charset w:val="00"/>
    <w:family w:val="auto"/>
    <w:pitch w:val="default"/>
    <w:sig w:usb0="00800003" w:usb1="00000000" w:usb2="00000000" w:usb3="00000000" w:csb0="00000001" w:csb1="00000000"/>
  </w:font>
  <w:font w:name="Latha">
    <w:panose1 w:val="02000400000000000000"/>
    <w:charset w:val="00"/>
    <w:family w:val="auto"/>
    <w:pitch w:val="default"/>
    <w:sig w:usb0="00100000" w:usb1="00000000" w:usb2="00000000" w:usb3="00000000" w:csb0="00000000" w:csb1="00000000"/>
  </w:font>
  <w:font w:name="Lucida Console">
    <w:panose1 w:val="020B0609040504020204"/>
    <w:charset w:val="00"/>
    <w:family w:val="auto"/>
    <w:pitch w:val="default"/>
    <w:sig w:usb0="8000028F" w:usb1="00001800" w:usb2="00000000" w:usb3="00000000" w:csb0="0000001F" w:csb1="D7D7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Shruti">
    <w:panose1 w:val="02000500000000000000"/>
    <w:charset w:val="00"/>
    <w:family w:val="auto"/>
    <w:pitch w:val="default"/>
    <w:sig w:usb0="00040000" w:usb1="00000000" w:usb2="00000000" w:usb3="00000000" w:csb0="00000000" w:csb1="00000000"/>
  </w:font>
  <w:font w:name="Raavi">
    <w:panose1 w:val="02000500000000000000"/>
    <w:charset w:val="00"/>
    <w:family w:val="auto"/>
    <w:pitch w:val="default"/>
    <w:sig w:usb0="0002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MV Boli">
    <w:panose1 w:val="02000500030200090000"/>
    <w:charset w:val="00"/>
    <w:family w:val="auto"/>
    <w:pitch w:val="default"/>
    <w:sig w:usb0="00000000" w:usb1="00000000" w:usb2="00000100" w:usb3="00000000" w:csb0="00000000"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Lucida Sans">
    <w:panose1 w:val="020B0602030504020204"/>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Microsoft Sans Serif">
    <w:panose1 w:val="020B0604020202020204"/>
    <w:charset w:val="00"/>
    <w:family w:val="auto"/>
    <w:pitch w:val="default"/>
    <w:sig w:usb0="61007BDF" w:usb1="80000000" w:usb2="00000008" w:usb3="00000000" w:csb0="200101FF" w:csb1="20280000"/>
  </w:font>
  <w:font w:name="Monotype Corsiva">
    <w:panose1 w:val="03010101010201010101"/>
    <w:charset w:val="00"/>
    <w:family w:val="auto"/>
    <w:pitch w:val="default"/>
    <w:sig w:usb0="00000287" w:usb1="00000000" w:usb2="00000000" w:usb3="00000000" w:csb0="2000009F" w:csb1="DFD70000"/>
  </w:font>
  <w:font w:name="MS Reference Sans Serif">
    <w:panose1 w:val="020B0604030504040204"/>
    <w:charset w:val="00"/>
    <w:family w:val="auto"/>
    <w:pitch w:val="default"/>
    <w:sig w:usb0="00000287" w:usb1="00000000" w:usb2="00000000" w:usb3="00000000" w:csb0="2000019F" w:csb1="00000000"/>
  </w:font>
  <w:font w:name="MS Reference Specialty">
    <w:panose1 w:val="05000500000000000000"/>
    <w:charset w:val="00"/>
    <w:family w:val="auto"/>
    <w:pitch w:val="default"/>
    <w:sig w:usb0="00000000" w:usb1="00000000" w:usb2="00000000" w:usb3="00000000" w:csb0="80000000" w:csb1="00000000"/>
  </w:font>
  <w:font w:name="Trebuchet MS">
    <w:panose1 w:val="020B0603020202020204"/>
    <w:charset w:val="00"/>
    <w:family w:val="auto"/>
    <w:pitch w:val="default"/>
    <w:sig w:usb0="00000287" w:usb1="00000000" w:usb2="00000000" w:usb3="00000000" w:csb0="2000009F" w:csb1="00000000"/>
  </w:font>
  <w:font w:name="Tunga">
    <w:panose1 w:val="00000400000000000000"/>
    <w:charset w:val="00"/>
    <w:family w:val="auto"/>
    <w:pitch w:val="default"/>
    <w:sig w:usb0="004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 w:name="Vrinda">
    <w:panose1 w:val="01010600010101010101"/>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- 5 -</w:t>
    </w:r>
    <w:r>
      <w:rPr>
        <w:rStyle w:val="7"/>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83A"/>
    <w:rsid w:val="00006743"/>
    <w:rsid w:val="00017AD8"/>
    <w:rsid w:val="000207FA"/>
    <w:rsid w:val="00033779"/>
    <w:rsid w:val="000337A6"/>
    <w:rsid w:val="00035045"/>
    <w:rsid w:val="00035EE6"/>
    <w:rsid w:val="00036C69"/>
    <w:rsid w:val="00054472"/>
    <w:rsid w:val="000A0026"/>
    <w:rsid w:val="000C651A"/>
    <w:rsid w:val="000D3A78"/>
    <w:rsid w:val="0010753F"/>
    <w:rsid w:val="00126C15"/>
    <w:rsid w:val="00142B87"/>
    <w:rsid w:val="00154566"/>
    <w:rsid w:val="00164F87"/>
    <w:rsid w:val="00173919"/>
    <w:rsid w:val="001A2A87"/>
    <w:rsid w:val="001A72ED"/>
    <w:rsid w:val="001D2D24"/>
    <w:rsid w:val="001D7AE4"/>
    <w:rsid w:val="001E14B9"/>
    <w:rsid w:val="001E3B09"/>
    <w:rsid w:val="001E7F84"/>
    <w:rsid w:val="002043A4"/>
    <w:rsid w:val="00217020"/>
    <w:rsid w:val="00233D86"/>
    <w:rsid w:val="00234725"/>
    <w:rsid w:val="002424DD"/>
    <w:rsid w:val="002433BA"/>
    <w:rsid w:val="00244F43"/>
    <w:rsid w:val="00251AB5"/>
    <w:rsid w:val="00264677"/>
    <w:rsid w:val="00283D5C"/>
    <w:rsid w:val="0028403A"/>
    <w:rsid w:val="0028417E"/>
    <w:rsid w:val="00284CAB"/>
    <w:rsid w:val="00290888"/>
    <w:rsid w:val="00293953"/>
    <w:rsid w:val="002A0C2F"/>
    <w:rsid w:val="002A784B"/>
    <w:rsid w:val="002B0018"/>
    <w:rsid w:val="0032321F"/>
    <w:rsid w:val="0032590C"/>
    <w:rsid w:val="00326899"/>
    <w:rsid w:val="00370B2E"/>
    <w:rsid w:val="00381FA8"/>
    <w:rsid w:val="003A39F0"/>
    <w:rsid w:val="003A4BC2"/>
    <w:rsid w:val="003B31B6"/>
    <w:rsid w:val="003C164D"/>
    <w:rsid w:val="003C3C8C"/>
    <w:rsid w:val="003E736F"/>
    <w:rsid w:val="003F75C2"/>
    <w:rsid w:val="00406357"/>
    <w:rsid w:val="00414CB5"/>
    <w:rsid w:val="00417CB7"/>
    <w:rsid w:val="00450A64"/>
    <w:rsid w:val="00451CAD"/>
    <w:rsid w:val="0049303F"/>
    <w:rsid w:val="004963FB"/>
    <w:rsid w:val="004964CD"/>
    <w:rsid w:val="004B61CE"/>
    <w:rsid w:val="004B6452"/>
    <w:rsid w:val="004D053F"/>
    <w:rsid w:val="004F3544"/>
    <w:rsid w:val="00500041"/>
    <w:rsid w:val="00503A28"/>
    <w:rsid w:val="00507624"/>
    <w:rsid w:val="00547608"/>
    <w:rsid w:val="00554962"/>
    <w:rsid w:val="00555340"/>
    <w:rsid w:val="00562715"/>
    <w:rsid w:val="00564E78"/>
    <w:rsid w:val="005725A4"/>
    <w:rsid w:val="005743F5"/>
    <w:rsid w:val="00584FCC"/>
    <w:rsid w:val="00590139"/>
    <w:rsid w:val="00593DDC"/>
    <w:rsid w:val="005A3BDC"/>
    <w:rsid w:val="005B0EA9"/>
    <w:rsid w:val="005B6915"/>
    <w:rsid w:val="005C2494"/>
    <w:rsid w:val="005C77FF"/>
    <w:rsid w:val="005D1FC6"/>
    <w:rsid w:val="005F61C3"/>
    <w:rsid w:val="005F639D"/>
    <w:rsid w:val="005F78F9"/>
    <w:rsid w:val="00610911"/>
    <w:rsid w:val="006113A1"/>
    <w:rsid w:val="00626E82"/>
    <w:rsid w:val="00641651"/>
    <w:rsid w:val="0064756D"/>
    <w:rsid w:val="006512A9"/>
    <w:rsid w:val="006727C5"/>
    <w:rsid w:val="006836FA"/>
    <w:rsid w:val="00684811"/>
    <w:rsid w:val="006931A5"/>
    <w:rsid w:val="006952EE"/>
    <w:rsid w:val="006967A1"/>
    <w:rsid w:val="006B0EEC"/>
    <w:rsid w:val="006E1D72"/>
    <w:rsid w:val="006E6AE0"/>
    <w:rsid w:val="00711205"/>
    <w:rsid w:val="00717A40"/>
    <w:rsid w:val="00743962"/>
    <w:rsid w:val="00743B67"/>
    <w:rsid w:val="00756398"/>
    <w:rsid w:val="007658F9"/>
    <w:rsid w:val="00784E6D"/>
    <w:rsid w:val="007A0EC4"/>
    <w:rsid w:val="007B077D"/>
    <w:rsid w:val="007B17D0"/>
    <w:rsid w:val="00804D44"/>
    <w:rsid w:val="00822D25"/>
    <w:rsid w:val="00827F9F"/>
    <w:rsid w:val="00831746"/>
    <w:rsid w:val="00834F48"/>
    <w:rsid w:val="00837315"/>
    <w:rsid w:val="00841BCA"/>
    <w:rsid w:val="00845B51"/>
    <w:rsid w:val="00857A07"/>
    <w:rsid w:val="00876BD3"/>
    <w:rsid w:val="008877E1"/>
    <w:rsid w:val="00895CB3"/>
    <w:rsid w:val="008C0383"/>
    <w:rsid w:val="008D16F6"/>
    <w:rsid w:val="008E15E0"/>
    <w:rsid w:val="008E3A46"/>
    <w:rsid w:val="008E48A9"/>
    <w:rsid w:val="008F1F4E"/>
    <w:rsid w:val="00906A0E"/>
    <w:rsid w:val="00922DBF"/>
    <w:rsid w:val="009273D5"/>
    <w:rsid w:val="00940477"/>
    <w:rsid w:val="00953DB5"/>
    <w:rsid w:val="00972FA7"/>
    <w:rsid w:val="00991445"/>
    <w:rsid w:val="009A3608"/>
    <w:rsid w:val="009B598C"/>
    <w:rsid w:val="009F7A42"/>
    <w:rsid w:val="00A04429"/>
    <w:rsid w:val="00A215C6"/>
    <w:rsid w:val="00A4139F"/>
    <w:rsid w:val="00A55D5D"/>
    <w:rsid w:val="00A7347A"/>
    <w:rsid w:val="00A93314"/>
    <w:rsid w:val="00A96C3E"/>
    <w:rsid w:val="00AD2E60"/>
    <w:rsid w:val="00AE2BA3"/>
    <w:rsid w:val="00B0331E"/>
    <w:rsid w:val="00B036F0"/>
    <w:rsid w:val="00B141E0"/>
    <w:rsid w:val="00B14A0F"/>
    <w:rsid w:val="00B234DE"/>
    <w:rsid w:val="00B2372F"/>
    <w:rsid w:val="00B301F7"/>
    <w:rsid w:val="00B36772"/>
    <w:rsid w:val="00B43C31"/>
    <w:rsid w:val="00B5651E"/>
    <w:rsid w:val="00B56F3A"/>
    <w:rsid w:val="00B63ECB"/>
    <w:rsid w:val="00B83260"/>
    <w:rsid w:val="00B91835"/>
    <w:rsid w:val="00B95B0D"/>
    <w:rsid w:val="00BA28FE"/>
    <w:rsid w:val="00BB768A"/>
    <w:rsid w:val="00BC6B1C"/>
    <w:rsid w:val="00BE1D1F"/>
    <w:rsid w:val="00BE5784"/>
    <w:rsid w:val="00BE774E"/>
    <w:rsid w:val="00BF4F03"/>
    <w:rsid w:val="00BF5F32"/>
    <w:rsid w:val="00C01DA4"/>
    <w:rsid w:val="00C03500"/>
    <w:rsid w:val="00C11118"/>
    <w:rsid w:val="00C4151A"/>
    <w:rsid w:val="00C543D4"/>
    <w:rsid w:val="00C630A4"/>
    <w:rsid w:val="00C74680"/>
    <w:rsid w:val="00C90719"/>
    <w:rsid w:val="00C94FC8"/>
    <w:rsid w:val="00CA1696"/>
    <w:rsid w:val="00CC0573"/>
    <w:rsid w:val="00CD72F0"/>
    <w:rsid w:val="00CF100C"/>
    <w:rsid w:val="00CF7FE5"/>
    <w:rsid w:val="00D01DED"/>
    <w:rsid w:val="00D46BC7"/>
    <w:rsid w:val="00D520A7"/>
    <w:rsid w:val="00D71115"/>
    <w:rsid w:val="00D76443"/>
    <w:rsid w:val="00D803D6"/>
    <w:rsid w:val="00D8321A"/>
    <w:rsid w:val="00D84E59"/>
    <w:rsid w:val="00D911AB"/>
    <w:rsid w:val="00DB34CB"/>
    <w:rsid w:val="00DC51D0"/>
    <w:rsid w:val="00DD05BA"/>
    <w:rsid w:val="00DF6CC8"/>
    <w:rsid w:val="00E40FD2"/>
    <w:rsid w:val="00E53C03"/>
    <w:rsid w:val="00E74B71"/>
    <w:rsid w:val="00E836AB"/>
    <w:rsid w:val="00E86842"/>
    <w:rsid w:val="00E90770"/>
    <w:rsid w:val="00E9469D"/>
    <w:rsid w:val="00EB7B9F"/>
    <w:rsid w:val="00EC505C"/>
    <w:rsid w:val="00EC75E5"/>
    <w:rsid w:val="00ED5C99"/>
    <w:rsid w:val="00ED6408"/>
    <w:rsid w:val="00EE0D8B"/>
    <w:rsid w:val="00EE7CE1"/>
    <w:rsid w:val="00EF16A0"/>
    <w:rsid w:val="00F022C4"/>
    <w:rsid w:val="00F0308F"/>
    <w:rsid w:val="00F06202"/>
    <w:rsid w:val="00F245BB"/>
    <w:rsid w:val="00F25635"/>
    <w:rsid w:val="00F36594"/>
    <w:rsid w:val="00F44E30"/>
    <w:rsid w:val="00F46587"/>
    <w:rsid w:val="00F62B4A"/>
    <w:rsid w:val="00F707D9"/>
    <w:rsid w:val="00FA7082"/>
    <w:rsid w:val="00FD583A"/>
    <w:rsid w:val="00FF684C"/>
    <w:rsid w:val="0A82247B"/>
    <w:rsid w:val="0BD3014B"/>
    <w:rsid w:val="0E631B7A"/>
    <w:rsid w:val="13770980"/>
    <w:rsid w:val="18A211DE"/>
    <w:rsid w:val="1A3D7230"/>
    <w:rsid w:val="1DB92F61"/>
    <w:rsid w:val="1EA64C9A"/>
    <w:rsid w:val="20D14E53"/>
    <w:rsid w:val="298C1BFA"/>
    <w:rsid w:val="2EF516DC"/>
    <w:rsid w:val="300E1DD9"/>
    <w:rsid w:val="33304ADB"/>
    <w:rsid w:val="341B7062"/>
    <w:rsid w:val="357144FE"/>
    <w:rsid w:val="357757FB"/>
    <w:rsid w:val="36AE41A8"/>
    <w:rsid w:val="39BE49B8"/>
    <w:rsid w:val="3ADC74E4"/>
    <w:rsid w:val="3F724DEF"/>
    <w:rsid w:val="405B3318"/>
    <w:rsid w:val="43C06AA1"/>
    <w:rsid w:val="457E4A75"/>
    <w:rsid w:val="48E95B92"/>
    <w:rsid w:val="4BD530BA"/>
    <w:rsid w:val="51C413A0"/>
    <w:rsid w:val="54B65857"/>
    <w:rsid w:val="55007D44"/>
    <w:rsid w:val="55F10581"/>
    <w:rsid w:val="58460A55"/>
    <w:rsid w:val="5B5442E8"/>
    <w:rsid w:val="5B74003F"/>
    <w:rsid w:val="5C8F377A"/>
    <w:rsid w:val="5E2C3ADB"/>
    <w:rsid w:val="60223C72"/>
    <w:rsid w:val="61A54C85"/>
    <w:rsid w:val="69400A28"/>
    <w:rsid w:val="6AE20C35"/>
    <w:rsid w:val="6E3C38A2"/>
    <w:rsid w:val="6FD002ED"/>
    <w:rsid w:val="6FF93286"/>
    <w:rsid w:val="74A35AAD"/>
    <w:rsid w:val="7CBF7FFC"/>
    <w:rsid w:val="7E9F0F2F"/>
    <w:rsid w:val="7F7262CD"/>
    <w:rsid w:val="7FE362C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iPriority w:val="99"/>
    <w:pPr>
      <w:ind w:left="100" w:leftChars="25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styleId="8">
    <w:name w:val="Hyperlink"/>
    <w:basedOn w:val="6"/>
    <w:qFormat/>
    <w:uiPriority w:val="99"/>
    <w:rPr>
      <w:color w:val="0000FF"/>
      <w:u w:val="single"/>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Date Char"/>
    <w:basedOn w:val="6"/>
    <w:link w:val="2"/>
    <w:semiHidden/>
    <w:qFormat/>
    <w:locked/>
    <w:uiPriority w:val="99"/>
    <w:rPr>
      <w:sz w:val="24"/>
      <w:szCs w:val="24"/>
    </w:rPr>
  </w:style>
  <w:style w:type="character" w:customStyle="1" w:styleId="12">
    <w:name w:val="Footer Char"/>
    <w:basedOn w:val="6"/>
    <w:link w:val="3"/>
    <w:semiHidden/>
    <w:qFormat/>
    <w:locked/>
    <w:uiPriority w:val="99"/>
    <w:rPr>
      <w:sz w:val="18"/>
      <w:szCs w:val="18"/>
    </w:rPr>
  </w:style>
  <w:style w:type="character" w:customStyle="1" w:styleId="13">
    <w:name w:val="Header Char"/>
    <w:basedOn w:val="6"/>
    <w:link w:val="4"/>
    <w:semiHidden/>
    <w:qFormat/>
    <w:locked/>
    <w:uiPriority w:val="99"/>
    <w:rPr>
      <w:sz w:val="18"/>
      <w:szCs w:val="18"/>
    </w:rPr>
  </w:style>
  <w:style w:type="paragraph" w:customStyle="1" w:styleId="14">
    <w:name w:val="Char"/>
    <w:basedOn w:val="1"/>
    <w:qFormat/>
    <w:uiPriority w:val="99"/>
    <w:rPr>
      <w:rFonts w:ascii="Tahoma" w:hAnsi="Tahoma" w:eastAsia="仿宋_GB2312" w:cs="Tahoma"/>
      <w:sz w:val="24"/>
      <w:szCs w:val="24"/>
    </w:rPr>
  </w:style>
  <w:style w:type="paragraph" w:customStyle="1" w:styleId="15">
    <w:name w:val="Char Char3"/>
    <w:basedOn w:val="1"/>
    <w:qFormat/>
    <w:uiPriority w:val="99"/>
    <w:pPr>
      <w:widowControl/>
      <w:spacing w:after="160" w:line="240" w:lineRule="exact"/>
      <w:jc w:val="left"/>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9</Pages>
  <Words>481</Words>
  <Characters>2748</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2017-01-19T01:22:00Z</dcterms:created>
  <dc:creator>X</dc:creator>
  <cp:lastModifiedBy>Administrator</cp:lastModifiedBy>
  <cp:lastPrinted>2018-01-09T01:40:00Z</cp:lastPrinted>
  <dcterms:modified xsi:type="dcterms:W3CDTF">2018-01-09T02:50:20Z</dcterms:modified>
  <dc:title>晋江市残联关于2015年政府信息公开工作要点落实情况报告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