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3A40B2"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both"/>
        <w:rPr>
          <w:rFonts w:hint="eastAsia" w:ascii="黑体" w:hAnsi="黑体" w:eastAsia="黑体" w:cs="黑体"/>
          <w:i w:val="0"/>
          <w:iCs w:val="0"/>
          <w:caps w:val="0"/>
          <w:color w:val="3E3E3E"/>
          <w:spacing w:val="8"/>
          <w:kern w:val="0"/>
          <w:sz w:val="32"/>
          <w:szCs w:val="32"/>
          <w:shd w:val="clear" w:fill="FFFFFF"/>
          <w:lang w:val="en-US" w:eastAsia="zh-CN" w:bidi="ar"/>
        </w:rPr>
      </w:pPr>
      <w:bookmarkStart w:id="0" w:name="_GoBack"/>
      <w:r>
        <w:rPr>
          <w:rFonts w:hint="eastAsia" w:ascii="黑体" w:hAnsi="黑体" w:eastAsia="黑体" w:cs="黑体"/>
          <w:i w:val="0"/>
          <w:iCs w:val="0"/>
          <w:caps w:val="0"/>
          <w:color w:val="3E3E3E"/>
          <w:spacing w:val="8"/>
          <w:kern w:val="0"/>
          <w:sz w:val="32"/>
          <w:szCs w:val="32"/>
          <w:shd w:val="clear" w:fill="FFFFFF"/>
          <w:lang w:val="en-US" w:eastAsia="zh-CN" w:bidi="ar"/>
        </w:rPr>
        <w:t>附件</w:t>
      </w:r>
    </w:p>
    <w:bookmarkEnd w:id="0"/>
    <w:p w14:paraId="0B1467F8"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 w:firstLine="832" w:firstLineChars="200"/>
        <w:jc w:val="center"/>
        <w:rPr>
          <w:rFonts w:hint="eastAsia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E3E3E"/>
          <w:spacing w:val="8"/>
          <w:kern w:val="0"/>
          <w:sz w:val="40"/>
          <w:szCs w:val="40"/>
          <w:shd w:val="clear" w:fill="FFFFFF"/>
          <w:lang w:val="en-US" w:eastAsia="zh-CN" w:bidi="ar"/>
        </w:rPr>
        <w:t>创业资助申请操作手册</w:t>
      </w:r>
    </w:p>
    <w:p w14:paraId="767DA650">
      <w:pPr>
        <w:pStyle w:val="3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登录方式</w:t>
      </w:r>
    </w:p>
    <w:p w14:paraId="4D623EFA">
      <w:pPr>
        <w:pStyle w:val="3"/>
        <w:numPr>
          <w:ilvl w:val="255"/>
          <w:numId w:val="0"/>
        </w:numPr>
        <w:ind w:left="420"/>
        <w:rPr>
          <w:rFonts w:hint="eastAsia"/>
        </w:rPr>
      </w:pPr>
      <w:r>
        <w:rPr>
          <w:rFonts w:hint="eastAsia"/>
        </w:rPr>
        <w:t>方式一、登录福建就业网-毕业生就业专区</w:t>
      </w:r>
    </w:p>
    <w:p w14:paraId="4D16D6A9">
      <w:pPr>
        <w:pStyle w:val="30"/>
        <w:numPr>
          <w:ilvl w:val="0"/>
          <w:numId w:val="2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登录网址：</w:t>
      </w:r>
      <w:r>
        <w:fldChar w:fldCharType="begin"/>
      </w:r>
      <w:r>
        <w:instrText xml:space="preserve"> HYPERLINK "https://www.fj99.org.cn/bys" </w:instrText>
      </w:r>
      <w:r>
        <w:fldChar w:fldCharType="separate"/>
      </w:r>
      <w:r>
        <w:rPr>
          <w:rStyle w:val="16"/>
          <w:rFonts w:hint="eastAsia" w:ascii="宋体" w:hAnsi="宋体" w:eastAsia="宋体"/>
          <w:sz w:val="24"/>
          <w:szCs w:val="24"/>
        </w:rPr>
        <w:t>https://www.fj99.org.cn/bys</w:t>
      </w:r>
      <w:r>
        <w:rPr>
          <w:rStyle w:val="16"/>
          <w:rFonts w:hint="eastAsia" w:ascii="宋体" w:hAnsi="宋体" w:eastAsia="宋体"/>
          <w:sz w:val="24"/>
          <w:szCs w:val="24"/>
        </w:rPr>
        <w:fldChar w:fldCharType="end"/>
      </w:r>
    </w:p>
    <w:p w14:paraId="0035E312">
      <w:pPr>
        <w:pStyle w:val="30"/>
        <w:numPr>
          <w:ilvl w:val="0"/>
          <w:numId w:val="2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浏览器：使用edge、chrome、360安全浏览器等</w:t>
      </w:r>
    </w:p>
    <w:p w14:paraId="2E54DC91">
      <w:pPr>
        <w:pStyle w:val="30"/>
        <w:numPr>
          <w:ilvl w:val="0"/>
          <w:numId w:val="2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访问网页，点击“登录”，选择个人扫码登录，点击闽政通扫码或者电子社保卡扫码登录。</w:t>
      </w:r>
    </w:p>
    <w:p w14:paraId="089E74E8">
      <w:pPr>
        <w:pStyle w:val="30"/>
        <w:numPr>
          <w:ilvl w:val="255"/>
          <w:numId w:val="0"/>
        </w:numPr>
        <w:rPr>
          <w:rFonts w:hint="eastAsia"/>
        </w:rPr>
      </w:pPr>
      <w:r>
        <w:drawing>
          <wp:inline distT="0" distB="0" distL="114300" distR="114300">
            <wp:extent cx="5270500" cy="243268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79C0F">
      <w:pPr>
        <w:pStyle w:val="30"/>
        <w:numPr>
          <w:ilvl w:val="255"/>
          <w:numId w:val="0"/>
        </w:numPr>
        <w:rPr>
          <w:rFonts w:hint="eastAsia"/>
        </w:rPr>
      </w:pPr>
      <w:r>
        <w:drawing>
          <wp:inline distT="0" distB="0" distL="0" distR="0">
            <wp:extent cx="5274310" cy="3388995"/>
            <wp:effectExtent l="0" t="0" r="889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AB2A1">
      <w:pPr>
        <w:pStyle w:val="3"/>
        <w:numPr>
          <w:ilvl w:val="255"/>
          <w:numId w:val="0"/>
        </w:numPr>
        <w:ind w:left="420"/>
        <w:rPr>
          <w:rFonts w:hint="eastAsia"/>
        </w:rPr>
      </w:pPr>
      <w:r>
        <w:rPr>
          <w:rFonts w:hint="eastAsia"/>
        </w:rPr>
        <w:t>方式二：登录</w:t>
      </w:r>
      <w:r>
        <w:t>福建省人力资源和社会保障政务服务平台</w:t>
      </w:r>
    </w:p>
    <w:p w14:paraId="2813B9C2">
      <w:pPr>
        <w:pStyle w:val="30"/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网址：</w:t>
      </w:r>
      <w:r>
        <w:fldChar w:fldCharType="begin"/>
      </w:r>
      <w:r>
        <w:instrText xml:space="preserve"> HYPERLINK "https://zwfw.rst.fujian.gov.cn/" </w:instrText>
      </w:r>
      <w:r>
        <w:fldChar w:fldCharType="separate"/>
      </w:r>
      <w:r>
        <w:rPr>
          <w:rStyle w:val="16"/>
        </w:rPr>
        <w:t>https://zwfw.rst.fujian.gov.cn/</w:t>
      </w:r>
      <w:r>
        <w:rPr>
          <w:rStyle w:val="16"/>
        </w:rPr>
        <w:fldChar w:fldCharType="end"/>
      </w:r>
    </w:p>
    <w:p w14:paraId="17CA1734">
      <w:pPr>
        <w:pStyle w:val="30"/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点击“个人扫码登录”，使用电子社保卡或闽政通扫码登录，电子社保卡可在微信搜索电子社保卡打开。</w:t>
      </w:r>
    </w:p>
    <w:p w14:paraId="3EE8E38F">
      <w:pPr>
        <w:pStyle w:val="30"/>
        <w:ind w:left="360"/>
        <w:rPr>
          <w:rFonts w:hint="eastAsia"/>
        </w:rPr>
      </w:pPr>
      <w:r>
        <w:drawing>
          <wp:inline distT="0" distB="0" distL="0" distR="0">
            <wp:extent cx="5274310" cy="1052195"/>
            <wp:effectExtent l="0" t="0" r="2540" b="0"/>
            <wp:docPr id="1838300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3004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EAB3C">
      <w:pPr>
        <w:pStyle w:val="30"/>
        <w:ind w:left="360"/>
        <w:rPr>
          <w:rFonts w:hint="eastAsia"/>
        </w:rPr>
      </w:pPr>
      <w:r>
        <w:drawing>
          <wp:inline distT="0" distB="0" distL="0" distR="0">
            <wp:extent cx="5274310" cy="3388995"/>
            <wp:effectExtent l="0" t="0" r="2540" b="1905"/>
            <wp:docPr id="5837718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7185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BDECF">
      <w:pPr>
        <w:rPr>
          <w:rFonts w:ascii="宋体" w:hAnsi="宋体" w:eastAsia="宋体"/>
          <w:color w:val="EE0000"/>
          <w:sz w:val="24"/>
          <w:szCs w:val="24"/>
        </w:rPr>
      </w:pPr>
    </w:p>
    <w:p w14:paraId="4B8F8603">
      <w:pPr>
        <w:pStyle w:val="3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创业资助项目申报【福建就业网-毕业生就业专区入口】</w:t>
      </w:r>
    </w:p>
    <w:p w14:paraId="5C15009F">
      <w:pPr>
        <w:rPr>
          <w:rFonts w:hint="eastAsia"/>
        </w:rPr>
      </w:pPr>
      <w:r>
        <w:rPr>
          <w:rFonts w:hint="eastAsia"/>
        </w:rPr>
        <w:t>1、如下两种申报方式：</w:t>
      </w:r>
    </w:p>
    <w:p w14:paraId="2CC5C44E">
      <w:pPr>
        <w:rPr>
          <w:rFonts w:hint="eastAsia"/>
        </w:rPr>
      </w:pPr>
      <w:r>
        <w:rPr>
          <w:rFonts w:hint="eastAsia"/>
        </w:rPr>
        <w:t xml:space="preserve">  1.1首页中点击如下海报区域：“2026年大中专毕业生创业省级资助项目申报”。</w:t>
      </w:r>
    </w:p>
    <w:p w14:paraId="3A08B76F">
      <w:pPr>
        <w:rPr>
          <w:rFonts w:hint="eastAsia"/>
        </w:rPr>
      </w:pPr>
      <w:r>
        <w:drawing>
          <wp:inline distT="0" distB="0" distL="114300" distR="114300">
            <wp:extent cx="5265420" cy="2458085"/>
            <wp:effectExtent l="0" t="0" r="508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1E1A8">
      <w:pPr>
        <w:pStyle w:val="30"/>
        <w:ind w:left="210" w:leftChars="100"/>
        <w:rPr>
          <w:rFonts w:hint="eastAsia"/>
        </w:rPr>
      </w:pPr>
      <w:r>
        <w:rPr>
          <w:rFonts w:hint="eastAsia"/>
        </w:rPr>
        <w:t>1.2 点击“首页-创业服务-资源与支持-创业项目省级资助”，</w:t>
      </w:r>
    </w:p>
    <w:p w14:paraId="5AEADD0B">
      <w:pPr>
        <w:pStyle w:val="30"/>
        <w:ind w:left="210" w:leftChars="100"/>
        <w:rPr>
          <w:rFonts w:hint="eastAsia"/>
        </w:rPr>
      </w:pPr>
      <w:r>
        <w:drawing>
          <wp:inline distT="0" distB="0" distL="114300" distR="114300">
            <wp:extent cx="5264150" cy="2473960"/>
            <wp:effectExtent l="0" t="0" r="6350" b="25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EE84D">
      <w:pPr>
        <w:pStyle w:val="30"/>
        <w:ind w:left="210" w:leftChars="100" w:firstLine="420" w:firstLineChars="200"/>
        <w:rPr>
          <w:rFonts w:hint="eastAsia"/>
        </w:rPr>
      </w:pPr>
      <w:r>
        <w:rPr>
          <w:rFonts w:hint="eastAsia"/>
        </w:rPr>
        <w:t>创业项目省级资助模块，点击“进入办理”。</w:t>
      </w:r>
    </w:p>
    <w:p w14:paraId="4592D519">
      <w:pPr>
        <w:pStyle w:val="30"/>
        <w:ind w:left="210" w:leftChars="100"/>
        <w:rPr>
          <w:rFonts w:hint="eastAsia"/>
        </w:rPr>
      </w:pPr>
      <w:r>
        <w:drawing>
          <wp:inline distT="0" distB="0" distL="114300" distR="114300">
            <wp:extent cx="5269865" cy="2020570"/>
            <wp:effectExtent l="0" t="0" r="635" b="1143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5F521">
      <w:pPr>
        <w:pStyle w:val="3"/>
        <w:rPr>
          <w:rFonts w:hint="eastAsia"/>
        </w:rPr>
      </w:pPr>
      <w:r>
        <w:rPr>
          <w:rFonts w:hint="eastAsia"/>
        </w:rPr>
        <w:t>三、创业资助项目申报</w:t>
      </w:r>
    </w:p>
    <w:p w14:paraId="5899ACAF">
      <w:pPr>
        <w:pStyle w:val="30"/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【就业创业-高校毕业生等青年就业服务-创业资助项目申报】点击“在线办理”。</w:t>
      </w:r>
    </w:p>
    <w:p w14:paraId="1A828A2C">
      <w:pPr>
        <w:pStyle w:val="30"/>
        <w:ind w:left="360"/>
        <w:rPr>
          <w:rFonts w:hint="eastAsia"/>
        </w:rPr>
      </w:pPr>
      <w:r>
        <w:drawing>
          <wp:inline distT="0" distB="0" distL="0" distR="0">
            <wp:extent cx="5274310" cy="3544570"/>
            <wp:effectExtent l="0" t="0" r="2540" b="0"/>
            <wp:docPr id="6913886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38867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B703C">
      <w:pPr>
        <w:pStyle w:val="30"/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按页面要求填写项目信息，这里需要注意“工商注册地”可以选择到区县、市，若选择到区县由区县审核，选择到市由市人社审核，需要根据实际营业执照的注册情况选择！</w:t>
      </w:r>
    </w:p>
    <w:p w14:paraId="750D74C0">
      <w:pPr>
        <w:pStyle w:val="30"/>
        <w:ind w:left="360"/>
      </w:pPr>
      <w:r>
        <w:drawing>
          <wp:inline distT="0" distB="0" distL="0" distR="0">
            <wp:extent cx="5274310" cy="2386965"/>
            <wp:effectExtent l="0" t="0" r="2540" b="0"/>
            <wp:docPr id="11099050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90503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5D45">
      <w:pPr>
        <w:pStyle w:val="30"/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填写个人及项目相关信息后，下拉到页面最下方，点击选择需要报名的资助项目。注意：选择资助项目前，需要先选择“工商注册地”。</w:t>
      </w:r>
    </w:p>
    <w:p w14:paraId="173006FE">
      <w:pPr>
        <w:pStyle w:val="30"/>
        <w:ind w:left="360"/>
        <w:rPr>
          <w:rFonts w:hint="eastAsia"/>
        </w:rPr>
      </w:pPr>
      <w:r>
        <w:drawing>
          <wp:inline distT="0" distB="0" distL="0" distR="0">
            <wp:extent cx="5274310" cy="2410460"/>
            <wp:effectExtent l="0" t="0" r="2540" b="8890"/>
            <wp:docPr id="1933479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4791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4EA7B">
      <w:pPr>
        <w:pStyle w:val="30"/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填写完毕后，点击下一步上传相关材料后提交申请信息。</w:t>
      </w:r>
    </w:p>
    <w:p w14:paraId="0EE4268F">
      <w:pPr>
        <w:pStyle w:val="30"/>
        <w:ind w:left="360"/>
        <w:rPr>
          <w:rFonts w:hint="eastAsia"/>
        </w:rPr>
      </w:pPr>
      <w:r>
        <w:drawing>
          <wp:inline distT="0" distB="0" distL="0" distR="0">
            <wp:extent cx="5274310" cy="2386965"/>
            <wp:effectExtent l="0" t="0" r="2540" b="0"/>
            <wp:docPr id="14065115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51153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8066D">
      <w:pPr>
        <w:pStyle w:val="30"/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申报时若数据无法一次性填写完毕，下拉到最后有【暂存】按钮，可以将已填写的申报信息临时保存，后续继续填写提交。</w:t>
      </w:r>
    </w:p>
    <w:p w14:paraId="060B7292">
      <w:pPr>
        <w:pStyle w:val="30"/>
        <w:ind w:left="360"/>
        <w:rPr>
          <w:rFonts w:hint="eastAsia"/>
        </w:rPr>
      </w:pPr>
      <w:r>
        <w:drawing>
          <wp:inline distT="0" distB="0" distL="0" distR="0">
            <wp:extent cx="5274310" cy="2703830"/>
            <wp:effectExtent l="0" t="0" r="2540" b="1270"/>
            <wp:docPr id="14938619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86195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F14A0">
      <w:pPr>
        <w:pStyle w:val="30"/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下载、打印“申请表信息”：进入【用户中心-我的办件】，查询申报的办件，点击“办件详情”，在详情页面上点击“查看申请表”。</w:t>
      </w:r>
    </w:p>
    <w:p w14:paraId="1A6B3222">
      <w:pPr>
        <w:pStyle w:val="30"/>
        <w:ind w:left="360"/>
      </w:pPr>
      <w:r>
        <w:drawing>
          <wp:inline distT="0" distB="0" distL="0" distR="0">
            <wp:extent cx="5274310" cy="2242820"/>
            <wp:effectExtent l="0" t="0" r="2540" b="5080"/>
            <wp:docPr id="3867050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0503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E2DEF">
      <w:pPr>
        <w:pStyle w:val="30"/>
        <w:ind w:left="360"/>
        <w:rPr>
          <w:rFonts w:hint="eastAsia"/>
        </w:rPr>
      </w:pPr>
      <w:r>
        <w:drawing>
          <wp:inline distT="0" distB="0" distL="0" distR="0">
            <wp:extent cx="5274310" cy="2386965"/>
            <wp:effectExtent l="0" t="0" r="2540" b="0"/>
            <wp:docPr id="11148822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88226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6FEE5">
      <w:pPr>
        <w:pStyle w:val="30"/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【用户中心-我的办件】可以查看办件【审核进度】、【办件详情】；若是提交后人社部门未审核，可主动发起【撤销】；撤销后可直接点击【重新办理】，会回填原先填写的申报信息，修改后可重新申报。</w:t>
      </w:r>
    </w:p>
    <w:p w14:paraId="58DD3EFA">
      <w:pPr>
        <w:pStyle w:val="30"/>
        <w:ind w:left="360"/>
        <w:rPr>
          <w:rFonts w:hint="eastAsia"/>
        </w:rPr>
      </w:pPr>
      <w:r>
        <w:drawing>
          <wp:inline distT="0" distB="0" distL="0" distR="0">
            <wp:extent cx="5274310" cy="2715895"/>
            <wp:effectExtent l="0" t="0" r="2540" b="8255"/>
            <wp:docPr id="10847422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74224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5E7F8">
      <w:pPr>
        <w:pStyle w:val="30"/>
        <w:ind w:left="36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560F394">
      <w:pPr>
        <w:pStyle w:val="30"/>
        <w:ind w:left="36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平台技术联系电话：0591-38280215</w:t>
      </w:r>
    </w:p>
    <w:p w14:paraId="0DB52156">
      <w:pPr>
        <w:pStyle w:val="30"/>
        <w:ind w:left="36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1D5F334">
      <w:pPr>
        <w:pStyle w:val="30"/>
        <w:ind w:left="360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B611BE"/>
    <w:multiLevelType w:val="multilevel"/>
    <w:tmpl w:val="2FB611B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647B1312"/>
    <w:multiLevelType w:val="multilevel"/>
    <w:tmpl w:val="647B1312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6D837E65"/>
    <w:multiLevelType w:val="multilevel"/>
    <w:tmpl w:val="6D837E65"/>
    <w:lvl w:ilvl="0" w:tentative="0">
      <w:start w:val="1"/>
      <w:numFmt w:val="chineseCountingThousand"/>
      <w:lvlText w:val="%1、"/>
      <w:lvlJc w:val="left"/>
      <w:pPr>
        <w:ind w:left="860" w:hanging="440"/>
      </w:p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abstractNum w:abstractNumId="3">
    <w:nsid w:val="7E2C3FF2"/>
    <w:multiLevelType w:val="multilevel"/>
    <w:tmpl w:val="7E2C3FF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038"/>
    <w:rsid w:val="00067808"/>
    <w:rsid w:val="00085225"/>
    <w:rsid w:val="001243FE"/>
    <w:rsid w:val="0031123F"/>
    <w:rsid w:val="004D01EE"/>
    <w:rsid w:val="00671199"/>
    <w:rsid w:val="00717038"/>
    <w:rsid w:val="007B7D9F"/>
    <w:rsid w:val="007E3803"/>
    <w:rsid w:val="00846319"/>
    <w:rsid w:val="00867FFD"/>
    <w:rsid w:val="008E44B4"/>
    <w:rsid w:val="00A2115D"/>
    <w:rsid w:val="00A2159E"/>
    <w:rsid w:val="00A7622C"/>
    <w:rsid w:val="00AF66BA"/>
    <w:rsid w:val="00AF67F5"/>
    <w:rsid w:val="00B70D25"/>
    <w:rsid w:val="00C05DA6"/>
    <w:rsid w:val="00C26F32"/>
    <w:rsid w:val="00C93B9F"/>
    <w:rsid w:val="00CC2072"/>
    <w:rsid w:val="00CC2AA2"/>
    <w:rsid w:val="00D45427"/>
    <w:rsid w:val="00EC634D"/>
    <w:rsid w:val="04AD3DAA"/>
    <w:rsid w:val="05F17CC7"/>
    <w:rsid w:val="09E57362"/>
    <w:rsid w:val="0C5B0590"/>
    <w:rsid w:val="0D617F1B"/>
    <w:rsid w:val="0F826BFB"/>
    <w:rsid w:val="0FC14BAE"/>
    <w:rsid w:val="101F3001"/>
    <w:rsid w:val="10C81F6C"/>
    <w:rsid w:val="15565D98"/>
    <w:rsid w:val="15A765F4"/>
    <w:rsid w:val="16726C02"/>
    <w:rsid w:val="18D019BE"/>
    <w:rsid w:val="19801636"/>
    <w:rsid w:val="1A852B90"/>
    <w:rsid w:val="1B34092A"/>
    <w:rsid w:val="1D6A3B90"/>
    <w:rsid w:val="1E8F5E77"/>
    <w:rsid w:val="1EDF6DFF"/>
    <w:rsid w:val="20457135"/>
    <w:rsid w:val="20FC2382"/>
    <w:rsid w:val="228C104B"/>
    <w:rsid w:val="22B660C8"/>
    <w:rsid w:val="22F15352"/>
    <w:rsid w:val="26A250DC"/>
    <w:rsid w:val="27257379"/>
    <w:rsid w:val="28CC03F4"/>
    <w:rsid w:val="294F2DD3"/>
    <w:rsid w:val="29622B06"/>
    <w:rsid w:val="29824F56"/>
    <w:rsid w:val="2987256D"/>
    <w:rsid w:val="299F1664"/>
    <w:rsid w:val="2A4346E5"/>
    <w:rsid w:val="2A5A1A2F"/>
    <w:rsid w:val="2ACF41CB"/>
    <w:rsid w:val="2AF07C9E"/>
    <w:rsid w:val="2B6F150A"/>
    <w:rsid w:val="2BB05DAB"/>
    <w:rsid w:val="2D3E73E6"/>
    <w:rsid w:val="2E271C28"/>
    <w:rsid w:val="369B7657"/>
    <w:rsid w:val="369D33CF"/>
    <w:rsid w:val="3870241E"/>
    <w:rsid w:val="397F500E"/>
    <w:rsid w:val="3AD969A0"/>
    <w:rsid w:val="3BF27D19"/>
    <w:rsid w:val="3C0B0DDB"/>
    <w:rsid w:val="3C500E87"/>
    <w:rsid w:val="3D453E79"/>
    <w:rsid w:val="3F141D55"/>
    <w:rsid w:val="3F6F78D3"/>
    <w:rsid w:val="40774C91"/>
    <w:rsid w:val="43C53F65"/>
    <w:rsid w:val="459B57C3"/>
    <w:rsid w:val="476067BD"/>
    <w:rsid w:val="482728EE"/>
    <w:rsid w:val="4C2B397E"/>
    <w:rsid w:val="4C4C5224"/>
    <w:rsid w:val="4C687B84"/>
    <w:rsid w:val="4C742085"/>
    <w:rsid w:val="4CAC3602"/>
    <w:rsid w:val="4CC0176E"/>
    <w:rsid w:val="4D330192"/>
    <w:rsid w:val="4D3A7443"/>
    <w:rsid w:val="4E2B70BB"/>
    <w:rsid w:val="52462715"/>
    <w:rsid w:val="528F5E6A"/>
    <w:rsid w:val="52CD6993"/>
    <w:rsid w:val="53BC2C8F"/>
    <w:rsid w:val="54091C4C"/>
    <w:rsid w:val="54102FDB"/>
    <w:rsid w:val="551B1C37"/>
    <w:rsid w:val="55342CF9"/>
    <w:rsid w:val="56AF6ADB"/>
    <w:rsid w:val="570C5CDB"/>
    <w:rsid w:val="57233025"/>
    <w:rsid w:val="58262DCD"/>
    <w:rsid w:val="58BA1767"/>
    <w:rsid w:val="599D70BF"/>
    <w:rsid w:val="5B7420A1"/>
    <w:rsid w:val="5CB12E81"/>
    <w:rsid w:val="5D9C58DF"/>
    <w:rsid w:val="611F2767"/>
    <w:rsid w:val="62031A89"/>
    <w:rsid w:val="6211064A"/>
    <w:rsid w:val="6247090F"/>
    <w:rsid w:val="63185A08"/>
    <w:rsid w:val="637B1AF3"/>
    <w:rsid w:val="63C33BC6"/>
    <w:rsid w:val="699343FB"/>
    <w:rsid w:val="6A18009C"/>
    <w:rsid w:val="6B3602F4"/>
    <w:rsid w:val="6C1B757A"/>
    <w:rsid w:val="6C861C34"/>
    <w:rsid w:val="6E5532C6"/>
    <w:rsid w:val="70B0102E"/>
    <w:rsid w:val="71BBB0BA"/>
    <w:rsid w:val="72C2329A"/>
    <w:rsid w:val="72D336FA"/>
    <w:rsid w:val="742A559B"/>
    <w:rsid w:val="75AF0AA4"/>
    <w:rsid w:val="760342F6"/>
    <w:rsid w:val="76EF0757"/>
    <w:rsid w:val="7904460D"/>
    <w:rsid w:val="79C67B14"/>
    <w:rsid w:val="7C350F81"/>
    <w:rsid w:val="7D3A0B58"/>
    <w:rsid w:val="7DC720AD"/>
    <w:rsid w:val="7E437985"/>
    <w:rsid w:val="F7CFE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160" w:after="80"/>
      <w:outlineLvl w:val="1"/>
    </w:pPr>
    <w:rPr>
      <w:rFonts w:eastAsia="黑体" w:asciiTheme="majorHAnsi" w:hAnsiTheme="majorHAnsi" w:cstheme="majorBidi"/>
      <w:sz w:val="36"/>
      <w:szCs w:val="40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b/>
      <w:color w:val="000000" w:themeColor="text1"/>
      <w:sz w:val="30"/>
      <w:szCs w:val="32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  <w:szCs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7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26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6">
    <w:name w:val="Hyperlink"/>
    <w:basedOn w:val="1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标题 2 字符"/>
    <w:basedOn w:val="15"/>
    <w:link w:val="3"/>
    <w:qFormat/>
    <w:uiPriority w:val="9"/>
    <w:rPr>
      <w:rFonts w:eastAsia="黑体" w:asciiTheme="majorHAnsi" w:hAnsiTheme="majorHAnsi" w:cstheme="majorBidi"/>
      <w:sz w:val="36"/>
      <w:szCs w:val="40"/>
    </w:rPr>
  </w:style>
  <w:style w:type="character" w:customStyle="1" w:styleId="18">
    <w:name w:val="标题 3 字符"/>
    <w:basedOn w:val="15"/>
    <w:link w:val="4"/>
    <w:qFormat/>
    <w:uiPriority w:val="9"/>
    <w:rPr>
      <w:rFonts w:asciiTheme="majorHAnsi" w:hAnsiTheme="majorHAnsi" w:eastAsiaTheme="majorEastAsia" w:cstheme="majorBidi"/>
      <w:b/>
      <w:color w:val="000000" w:themeColor="text1"/>
      <w:sz w:val="30"/>
      <w:szCs w:val="32"/>
      <w14:textFill>
        <w14:solidFill>
          <w14:schemeClr w14:val="tx1"/>
        </w14:solidFill>
      </w14:textFill>
    </w:rPr>
  </w:style>
  <w:style w:type="character" w:customStyle="1" w:styleId="19">
    <w:name w:val="标题 1 字符"/>
    <w:basedOn w:val="15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20">
    <w:name w:val="标题 4 字符"/>
    <w:basedOn w:val="15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1">
    <w:name w:val="标题 5 字符"/>
    <w:basedOn w:val="15"/>
    <w:link w:val="6"/>
    <w:semiHidden/>
    <w:qFormat/>
    <w:uiPriority w:val="9"/>
    <w:rPr>
      <w:rFonts w:cstheme="majorBidi"/>
      <w:color w:val="2F5597" w:themeColor="accent1" w:themeShade="BF"/>
      <w:sz w:val="24"/>
      <w:szCs w:val="24"/>
    </w:rPr>
  </w:style>
  <w:style w:type="character" w:customStyle="1" w:styleId="22">
    <w:name w:val="标题 6 字符"/>
    <w:basedOn w:val="15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3">
    <w:name w:val="标题 7 字符"/>
    <w:basedOn w:val="15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5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5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5"/>
    <w:link w:val="13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5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5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明显强调1"/>
    <w:basedOn w:val="15"/>
    <w:qFormat/>
    <w:uiPriority w:val="21"/>
    <w:rPr>
      <w:i/>
      <w:iCs/>
      <w:color w:val="2F5597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3">
    <w:name w:val="明显引用 字符"/>
    <w:basedOn w:val="15"/>
    <w:link w:val="32"/>
    <w:qFormat/>
    <w:uiPriority w:val="30"/>
    <w:rPr>
      <w:i/>
      <w:iCs/>
      <w:color w:val="2F5597" w:themeColor="accent1" w:themeShade="BF"/>
    </w:rPr>
  </w:style>
  <w:style w:type="character" w:customStyle="1" w:styleId="34">
    <w:name w:val="明显参考1"/>
    <w:basedOn w:val="15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5">
    <w:name w:val="未处理的提及1"/>
    <w:basedOn w:val="1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701</Words>
  <Characters>786</Characters>
  <Lines>6</Lines>
  <Paragraphs>1</Paragraphs>
  <TotalTime>0</TotalTime>
  <ScaleCrop>false</ScaleCrop>
  <LinksUpToDate>false</LinksUpToDate>
  <CharactersWithSpaces>789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2026-03-02T01:59:00Z</dcterms:created>
  <dc:creator>mogu _</dc:creator>
  <cp:lastModifiedBy>慢 陀螺</cp:lastModifiedBy>
  <dcterms:modified xsi:type="dcterms:W3CDTF">2026-03-02T09:08:24Z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81393A517FED4C40A94417F6BA99601B_13</vt:lpwstr>
  </property>
  <property fmtid="{D5CDD505-2E9C-101B-9397-08002B2CF9AE}" pid="4" name="KSOTemplateDocerSaveRecord">
    <vt:lpwstr>eyJoZGlkIjoiZDE1ODhlNWUyMWEyOWMzNDRiMmEwNDMyOWE0MWRmNDUiLCJ1c2VySWQiOiI1Mjc0MTU5MjAifQ==</vt:lpwstr>
  </property>
</Properties>
</file>