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6C85">
      <w:pPr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2</w:t>
      </w:r>
    </w:p>
    <w:p w14:paraId="072F9907">
      <w:pPr>
        <w:spacing w:before="159"/>
        <w:rPr>
          <w:rFonts w:ascii="宋体" w:hAnsi="宋体" w:cs="宋体"/>
          <w:sz w:val="20"/>
          <w:szCs w:val="20"/>
          <w:lang w:bidi="ar"/>
        </w:rPr>
      </w:pPr>
    </w:p>
    <w:p w14:paraId="4F75F052">
      <w:pPr>
        <w:spacing w:before="159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  <w:lang w:bidi="ar"/>
        </w:rPr>
        <w:t>医院名称</w:t>
      </w:r>
      <w:r>
        <w:rPr>
          <w:rFonts w:hint="eastAsia" w:ascii="宋体" w:hAnsi="宋体" w:cs="宋体"/>
          <w:sz w:val="20"/>
          <w:szCs w:val="20"/>
          <w:u w:val="single"/>
          <w:lang w:bidi="ar"/>
        </w:rPr>
        <w:t xml:space="preserve">                        （</w:t>
      </w:r>
      <w:r>
        <w:rPr>
          <w:rFonts w:hint="eastAsia" w:ascii="宋体" w:hAnsi="宋体" w:cs="宋体"/>
          <w:sz w:val="20"/>
          <w:szCs w:val="20"/>
          <w:lang w:bidi="ar"/>
        </w:rPr>
        <w:t>统一社会信用代码：                  ）</w:t>
      </w:r>
    </w:p>
    <w:p w14:paraId="3D27C932">
      <w:pPr>
        <w:spacing w:before="159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5"/>
          <w:szCs w:val="35"/>
          <w:lang w:bidi="ar"/>
        </w:rPr>
        <w:t>门（急）诊</w:t>
      </w:r>
      <w:r>
        <w:rPr>
          <w:rFonts w:ascii="宋体" w:hAnsi="宋体" w:cs="宋体"/>
          <w:sz w:val="35"/>
          <w:szCs w:val="35"/>
          <w:lang w:bidi="ar"/>
        </w:rPr>
        <w:t xml:space="preserve"> </w:t>
      </w:r>
      <w:r>
        <w:rPr>
          <w:rFonts w:hint="eastAsia" w:ascii="宋体" w:hAnsi="宋体" w:cs="宋体"/>
          <w:sz w:val="35"/>
          <w:szCs w:val="35"/>
          <w:lang w:bidi="ar"/>
        </w:rPr>
        <w:t xml:space="preserve">诊 疗 信 息 </w:t>
      </w:r>
      <w:r>
        <w:rPr>
          <w:rFonts w:ascii="宋体" w:hAnsi="宋体" w:cs="宋体"/>
          <w:sz w:val="35"/>
          <w:szCs w:val="35"/>
          <w:lang w:bidi="ar"/>
        </w:rPr>
        <w:t>页</w:t>
      </w:r>
      <w:r>
        <w:rPr>
          <w:rFonts w:hint="eastAsia" w:ascii="宋体" w:hAnsi="宋体" w:cs="宋体"/>
          <w:sz w:val="35"/>
          <w:szCs w:val="35"/>
          <w:lang w:bidi="ar"/>
        </w:rPr>
        <w:t>（通用示例）</w:t>
      </w:r>
    </w:p>
    <w:p w14:paraId="5C2391C4">
      <w:pPr>
        <w:pStyle w:val="2"/>
        <w:spacing w:before="62"/>
        <w:jc w:val="left"/>
        <w:rPr>
          <w:rFonts w:hint="default" w:cs="宋体"/>
          <w:sz w:val="20"/>
          <w:szCs w:val="20"/>
        </w:rPr>
      </w:pPr>
      <w:r>
        <w:rPr>
          <w:rFonts w:cs="宋体"/>
          <w:sz w:val="20"/>
          <w:szCs w:val="20"/>
        </w:rPr>
        <w:t>就诊卡号/病案号：</w:t>
      </w:r>
    </w:p>
    <w:tbl>
      <w:tblPr>
        <w:tblStyle w:val="8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513"/>
        <w:gridCol w:w="1500"/>
        <w:gridCol w:w="1362"/>
        <w:gridCol w:w="863"/>
        <w:gridCol w:w="950"/>
        <w:gridCol w:w="932"/>
      </w:tblGrid>
      <w:tr w14:paraId="5197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DD02">
            <w:pPr>
              <w:pStyle w:val="7"/>
              <w:spacing w:before="61" w:line="540" w:lineRule="exact"/>
              <w:ind w:firstLine="220" w:firstLineChars="11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>
              <w:rPr>
                <w:sz w:val="20"/>
                <w:szCs w:val="20"/>
              </w:rPr>
              <w:t>性别：口 1.男 2.女</w:t>
            </w:r>
            <w:r>
              <w:rPr>
                <w:rFonts w:hint="default"/>
                <w:sz w:val="20"/>
                <w:szCs w:val="20"/>
              </w:rPr>
              <w:t xml:space="preserve"> 3.其他</w:t>
            </w:r>
            <w:r>
              <w:rPr>
                <w:sz w:val="20"/>
                <w:szCs w:val="20"/>
              </w:rPr>
              <w:t xml:space="preserve">  出生日期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pacing w:val="-74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      </w:t>
            </w:r>
          </w:p>
          <w:p w14:paraId="2D90D355">
            <w:pPr>
              <w:pStyle w:val="7"/>
              <w:spacing w:before="61" w:line="540" w:lineRule="exact"/>
              <w:ind w:firstLine="220" w:firstLineChars="11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婚姻状态：口1.未婚 2.已婚 3.丧偶 4.离婚 9.其他</w:t>
            </w:r>
          </w:p>
          <w:p w14:paraId="49AEEAFE">
            <w:pPr>
              <w:spacing w:line="540" w:lineRule="exact"/>
              <w:ind w:firstLine="220" w:firstLineChars="110"/>
              <w:rPr>
                <w:rFonts w:ascii="宋体" w:hAnsi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国籍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民族</w:t>
            </w:r>
            <w:r>
              <w:rPr>
                <w:rFonts w:hint="eastAsia" w:ascii="宋体" w:hAnsi="宋体" w:cs="宋体"/>
                <w:spacing w:val="-92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证件类型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                   </w:t>
            </w:r>
          </w:p>
          <w:p w14:paraId="4672E884">
            <w:pPr>
              <w:spacing w:line="540" w:lineRule="exact"/>
              <w:ind w:firstLine="200" w:firstLineChars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现住址</w:t>
            </w:r>
            <w:r>
              <w:rPr>
                <w:rFonts w:hint="eastAsia" w:ascii="宋体" w:hAnsi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pacing w:val="-58"/>
                <w:sz w:val="20"/>
                <w:szCs w:val="20"/>
              </w:rPr>
              <w:t xml:space="preserve"> 省（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区、市）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pacing w:val="-58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pacing w:val="-58"/>
                <w:sz w:val="20"/>
                <w:szCs w:val="20"/>
              </w:rPr>
              <w:t xml:space="preserve">县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</w:rPr>
              <w:t xml:space="preserve">         </w:t>
            </w:r>
          </w:p>
          <w:p w14:paraId="26C3A92E">
            <w:pPr>
              <w:pStyle w:val="7"/>
              <w:spacing w:before="61" w:line="540" w:lineRule="exact"/>
              <w:ind w:firstLine="220" w:firstLineChars="110"/>
              <w:rPr>
                <w:rFonts w:hint="default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联系电话</w:t>
            </w:r>
            <w:r>
              <w:rPr>
                <w:sz w:val="20"/>
                <w:szCs w:val="20"/>
                <w:u w:val="single"/>
              </w:rPr>
              <w:t xml:space="preserve">               </w:t>
            </w:r>
          </w:p>
          <w:p w14:paraId="456AB3EA">
            <w:pPr>
              <w:pStyle w:val="7"/>
              <w:spacing w:before="61" w:line="540" w:lineRule="exact"/>
              <w:ind w:firstLine="220" w:firstLineChars="11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药物或其他过敏史：药物 口 1.无 2.有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</w:rPr>
              <w:t>；其他 口1.无 2.有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</w:p>
        </w:tc>
      </w:tr>
      <w:tr w14:paraId="50D9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F25A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挂号时间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 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pacing w:val="-7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时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分  </w:t>
            </w:r>
          </w:p>
          <w:p w14:paraId="1E4788C6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报到时间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 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pacing w:val="-7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时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分  </w:t>
            </w:r>
          </w:p>
          <w:p w14:paraId="62CA8BEA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就诊时间 </w:t>
            </w:r>
            <w:r>
              <w:rPr>
                <w:rFonts w:hint="default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 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pacing w:val="-7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时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分</w:t>
            </w:r>
          </w:p>
          <w:p w14:paraId="30378BC6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就诊科室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pacing w:val="-8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接诊医师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 xml:space="preserve"> 接诊医师职称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</w:p>
          <w:p w14:paraId="3CC012B5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就诊类型：口1.急诊 2.普通门诊 3.特需门诊 4.互联网诊疗 5.MDT门诊 9.其他</w:t>
            </w:r>
          </w:p>
          <w:p w14:paraId="37CE5452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是否复诊：口1.是 2.否</w:t>
            </w:r>
          </w:p>
          <w:p w14:paraId="133D5F32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是否输液：口1.是 2.否</w:t>
            </w:r>
          </w:p>
          <w:p w14:paraId="1454CF0D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是否为门诊慢特病患者：口1.是 2.否</w:t>
            </w:r>
          </w:p>
          <w:p w14:paraId="40ACE0E7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急诊患者分级：口1.I 级 2.II级 3.III级 4.IV级</w:t>
            </w:r>
          </w:p>
          <w:p w14:paraId="0C0557A9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急诊患者去向：口1.医嘱离院 2.医嘱转院 3.</w:t>
            </w:r>
            <w:r>
              <w:rPr>
                <w:rFonts w:hint="default"/>
                <w:sz w:val="20"/>
                <w:szCs w:val="20"/>
              </w:rPr>
              <w:t>医嘱</w:t>
            </w:r>
            <w:r>
              <w:rPr>
                <w:sz w:val="20"/>
                <w:szCs w:val="20"/>
              </w:rPr>
              <w:t xml:space="preserve">转社区卫生服务机构/乡镇卫生院 4.非医嘱离院 </w:t>
            </w:r>
          </w:p>
          <w:p w14:paraId="3DB06182">
            <w:pPr>
              <w:pStyle w:val="7"/>
              <w:spacing w:before="73" w:line="540" w:lineRule="exac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5.死亡 6.急诊留观 7.急诊转入院 9.其他</w:t>
            </w:r>
          </w:p>
          <w:p w14:paraId="6C554592">
            <w:pPr>
              <w:pStyle w:val="7"/>
              <w:spacing w:before="73" w:line="540" w:lineRule="exact"/>
              <w:ind w:firstLine="200" w:firstLineChars="10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住院证开具时间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 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时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分</w:t>
            </w:r>
          </w:p>
        </w:tc>
      </w:tr>
      <w:tr w14:paraId="2E66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67FB">
            <w:pPr>
              <w:autoSpaceDE w:val="0"/>
              <w:spacing w:line="440" w:lineRule="exact"/>
              <w:ind w:firstLine="200" w:firstLineChars="100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</w:rPr>
              <w:t>患者主诉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0A75">
            <w:pPr>
              <w:autoSpaceDE w:val="0"/>
              <w:spacing w:line="440" w:lineRule="exact"/>
              <w:ind w:firstLine="200" w:firstLineChars="100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7C33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E858">
            <w:pPr>
              <w:autoSpaceDE w:val="0"/>
              <w:spacing w:line="440" w:lineRule="exact"/>
              <w:ind w:firstLine="200" w:firstLineChars="100"/>
              <w:jc w:val="center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</w:rPr>
              <w:t>门（急）诊诊断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5DA7">
            <w:pPr>
              <w:autoSpaceDE w:val="0"/>
              <w:spacing w:line="440" w:lineRule="exact"/>
              <w:ind w:firstLine="200" w:firstLineChars="100"/>
              <w:jc w:val="center"/>
              <w:rPr>
                <w:rFonts w:ascii="宋体" w:hAnsi="宋体" w:cs="宋体"/>
                <w:kern w:val="1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疾病编码</w:t>
            </w:r>
          </w:p>
        </w:tc>
      </w:tr>
      <w:tr w14:paraId="5E13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6D04">
            <w:pPr>
              <w:pStyle w:val="7"/>
              <w:autoSpaceDE w:val="0"/>
              <w:spacing w:line="440" w:lineRule="exact"/>
              <w:ind w:left="13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主要诊断：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D48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6F57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23A9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84B7">
            <w:pPr>
              <w:pStyle w:val="7"/>
              <w:autoSpaceDE w:val="0"/>
              <w:spacing w:line="440" w:lineRule="exact"/>
              <w:ind w:left="11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其他诊断：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B38FD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7059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04D6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5442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11E7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8A04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2772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73C1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8DB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D7C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303C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383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ED69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1889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2B39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0058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手术及操作日期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4842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手术及操作名称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B9095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手术及操作编码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5B151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手术及操作者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4A39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麻醉方式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30188">
            <w:pPr>
              <w:pStyle w:val="7"/>
              <w:autoSpaceDE w:val="0"/>
              <w:spacing w:line="440" w:lineRule="exact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麻醉医师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BBC0">
            <w:pPr>
              <w:pStyle w:val="7"/>
              <w:autoSpaceDE w:val="0"/>
              <w:jc w:val="center"/>
              <w:rPr>
                <w:rFonts w:hint="default"/>
                <w:kern w:val="10"/>
                <w:sz w:val="20"/>
                <w:szCs w:val="20"/>
              </w:rPr>
            </w:pPr>
            <w:r>
              <w:rPr>
                <w:kern w:val="10"/>
                <w:sz w:val="20"/>
                <w:szCs w:val="20"/>
              </w:rPr>
              <w:t>手术分级管理级别</w:t>
            </w:r>
          </w:p>
        </w:tc>
      </w:tr>
      <w:tr w14:paraId="6F86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61F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365E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71BA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15A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D77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5236C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4D09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3710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91F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FFE2B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897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9FE5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2CB8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447D">
            <w:pPr>
              <w:autoSpaceDE w:val="0"/>
              <w:spacing w:line="4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A429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3F66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62E2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C54B3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36D4B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BD964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25DE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7DF7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2F66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47D0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AFE8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259B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4A9E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90D4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231EE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3A3DC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DFD4F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</w:p>
        </w:tc>
      </w:tr>
      <w:tr w14:paraId="282F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5" w:hRule="atLeast"/>
          <w:jc w:val="center"/>
        </w:trPr>
        <w:tc>
          <w:tcPr>
            <w:tcW w:w="9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4541">
            <w:pPr>
              <w:autoSpaceDE w:val="0"/>
              <w:spacing w:line="440" w:lineRule="exact"/>
              <w:ind w:left="31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门（急）诊费用（元）：  总费用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  （自付金额：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）</w:t>
            </w:r>
          </w:p>
          <w:p w14:paraId="0752B345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1.综合医疗服务类：（1）一般医疗服务费：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（2）一般治疗操作费：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 </w:t>
            </w:r>
          </w:p>
          <w:p w14:paraId="21BE3820">
            <w:pPr>
              <w:autoSpaceDE w:val="0"/>
              <w:spacing w:line="440" w:lineRule="exact"/>
              <w:ind w:firstLine="1600" w:firstLineChars="800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（3）护理费：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（4）其他费用：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   </w:t>
            </w:r>
          </w:p>
          <w:p w14:paraId="7FBB3FFF">
            <w:pPr>
              <w:autoSpaceDE w:val="0"/>
              <w:spacing w:line="440" w:lineRule="exact"/>
              <w:ind w:left="14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2.诊断类：（5）病理诊断费：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（6）实验室诊断费：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（7）影像学诊断费：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15A8D4E4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        （8）临床诊断项目费：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43187164">
            <w:pPr>
              <w:autoSpaceDE w:val="0"/>
              <w:spacing w:line="440" w:lineRule="exact"/>
              <w:ind w:left="12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3.治疗类：（9）非手术治疗项目费：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    （临床物理治疗费：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）</w:t>
            </w:r>
          </w:p>
          <w:p w14:paraId="6D263629">
            <w:pPr>
              <w:autoSpaceDE w:val="0"/>
              <w:spacing w:line="440" w:lineRule="exact"/>
              <w:ind w:left="21" w:firstLine="800" w:firstLineChars="400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（10）手术治疗费：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（麻醉费：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手术费：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）</w:t>
            </w:r>
          </w:p>
          <w:p w14:paraId="55FDA9C0">
            <w:pPr>
              <w:autoSpaceDE w:val="0"/>
              <w:spacing w:line="440" w:lineRule="exact"/>
              <w:ind w:left="11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4.康复类：（11）康复费：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3ECC17D4">
            <w:pPr>
              <w:autoSpaceDE w:val="0"/>
              <w:spacing w:line="440" w:lineRule="exact"/>
              <w:ind w:left="12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5.中医类：（12） 中医治疗费：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653EF62B">
            <w:pPr>
              <w:autoSpaceDE w:val="0"/>
              <w:spacing w:line="440" w:lineRule="exact"/>
              <w:ind w:left="10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6.西药类：（13）西药费：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（抗菌药物费用：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）</w:t>
            </w:r>
          </w:p>
          <w:p w14:paraId="1043D21D">
            <w:pPr>
              <w:autoSpaceDE w:val="0"/>
              <w:spacing w:line="440" w:lineRule="exact"/>
              <w:ind w:left="13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7.中药类：（14） 中成药费：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 （15）中草药费：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7A557864">
            <w:pPr>
              <w:autoSpaceDE w:val="0"/>
              <w:spacing w:line="440" w:lineRule="exact"/>
              <w:ind w:left="9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8.血液和血液制品类：（16）血费：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（17）白蛋白类制品费：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（18）球蛋白类制品费：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5BF61FF1">
            <w:pPr>
              <w:autoSpaceDE w:val="0"/>
              <w:spacing w:line="440" w:lineRule="exact"/>
              <w:ind w:left="21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（19）凝血因子类制品费：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（20）细胞因子类制品费：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37CC85D6">
            <w:pPr>
              <w:autoSpaceDE w:val="0"/>
              <w:spacing w:line="440" w:lineRule="exact"/>
              <w:ind w:left="9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9.耗材类：（21）检查用一次性医用材料费：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 xml:space="preserve"> （22）治疗用一次性医用材料费：  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443E8388">
            <w:pPr>
              <w:autoSpaceDE w:val="0"/>
              <w:spacing w:line="440" w:lineRule="exact"/>
              <w:ind w:left="21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（23）手术用一次性医用材料费：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  <w:p w14:paraId="361F174B">
            <w:pPr>
              <w:autoSpaceDE w:val="0"/>
              <w:spacing w:line="440" w:lineRule="exact"/>
              <w:rPr>
                <w:rFonts w:ascii="宋体" w:hAnsi="宋体" w:cs="宋体"/>
                <w:kern w:val="1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10.其他类</w:t>
            </w:r>
            <w:r>
              <w:rPr>
                <w:rFonts w:hint="eastAsia" w:ascii="宋体" w:hAnsi="宋体" w:cs="宋体"/>
                <w:b/>
                <w:kern w:val="1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lang w:bidi="ar"/>
              </w:rPr>
              <w:t>（24）其他费用：</w:t>
            </w:r>
            <w:r>
              <w:rPr>
                <w:rFonts w:hint="eastAsia" w:ascii="宋体" w:hAnsi="宋体" w:cs="宋体"/>
                <w:kern w:val="10"/>
                <w:sz w:val="20"/>
                <w:szCs w:val="20"/>
                <w:u w:val="single"/>
                <w:lang w:bidi="ar"/>
              </w:rPr>
              <w:t xml:space="preserve">         </w:t>
            </w:r>
          </w:p>
        </w:tc>
      </w:tr>
    </w:tbl>
    <w:p w14:paraId="7AAC6F89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zk5ZDk4M2IxZjk5ZTU3MDQxYTQ0MWE4MmE1ZDEifQ=="/>
  </w:docVars>
  <w:rsids>
    <w:rsidRoot w:val="00693B51"/>
    <w:rsid w:val="00693B51"/>
    <w:rsid w:val="007E1B6F"/>
    <w:rsid w:val="09BB5D6D"/>
    <w:rsid w:val="167873DE"/>
    <w:rsid w:val="181D4E28"/>
    <w:rsid w:val="1A9978B9"/>
    <w:rsid w:val="1EA454F8"/>
    <w:rsid w:val="3DDE2939"/>
    <w:rsid w:val="44393EF9"/>
    <w:rsid w:val="46DA4D66"/>
    <w:rsid w:val="55C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hint="eastAsia" w:ascii="宋体" w:hAnsi="宋体"/>
      <w:sz w:val="35"/>
      <w:szCs w:val="3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Text"/>
    <w:basedOn w:val="1"/>
    <w:autoRedefine/>
    <w:qFormat/>
    <w:uiPriority w:val="0"/>
    <w:rPr>
      <w:rFonts w:hint="eastAsia" w:ascii="宋体" w:hAnsi="宋体"/>
      <w:sz w:val="19"/>
      <w:szCs w:val="19"/>
    </w:rPr>
  </w:style>
  <w:style w:type="table" w:customStyle="1" w:styleId="8">
    <w:name w:val="Table Normal"/>
    <w:basedOn w:val="5"/>
    <w:autoRedefine/>
    <w:qFormat/>
    <w:uiPriority w:val="0"/>
    <w:rPr>
      <w:rFonts w:ascii="Arial" w:hAnsi="Arial" w:eastAsia="宋体" w:cs="Arial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749</Words>
  <Characters>822</Characters>
  <Lines>12</Lines>
  <Paragraphs>3</Paragraphs>
  <TotalTime>23</TotalTime>
  <ScaleCrop>false</ScaleCrop>
  <LinksUpToDate>false</LinksUpToDate>
  <CharactersWithSpaces>1613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2024-09-05T08:57:00Z</dcterms:created>
  <dc:creator>王李昂</dc:creator>
  <cp:lastModifiedBy>#^_^#</cp:lastModifiedBy>
  <cp:lastPrinted>2024-09-06T02:02:00Z</cp:lastPrinted>
  <dcterms:modified xsi:type="dcterms:W3CDTF">2025-03-28T01:50:57Z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F4E572FF72614D3B94EAF9D4C0D697F4_13</vt:lpwstr>
  </property>
  <property fmtid="{D5CDD505-2E9C-101B-9397-08002B2CF9AE}" pid="4" name="KSOTemplateDocerSaveRecord">
    <vt:lpwstr>eyJoZGlkIjoiZjA1ODI2MDU4NDcxNGJiNTBlZmExNzk0N2Q0ZmMzZWIiLCJ1c2VySWQiOiIzMzkxMzM3NTEifQ==</vt:lpwstr>
  </property>
</Properties>
</file>