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57A70">
      <w:pPr>
        <w:pStyle w:val="9"/>
        <w:rPr>
          <w:rFonts w:hint="eastAsia" w:hAnsi="宋体" w:eastAsia="宋体"/>
          <w:b/>
          <w:bCs/>
          <w:sz w:val="44"/>
          <w:szCs w:val="44"/>
          <w:lang w:val="en-US" w:eastAsia="zh-CN"/>
        </w:rPr>
      </w:pPr>
    </w:p>
    <w:p w14:paraId="6A1ED1AD">
      <w:pPr>
        <w:pStyle w:val="9"/>
        <w:rPr>
          <w:rFonts w:hint="eastAsia" w:hAnsi="宋体"/>
          <w:b/>
          <w:sz w:val="72"/>
          <w:szCs w:val="72"/>
        </w:rPr>
      </w:pPr>
    </w:p>
    <w:p w14:paraId="369233BD">
      <w:pPr>
        <w:pStyle w:val="9"/>
        <w:jc w:val="center"/>
        <w:rPr>
          <w:rFonts w:hint="eastAsia" w:hAnsi="宋体"/>
          <w:b/>
          <w:color w:val="auto"/>
          <w:sz w:val="84"/>
          <w:szCs w:val="84"/>
          <w:highlight w:val="none"/>
        </w:rPr>
      </w:pPr>
      <w:r>
        <w:rPr>
          <w:rStyle w:val="18"/>
          <w:rFonts w:ascii="宋体" w:hAnsi="宋体" w:cs="宋体"/>
          <w:color w:val="auto"/>
          <w:sz w:val="72"/>
          <w:szCs w:val="72"/>
          <w:highlight w:val="none"/>
          <w:u w:val="none"/>
        </w:rPr>
        <w:t>采购项目</w:t>
      </w:r>
    </w:p>
    <w:p w14:paraId="391A872F">
      <w:pPr>
        <w:pStyle w:val="9"/>
        <w:jc w:val="center"/>
        <w:rPr>
          <w:rFonts w:hint="eastAsia" w:ascii="宋体" w:hAnsi="宋体" w:eastAsia="宋体" w:cs="宋体"/>
          <w:b/>
          <w:color w:val="auto"/>
          <w:sz w:val="84"/>
          <w:szCs w:val="84"/>
          <w:highlight w:val="none"/>
        </w:rPr>
      </w:pPr>
      <w:r>
        <w:rPr>
          <w:rFonts w:hint="eastAsia" w:ascii="宋体" w:hAnsi="宋体" w:cs="宋体"/>
          <w:b/>
          <w:color w:val="auto"/>
          <w:sz w:val="84"/>
          <w:szCs w:val="84"/>
          <w:highlight w:val="none"/>
          <w:lang w:val="en-US" w:eastAsia="zh-CN"/>
        </w:rPr>
        <w:t>竞争性谈判</w:t>
      </w:r>
      <w:r>
        <w:rPr>
          <w:rFonts w:hint="eastAsia" w:ascii="宋体" w:hAnsi="宋体" w:eastAsia="宋体" w:cs="宋体"/>
          <w:b/>
          <w:color w:val="auto"/>
          <w:sz w:val="84"/>
          <w:szCs w:val="84"/>
          <w:highlight w:val="none"/>
        </w:rPr>
        <w:t>文件</w:t>
      </w:r>
    </w:p>
    <w:p w14:paraId="27212583">
      <w:pPr>
        <w:pStyle w:val="9"/>
        <w:jc w:val="center"/>
        <w:rPr>
          <w:rFonts w:hint="eastAsia" w:ascii="宋体" w:hAnsi="宋体" w:eastAsia="宋体" w:cs="宋体"/>
          <w:b/>
          <w:color w:val="auto"/>
          <w:highlight w:val="none"/>
        </w:rPr>
      </w:pPr>
    </w:p>
    <w:p w14:paraId="579A5FC6">
      <w:pPr>
        <w:pStyle w:val="9"/>
        <w:jc w:val="center"/>
        <w:rPr>
          <w:rFonts w:hint="eastAsia" w:ascii="宋体" w:hAnsi="宋体" w:eastAsia="宋体" w:cs="宋体"/>
          <w:color w:val="auto"/>
          <w:sz w:val="30"/>
          <w:szCs w:val="30"/>
          <w:highlight w:val="none"/>
        </w:rPr>
      </w:pPr>
    </w:p>
    <w:p w14:paraId="5879DC9A">
      <w:pPr>
        <w:pStyle w:val="9"/>
        <w:jc w:val="center"/>
        <w:rPr>
          <w:rFonts w:hint="eastAsia" w:ascii="宋体" w:hAnsi="宋体" w:eastAsia="宋体" w:cs="宋体"/>
          <w:color w:val="auto"/>
          <w:sz w:val="30"/>
          <w:szCs w:val="30"/>
          <w:highlight w:val="none"/>
        </w:rPr>
      </w:pPr>
    </w:p>
    <w:p w14:paraId="606EDCBE">
      <w:pPr>
        <w:pStyle w:val="9"/>
        <w:rPr>
          <w:rFonts w:hint="eastAsia" w:ascii="宋体" w:hAnsi="宋体" w:eastAsia="宋体" w:cs="宋体"/>
          <w:b/>
          <w:color w:val="auto"/>
          <w:sz w:val="36"/>
          <w:szCs w:val="36"/>
          <w:highlight w:val="none"/>
        </w:rPr>
      </w:pPr>
    </w:p>
    <w:p w14:paraId="526C63CD">
      <w:pPr>
        <w:pStyle w:val="9"/>
        <w:rPr>
          <w:rFonts w:hint="eastAsia" w:ascii="宋体" w:hAnsi="宋体" w:eastAsia="宋体" w:cs="宋体"/>
          <w:b/>
          <w:color w:val="auto"/>
          <w:sz w:val="36"/>
          <w:szCs w:val="36"/>
          <w:highlight w:val="none"/>
        </w:rPr>
      </w:pPr>
    </w:p>
    <w:p w14:paraId="0D211786">
      <w:pPr>
        <w:pStyle w:val="9"/>
        <w:rPr>
          <w:rFonts w:hint="eastAsia" w:ascii="宋体" w:hAnsi="宋体" w:eastAsia="宋体" w:cs="宋体"/>
          <w:b/>
          <w:color w:val="auto"/>
          <w:sz w:val="36"/>
          <w:szCs w:val="36"/>
          <w:highlight w:val="none"/>
        </w:rPr>
      </w:pPr>
    </w:p>
    <w:p w14:paraId="07DE01EE">
      <w:pPr>
        <w:pStyle w:val="9"/>
        <w:ind w:left="1802" w:hanging="1807" w:hangingChars="500"/>
        <w:rPr>
          <w:rFonts w:hint="default" w:ascii="宋体" w:hAnsi="宋体" w:eastAsia="宋体" w:cs="宋体"/>
          <w:b/>
          <w:bCs w:val="0"/>
          <w:color w:val="auto"/>
          <w:sz w:val="36"/>
          <w:szCs w:val="36"/>
          <w:highlight w:val="none"/>
          <w:lang w:val="en-US" w:eastAsia="zh-CN"/>
        </w:rPr>
      </w:pPr>
      <w:r>
        <w:rPr>
          <w:rFonts w:hint="eastAsia" w:ascii="宋体" w:hAnsi="宋体" w:eastAsia="宋体" w:cs="宋体"/>
          <w:b/>
          <w:color w:val="auto"/>
          <w:sz w:val="36"/>
          <w:szCs w:val="36"/>
          <w:highlight w:val="none"/>
        </w:rPr>
        <w:t>项目名称：</w:t>
      </w:r>
      <w:r>
        <w:rPr>
          <w:rFonts w:hint="eastAsia" w:ascii="宋体" w:hAnsi="宋体"/>
          <w:b/>
          <w:bCs w:val="0"/>
          <w:color w:val="auto"/>
          <w:sz w:val="36"/>
          <w:szCs w:val="36"/>
          <w:highlight w:val="none"/>
          <w:u w:val="single"/>
          <w:lang w:eastAsia="zh-CN"/>
        </w:rPr>
        <w:t>晋江市妇幼保健院六楼、十楼修缮工程</w:t>
      </w:r>
      <w:r>
        <w:rPr>
          <w:rFonts w:hint="eastAsia" w:ascii="宋体" w:hAnsi="宋体"/>
          <w:b/>
          <w:bCs w:val="0"/>
          <w:i w:val="0"/>
          <w:iCs w:val="0"/>
          <w:color w:val="auto"/>
          <w:sz w:val="36"/>
          <w:szCs w:val="36"/>
          <w:highlight w:val="none"/>
          <w:u w:val="single"/>
          <w:lang w:eastAsia="zh-CN"/>
        </w:rPr>
        <w:t>施工采购项目</w:t>
      </w:r>
    </w:p>
    <w:p w14:paraId="5F978721">
      <w:pPr>
        <w:pStyle w:val="9"/>
        <w:jc w:val="center"/>
        <w:rPr>
          <w:rFonts w:hint="eastAsia" w:ascii="宋体" w:hAnsi="宋体" w:eastAsia="宋体" w:cs="宋体"/>
          <w:color w:val="auto"/>
          <w:sz w:val="30"/>
          <w:szCs w:val="30"/>
          <w:highlight w:val="none"/>
        </w:rPr>
      </w:pPr>
    </w:p>
    <w:p w14:paraId="3F00D1E1">
      <w:pPr>
        <w:pStyle w:val="9"/>
        <w:rPr>
          <w:rFonts w:hint="eastAsia" w:ascii="宋体" w:hAnsi="宋体" w:eastAsia="宋体" w:cs="宋体"/>
          <w:b/>
          <w:color w:val="auto"/>
          <w:sz w:val="36"/>
          <w:szCs w:val="36"/>
          <w:highlight w:val="none"/>
        </w:rPr>
      </w:pPr>
      <w:r>
        <w:rPr>
          <w:rFonts w:hint="eastAsia"/>
          <w:b/>
          <w:bCs/>
          <w:i w:val="0"/>
          <w:iCs w:val="0"/>
          <w:color w:val="auto"/>
          <w:sz w:val="36"/>
          <w:szCs w:val="36"/>
          <w:highlight w:val="none"/>
          <w:u w:val="none"/>
          <w:lang w:val="en-US" w:eastAsia="zh-CN"/>
        </w:rPr>
        <w:t>采购</w:t>
      </w:r>
      <w:r>
        <w:rPr>
          <w:rFonts w:hint="eastAsia" w:ascii="宋体" w:hAnsi="宋体" w:eastAsia="宋体" w:cs="宋体"/>
          <w:b/>
          <w:color w:val="auto"/>
          <w:sz w:val="36"/>
          <w:szCs w:val="36"/>
          <w:highlight w:val="none"/>
        </w:rPr>
        <w:t>编号：</w:t>
      </w:r>
      <w:r>
        <w:rPr>
          <w:rFonts w:hint="eastAsia" w:ascii="宋体" w:hAnsi="宋体" w:cs="宋体"/>
          <w:b/>
          <w:color w:val="auto"/>
          <w:sz w:val="36"/>
          <w:szCs w:val="36"/>
          <w:highlight w:val="none"/>
          <w:lang w:eastAsia="zh-CN"/>
        </w:rPr>
        <w:t>FJHTZB2025ZC003</w:t>
      </w:r>
      <w:r>
        <w:rPr>
          <w:rFonts w:hint="eastAsia" w:ascii="宋体" w:hAnsi="宋体" w:eastAsia="宋体" w:cs="宋体"/>
          <w:b/>
          <w:color w:val="auto"/>
          <w:sz w:val="36"/>
          <w:szCs w:val="36"/>
          <w:highlight w:val="none"/>
        </w:rPr>
        <w:t xml:space="preserve"> </w:t>
      </w:r>
    </w:p>
    <w:p w14:paraId="18FE5EB4">
      <w:pPr>
        <w:pStyle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AB1C072">
      <w:pPr>
        <w:pStyle w:val="9"/>
        <w:rPr>
          <w:rFonts w:hint="eastAsia" w:ascii="宋体" w:hAnsi="宋体" w:eastAsia="宋体" w:cs="宋体"/>
          <w:b/>
          <w:bCs/>
          <w:color w:val="auto"/>
          <w:sz w:val="36"/>
          <w:szCs w:val="36"/>
          <w:highlight w:val="none"/>
        </w:rPr>
      </w:pPr>
      <w:r>
        <w:rPr>
          <w:rFonts w:hint="eastAsia"/>
          <w:b/>
          <w:bCs/>
          <w:i w:val="0"/>
          <w:iCs w:val="0"/>
          <w:color w:val="auto"/>
          <w:sz w:val="36"/>
          <w:szCs w:val="36"/>
          <w:highlight w:val="none"/>
          <w:u w:val="none"/>
          <w:lang w:val="en-US" w:eastAsia="zh-CN"/>
        </w:rPr>
        <w:t>采购人</w:t>
      </w:r>
      <w:r>
        <w:rPr>
          <w:rFonts w:hint="eastAsia" w:ascii="宋体" w:hAnsi="宋体" w:eastAsia="宋体" w:cs="宋体"/>
          <w:b/>
          <w:color w:val="auto"/>
          <w:sz w:val="36"/>
          <w:szCs w:val="36"/>
          <w:highlight w:val="none"/>
        </w:rPr>
        <w:t>：</w:t>
      </w:r>
      <w:r>
        <w:rPr>
          <w:rFonts w:hint="eastAsia" w:ascii="宋体" w:hAnsi="宋体" w:cs="宋体"/>
          <w:b/>
          <w:bCs/>
          <w:color w:val="auto"/>
          <w:sz w:val="36"/>
          <w:szCs w:val="36"/>
          <w:highlight w:val="none"/>
          <w:lang w:val="en-US" w:eastAsia="zh-CN"/>
        </w:rPr>
        <w:t>晋江市妇幼保健院</w:t>
      </w:r>
      <w:r>
        <w:rPr>
          <w:rFonts w:hint="eastAsia" w:ascii="宋体" w:hAnsi="宋体" w:eastAsia="宋体" w:cs="宋体"/>
          <w:b/>
          <w:bCs/>
          <w:color w:val="auto"/>
          <w:sz w:val="36"/>
          <w:szCs w:val="36"/>
          <w:highlight w:val="none"/>
        </w:rPr>
        <w:t xml:space="preserve"> </w:t>
      </w:r>
    </w:p>
    <w:p w14:paraId="3A18A10E">
      <w:pPr>
        <w:pStyle w:val="9"/>
        <w:rPr>
          <w:rFonts w:hint="eastAsia" w:ascii="宋体" w:hAnsi="宋体" w:eastAsia="宋体" w:cs="宋体"/>
          <w:b/>
          <w:bCs/>
          <w:color w:val="auto"/>
          <w:sz w:val="36"/>
          <w:szCs w:val="36"/>
          <w:highlight w:val="none"/>
        </w:rPr>
      </w:pPr>
    </w:p>
    <w:p w14:paraId="08B0C270">
      <w:pPr>
        <w:pStyle w:val="9"/>
        <w:rPr>
          <w:rFonts w:hint="eastAsia" w:ascii="宋体" w:hAnsi="宋体" w:eastAsia="宋体" w:cs="宋体"/>
          <w:b/>
          <w:bCs/>
          <w:color w:val="auto"/>
          <w:sz w:val="36"/>
          <w:szCs w:val="36"/>
          <w:highlight w:val="none"/>
        </w:rPr>
      </w:pPr>
    </w:p>
    <w:p w14:paraId="5A21DDA6">
      <w:pPr>
        <w:pStyle w:val="9"/>
        <w:rPr>
          <w:rFonts w:hint="eastAsia" w:ascii="宋体" w:hAnsi="宋体" w:eastAsia="宋体" w:cs="宋体"/>
          <w:b/>
          <w:bCs/>
          <w:color w:val="auto"/>
          <w:sz w:val="36"/>
          <w:szCs w:val="36"/>
          <w:highlight w:val="none"/>
        </w:rPr>
      </w:pPr>
    </w:p>
    <w:p w14:paraId="1072B256">
      <w:pPr>
        <w:pStyle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p>
    <w:p w14:paraId="28D23080">
      <w:pPr>
        <w:pStyle w:val="9"/>
        <w:rPr>
          <w:rFonts w:hint="eastAsia" w:ascii="宋体" w:hAnsi="宋体" w:eastAsia="宋体" w:cs="宋体"/>
          <w:b/>
          <w:color w:val="auto"/>
          <w:sz w:val="36"/>
          <w:szCs w:val="36"/>
          <w:highlight w:val="none"/>
        </w:rPr>
      </w:pPr>
    </w:p>
    <w:p w14:paraId="1AF90198">
      <w:pPr>
        <w:pStyle w:val="9"/>
        <w:rPr>
          <w:rFonts w:hint="eastAsia" w:ascii="宋体" w:hAnsi="宋体" w:eastAsia="宋体" w:cs="宋体"/>
          <w:b/>
          <w:color w:val="auto"/>
          <w:sz w:val="36"/>
          <w:szCs w:val="36"/>
          <w:highlight w:val="none"/>
          <w:lang w:eastAsia="zh-CN"/>
        </w:rPr>
      </w:pPr>
      <w:r>
        <w:rPr>
          <w:rFonts w:hint="eastAsia"/>
          <w:b/>
          <w:bCs/>
          <w:i w:val="0"/>
          <w:iCs w:val="0"/>
          <w:color w:val="auto"/>
          <w:sz w:val="36"/>
          <w:szCs w:val="36"/>
          <w:highlight w:val="none"/>
          <w:u w:val="none"/>
          <w:lang w:val="en-US" w:eastAsia="zh-CN"/>
        </w:rPr>
        <w:t>采购</w:t>
      </w:r>
      <w:r>
        <w:rPr>
          <w:rFonts w:hint="eastAsia" w:ascii="宋体" w:hAnsi="宋体" w:eastAsia="宋体" w:cs="宋体"/>
          <w:b/>
          <w:color w:val="auto"/>
          <w:sz w:val="36"/>
          <w:szCs w:val="36"/>
          <w:highlight w:val="none"/>
        </w:rPr>
        <w:t>代理</w:t>
      </w:r>
      <w:r>
        <w:rPr>
          <w:rFonts w:hint="eastAsia" w:ascii="宋体" w:hAnsi="宋体" w:eastAsia="宋体" w:cs="宋体"/>
          <w:b/>
          <w:color w:val="auto"/>
          <w:sz w:val="36"/>
          <w:szCs w:val="36"/>
          <w:highlight w:val="none"/>
          <w:lang w:val="en-US" w:eastAsia="zh-CN"/>
        </w:rPr>
        <w:t>机构</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lang w:eastAsia="zh-CN"/>
        </w:rPr>
        <w:t>福建恒泰招标有限公司</w:t>
      </w:r>
    </w:p>
    <w:p w14:paraId="0CE44DF2">
      <w:pPr>
        <w:pStyle w:val="9"/>
        <w:rPr>
          <w:rFonts w:hint="eastAsia" w:ascii="宋体" w:hAnsi="宋体" w:eastAsia="宋体" w:cs="宋体"/>
          <w:b/>
          <w:sz w:val="36"/>
          <w:szCs w:val="36"/>
        </w:rPr>
      </w:pPr>
    </w:p>
    <w:p w14:paraId="6CB61149">
      <w:pPr>
        <w:pStyle w:val="9"/>
        <w:rPr>
          <w:rFonts w:hint="eastAsia" w:ascii="宋体" w:hAnsi="宋体" w:eastAsia="宋体" w:cs="宋体"/>
          <w:b/>
          <w:sz w:val="36"/>
          <w:szCs w:val="36"/>
        </w:rPr>
      </w:pPr>
    </w:p>
    <w:p w14:paraId="3870907C">
      <w:pPr>
        <w:pStyle w:val="9"/>
        <w:ind w:firstLine="3072" w:firstLineChars="850"/>
        <w:rPr>
          <w:rFonts w:hint="eastAsia" w:ascii="宋体" w:hAnsi="宋体" w:eastAsia="宋体" w:cs="宋体"/>
          <w:b/>
          <w:sz w:val="36"/>
          <w:szCs w:val="36"/>
        </w:rPr>
      </w:pPr>
      <w:r>
        <w:rPr>
          <w:rFonts w:hint="eastAsia" w:ascii="宋体" w:hAnsi="宋体" w:eastAsia="宋体" w:cs="宋体"/>
          <w:b/>
          <w:sz w:val="36"/>
          <w:szCs w:val="36"/>
        </w:rPr>
        <w:t>二〇</w:t>
      </w:r>
      <w:r>
        <w:rPr>
          <w:rFonts w:hint="eastAsia" w:ascii="宋体" w:hAnsi="宋体" w:eastAsia="宋体" w:cs="宋体"/>
          <w:b/>
          <w:sz w:val="36"/>
          <w:szCs w:val="36"/>
          <w:lang w:eastAsia="zh-CN"/>
        </w:rPr>
        <w:t>二</w:t>
      </w:r>
      <w:r>
        <w:rPr>
          <w:rFonts w:hint="eastAsia" w:ascii="宋体" w:hAnsi="宋体" w:cs="宋体"/>
          <w:b/>
          <w:sz w:val="36"/>
          <w:szCs w:val="36"/>
          <w:lang w:val="en-US" w:eastAsia="zh-CN"/>
        </w:rPr>
        <w:t>五</w:t>
      </w:r>
      <w:r>
        <w:rPr>
          <w:rFonts w:hint="eastAsia" w:ascii="宋体" w:hAnsi="宋体" w:eastAsia="宋体" w:cs="宋体"/>
          <w:b/>
          <w:sz w:val="36"/>
          <w:szCs w:val="36"/>
        </w:rPr>
        <w:t>年</w:t>
      </w:r>
      <w:r>
        <w:rPr>
          <w:rFonts w:hint="eastAsia" w:ascii="宋体" w:hAnsi="宋体" w:cs="宋体"/>
          <w:b/>
          <w:sz w:val="36"/>
          <w:szCs w:val="36"/>
          <w:lang w:val="en-US" w:eastAsia="zh-CN"/>
        </w:rPr>
        <w:t>元</w:t>
      </w:r>
      <w:r>
        <w:rPr>
          <w:rFonts w:hint="eastAsia" w:ascii="宋体" w:hAnsi="宋体" w:eastAsia="宋体" w:cs="宋体"/>
          <w:b/>
          <w:sz w:val="36"/>
          <w:szCs w:val="36"/>
        </w:rPr>
        <w:t>月</w:t>
      </w:r>
    </w:p>
    <w:p w14:paraId="12E81E97">
      <w:pPr>
        <w:pStyle w:val="9"/>
        <w:spacing w:line="0" w:lineRule="atLeast"/>
        <w:rPr>
          <w:rFonts w:hint="eastAsia" w:ascii="宋体" w:hAnsi="宋体" w:eastAsia="宋体" w:cs="宋体"/>
          <w:b/>
          <w:sz w:val="32"/>
        </w:rPr>
        <w:sectPr>
          <w:footerReference r:id="rId3" w:type="default"/>
          <w:footerReference r:id="rId4" w:type="even"/>
          <w:pgSz w:w="11906" w:h="16838"/>
          <w:pgMar w:top="1440" w:right="1406" w:bottom="1440" w:left="1752" w:header="851" w:footer="335" w:gutter="0"/>
          <w:pgBorders>
            <w:top w:val="none" w:sz="0" w:space="0"/>
            <w:left w:val="none" w:sz="0" w:space="0"/>
            <w:bottom w:val="none" w:sz="0" w:space="0"/>
            <w:right w:val="none" w:sz="0" w:space="0"/>
          </w:pgBorders>
          <w:cols w:space="720" w:num="1"/>
          <w:docGrid w:linePitch="312" w:charSpace="0"/>
        </w:sectPr>
      </w:pPr>
    </w:p>
    <w:p w14:paraId="63FB6386">
      <w:pPr>
        <w:pStyle w:val="9"/>
        <w:jc w:val="center"/>
        <w:outlineLvl w:val="0"/>
        <w:rPr>
          <w:rFonts w:hint="eastAsia" w:ascii="宋体" w:hAnsi="宋体" w:eastAsia="宋体" w:cs="宋体"/>
          <w:b/>
          <w:bCs/>
          <w:sz w:val="28"/>
          <w:szCs w:val="28"/>
        </w:rPr>
      </w:pPr>
      <w:r>
        <w:rPr>
          <w:rFonts w:hint="eastAsia" w:ascii="宋体" w:hAnsi="宋体" w:eastAsia="宋体" w:cs="宋体"/>
          <w:b/>
          <w:bCs/>
          <w:sz w:val="32"/>
          <w:szCs w:val="32"/>
        </w:rPr>
        <w:t xml:space="preserve">总   目   </w:t>
      </w:r>
      <w:r>
        <w:rPr>
          <w:rFonts w:hint="eastAsia" w:ascii="宋体" w:hAnsi="宋体" w:eastAsia="宋体" w:cs="宋体"/>
          <w:b/>
          <w:bCs/>
          <w:sz w:val="28"/>
          <w:szCs w:val="28"/>
        </w:rPr>
        <w:t>录</w:t>
      </w:r>
    </w:p>
    <w:p w14:paraId="5B2B6F58">
      <w:pPr>
        <w:pStyle w:val="12"/>
        <w:rPr>
          <w:rFonts w:hint="eastAsia" w:ascii="宋体" w:hAnsi="宋体" w:eastAsia="宋体" w:cs="宋体"/>
          <w:caps w:val="0"/>
          <w:sz w:val="21"/>
          <w:szCs w:val="22"/>
        </w:rPr>
      </w:pPr>
      <w:r>
        <w:rPr>
          <w:rFonts w:hint="eastAsia" w:ascii="宋体" w:hAnsi="宋体" w:eastAsia="宋体" w:cs="宋体"/>
          <w:sz w:val="24"/>
        </w:rPr>
        <w:fldChar w:fldCharType="begin"/>
      </w:r>
      <w:r>
        <w:rPr>
          <w:rFonts w:hint="eastAsia" w:ascii="宋体" w:hAnsi="宋体" w:eastAsia="宋体" w:cs="宋体"/>
          <w:sz w:val="24"/>
        </w:rPr>
        <w:instrText xml:space="preserve"> TOC \o "1-3" \t "标题 4,3" </w:instrText>
      </w:r>
      <w:r>
        <w:rPr>
          <w:rFonts w:hint="eastAsia" w:ascii="宋体" w:hAnsi="宋体" w:eastAsia="宋体" w:cs="宋体"/>
          <w:sz w:val="24"/>
        </w:rPr>
        <w:fldChar w:fldCharType="separate"/>
      </w:r>
      <w:r>
        <w:rPr>
          <w:rFonts w:hint="eastAsia" w:ascii="宋体" w:hAnsi="宋体" w:eastAsia="宋体" w:cs="宋体"/>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_Toc466651484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63C59F63">
      <w:pPr>
        <w:pStyle w:val="12"/>
        <w:rPr>
          <w:rFonts w:hint="eastAsia" w:ascii="宋体" w:hAnsi="宋体" w:eastAsia="宋体" w:cs="宋体"/>
          <w:caps w:val="0"/>
          <w:sz w:val="21"/>
          <w:szCs w:val="22"/>
        </w:rPr>
      </w:pPr>
      <w:r>
        <w:rPr>
          <w:rFonts w:hint="eastAsia" w:ascii="宋体" w:hAnsi="宋体" w:eastAsia="宋体" w:cs="宋体"/>
        </w:rPr>
        <w:t xml:space="preserve">第二章  </w:t>
      </w:r>
      <w:r>
        <w:rPr>
          <w:rFonts w:hint="eastAsia" w:ascii="宋体" w:hAnsi="宋体" w:eastAsia="宋体" w:cs="宋体"/>
          <w:lang w:eastAsia="zh-CN"/>
        </w:rPr>
        <w:t>供应商</w:t>
      </w:r>
      <w:r>
        <w:rPr>
          <w:rFonts w:hint="eastAsia" w:ascii="宋体" w:hAnsi="宋体" w:eastAsia="宋体" w:cs="宋体"/>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_Toc466651485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14:paraId="259108EF">
      <w:pPr>
        <w:pStyle w:val="12"/>
        <w:rPr>
          <w:rFonts w:hint="eastAsia" w:ascii="宋体" w:hAnsi="宋体" w:eastAsia="宋体" w:cs="宋体"/>
          <w:caps w:val="0"/>
          <w:sz w:val="21"/>
          <w:szCs w:val="22"/>
        </w:rPr>
      </w:pPr>
      <w:r>
        <w:rPr>
          <w:rFonts w:hint="eastAsia" w:ascii="宋体" w:hAnsi="宋体" w:eastAsia="宋体" w:cs="宋体"/>
          <w:lang w:eastAsia="zh-CN"/>
        </w:rPr>
        <w:t>供应商</w:t>
      </w:r>
      <w:r>
        <w:rPr>
          <w:rFonts w:hint="eastAsia" w:ascii="宋体" w:hAnsi="宋体" w:eastAsia="宋体" w:cs="宋体"/>
        </w:rPr>
        <w:t>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_Toc466651486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14:paraId="2DBED432">
      <w:pPr>
        <w:pStyle w:val="8"/>
        <w:tabs>
          <w:tab w:val="right" w:leader="dot" w:pos="8812"/>
        </w:tabs>
        <w:rPr>
          <w:rFonts w:hint="eastAsia" w:ascii="宋体" w:hAnsi="宋体" w:eastAsia="宋体" w:cs="宋体"/>
          <w:i w:val="0"/>
          <w:sz w:val="21"/>
          <w:szCs w:val="22"/>
        </w:rPr>
      </w:pPr>
      <w:r>
        <w:rPr>
          <w:rFonts w:hint="eastAsia" w:ascii="宋体" w:hAnsi="宋体" w:eastAsia="宋体" w:cs="宋体"/>
          <w:i w:val="0"/>
        </w:rPr>
        <w:t>资格审查方式</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_Toc466651487 \h </w:instrText>
      </w:r>
      <w:r>
        <w:rPr>
          <w:rFonts w:hint="eastAsia" w:ascii="宋体" w:hAnsi="宋体" w:eastAsia="宋体" w:cs="宋体"/>
          <w:i w:val="0"/>
        </w:rPr>
        <w:fldChar w:fldCharType="separate"/>
      </w:r>
      <w:r>
        <w:rPr>
          <w:rFonts w:hint="eastAsia" w:ascii="宋体" w:hAnsi="宋体" w:eastAsia="宋体" w:cs="宋体"/>
          <w:i w:val="0"/>
        </w:rPr>
        <w:t>3</w:t>
      </w:r>
      <w:r>
        <w:rPr>
          <w:rFonts w:hint="eastAsia" w:ascii="宋体" w:hAnsi="宋体" w:eastAsia="宋体" w:cs="宋体"/>
          <w:i w:val="0"/>
        </w:rPr>
        <w:fldChar w:fldCharType="end"/>
      </w:r>
    </w:p>
    <w:p w14:paraId="1954605C">
      <w:pPr>
        <w:pStyle w:val="13"/>
        <w:rPr>
          <w:rFonts w:hint="eastAsia" w:ascii="宋体" w:hAnsi="宋体" w:eastAsia="宋体" w:cs="宋体"/>
          <w:smallCaps w:val="0"/>
          <w:sz w:val="21"/>
          <w:szCs w:val="22"/>
        </w:rPr>
      </w:pPr>
      <w:r>
        <w:rPr>
          <w:rFonts w:hint="eastAsia" w:ascii="宋体" w:hAnsi="宋体" w:eastAsia="宋体" w:cs="宋体"/>
        </w:rPr>
        <w:t>一、说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_Toc466651488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p>
    <w:p w14:paraId="6AC5B3F6">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w:t>
      </w:r>
      <w:r>
        <w:rPr>
          <w:rFonts w:hint="eastAsia" w:ascii="宋体" w:hAnsi="宋体" w:eastAsia="宋体" w:cs="宋体"/>
          <w:i w:val="0"/>
          <w:sz w:val="21"/>
          <w:szCs w:val="22"/>
        </w:rPr>
        <w:tab/>
      </w:r>
      <w:r>
        <w:rPr>
          <w:rFonts w:hint="eastAsia" w:ascii="宋体" w:hAnsi="宋体" w:eastAsia="宋体" w:cs="宋体"/>
          <w:i w:val="0"/>
        </w:rPr>
        <w:t>适用范围</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_Toc466651489 \h </w:instrText>
      </w:r>
      <w:r>
        <w:rPr>
          <w:rFonts w:hint="eastAsia" w:ascii="宋体" w:hAnsi="宋体" w:eastAsia="宋体" w:cs="宋体"/>
          <w:i w:val="0"/>
        </w:rPr>
        <w:fldChar w:fldCharType="separate"/>
      </w:r>
      <w:r>
        <w:rPr>
          <w:rFonts w:hint="eastAsia" w:ascii="宋体" w:hAnsi="宋体" w:eastAsia="宋体" w:cs="宋体"/>
          <w:i w:val="0"/>
        </w:rPr>
        <w:t>6</w:t>
      </w:r>
      <w:r>
        <w:rPr>
          <w:rFonts w:hint="eastAsia" w:ascii="宋体" w:hAnsi="宋体" w:eastAsia="宋体" w:cs="宋体"/>
          <w:i w:val="0"/>
        </w:rPr>
        <w:fldChar w:fldCharType="end"/>
      </w:r>
    </w:p>
    <w:p w14:paraId="783181E9">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2.</w:t>
      </w:r>
      <w:r>
        <w:rPr>
          <w:rFonts w:hint="eastAsia" w:ascii="宋体" w:hAnsi="宋体" w:eastAsia="宋体" w:cs="宋体"/>
          <w:i w:val="0"/>
          <w:sz w:val="21"/>
          <w:szCs w:val="22"/>
        </w:rPr>
        <w:tab/>
      </w:r>
      <w:r>
        <w:rPr>
          <w:rFonts w:hint="eastAsia" w:ascii="宋体" w:hAnsi="宋体" w:eastAsia="宋体" w:cs="宋体"/>
          <w:i w:val="0"/>
        </w:rPr>
        <w:t>定义</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_Toc466651490 \h </w:instrText>
      </w:r>
      <w:r>
        <w:rPr>
          <w:rFonts w:hint="eastAsia" w:ascii="宋体" w:hAnsi="宋体" w:eastAsia="宋体" w:cs="宋体"/>
          <w:i w:val="0"/>
        </w:rPr>
        <w:fldChar w:fldCharType="separate"/>
      </w:r>
      <w:r>
        <w:rPr>
          <w:rFonts w:hint="eastAsia" w:ascii="宋体" w:hAnsi="宋体" w:eastAsia="宋体" w:cs="宋体"/>
          <w:i w:val="0"/>
        </w:rPr>
        <w:t>6</w:t>
      </w:r>
      <w:r>
        <w:rPr>
          <w:rFonts w:hint="eastAsia" w:ascii="宋体" w:hAnsi="宋体" w:eastAsia="宋体" w:cs="宋体"/>
          <w:i w:val="0"/>
        </w:rPr>
        <w:fldChar w:fldCharType="end"/>
      </w:r>
    </w:p>
    <w:p w14:paraId="3F60941A">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3.</w:t>
      </w:r>
      <w:r>
        <w:rPr>
          <w:rFonts w:hint="eastAsia" w:ascii="宋体" w:hAnsi="宋体" w:eastAsia="宋体" w:cs="宋体"/>
          <w:i w:val="0"/>
          <w:sz w:val="21"/>
          <w:szCs w:val="22"/>
        </w:rPr>
        <w:tab/>
      </w:r>
      <w:r>
        <w:rPr>
          <w:rFonts w:hint="eastAsia" w:ascii="宋体" w:hAnsi="宋体" w:eastAsia="宋体" w:cs="宋体"/>
          <w:i w:val="0"/>
        </w:rPr>
        <w:t>合格的</w:t>
      </w:r>
      <w:r>
        <w:rPr>
          <w:rFonts w:hint="eastAsia" w:ascii="宋体" w:hAnsi="宋体" w:eastAsia="宋体" w:cs="宋体"/>
          <w:i w:val="0"/>
          <w:lang w:eastAsia="zh-CN"/>
        </w:rPr>
        <w:t>供应商</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_Toc466651491 \h </w:instrText>
      </w:r>
      <w:r>
        <w:rPr>
          <w:rFonts w:hint="eastAsia" w:ascii="宋体" w:hAnsi="宋体" w:eastAsia="宋体" w:cs="宋体"/>
          <w:i w:val="0"/>
        </w:rPr>
        <w:fldChar w:fldCharType="separate"/>
      </w:r>
      <w:r>
        <w:rPr>
          <w:rFonts w:hint="eastAsia" w:ascii="宋体" w:hAnsi="宋体" w:eastAsia="宋体" w:cs="宋体"/>
          <w:i w:val="0"/>
        </w:rPr>
        <w:t>6</w:t>
      </w:r>
      <w:r>
        <w:rPr>
          <w:rFonts w:hint="eastAsia" w:ascii="宋体" w:hAnsi="宋体" w:eastAsia="宋体" w:cs="宋体"/>
          <w:i w:val="0"/>
        </w:rPr>
        <w:fldChar w:fldCharType="end"/>
      </w:r>
    </w:p>
    <w:p w14:paraId="1EA701B9">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4.</w:t>
      </w:r>
      <w:r>
        <w:rPr>
          <w:rFonts w:hint="eastAsia" w:ascii="宋体" w:hAnsi="宋体" w:eastAsia="宋体" w:cs="宋体"/>
          <w:i w:val="0"/>
          <w:sz w:val="21"/>
          <w:szCs w:val="22"/>
        </w:rPr>
        <w:tab/>
      </w:r>
      <w:r>
        <w:rPr>
          <w:rFonts w:hint="eastAsia" w:ascii="宋体" w:hAnsi="宋体" w:eastAsia="宋体" w:cs="宋体"/>
          <w:i w:val="0"/>
        </w:rPr>
        <w:t>投标费用</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_Toc466651492 \h </w:instrText>
      </w:r>
      <w:r>
        <w:rPr>
          <w:rFonts w:hint="eastAsia" w:ascii="宋体" w:hAnsi="宋体" w:eastAsia="宋体" w:cs="宋体"/>
          <w:i w:val="0"/>
        </w:rPr>
        <w:fldChar w:fldCharType="separate"/>
      </w:r>
      <w:r>
        <w:rPr>
          <w:rFonts w:hint="eastAsia" w:ascii="宋体" w:hAnsi="宋体" w:eastAsia="宋体" w:cs="宋体"/>
          <w:i w:val="0"/>
        </w:rPr>
        <w:t>7</w:t>
      </w:r>
      <w:r>
        <w:rPr>
          <w:rFonts w:hint="eastAsia" w:ascii="宋体" w:hAnsi="宋体" w:eastAsia="宋体" w:cs="宋体"/>
          <w:i w:val="0"/>
        </w:rPr>
        <w:fldChar w:fldCharType="end"/>
      </w:r>
    </w:p>
    <w:p w14:paraId="25FAFA57">
      <w:pPr>
        <w:pStyle w:val="13"/>
        <w:tabs>
          <w:tab w:val="left" w:pos="851"/>
        </w:tabs>
        <w:rPr>
          <w:rFonts w:hint="eastAsia" w:ascii="宋体" w:hAnsi="宋体" w:eastAsia="宋体" w:cs="宋体"/>
          <w:smallCaps w:val="0"/>
          <w:sz w:val="21"/>
          <w:szCs w:val="22"/>
        </w:rPr>
      </w:pPr>
      <w:r>
        <w:rPr>
          <w:rFonts w:hint="eastAsia" w:ascii="宋体" w:hAnsi="宋体" w:eastAsia="宋体" w:cs="宋体"/>
        </w:rPr>
        <w:t>二、</w:t>
      </w:r>
      <w:r>
        <w:rPr>
          <w:rFonts w:hint="eastAsia" w:ascii="宋体" w:hAnsi="宋体" w:eastAsia="宋体" w:cs="宋体"/>
          <w:lang w:eastAsia="zh-CN"/>
        </w:rPr>
        <w:t>采购</w:t>
      </w:r>
      <w:r>
        <w:rPr>
          <w:rFonts w:hint="eastAsia" w:ascii="宋体" w:hAnsi="宋体" w:eastAsia="宋体" w:cs="宋体"/>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_Toc466651493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p w14:paraId="1A76CA71">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5.</w:t>
      </w:r>
      <w:r>
        <w:rPr>
          <w:rFonts w:hint="eastAsia" w:ascii="宋体" w:hAnsi="宋体" w:eastAsia="宋体" w:cs="宋体"/>
          <w:i w:val="0"/>
          <w:sz w:val="21"/>
          <w:szCs w:val="22"/>
        </w:rPr>
        <w:tab/>
      </w:r>
      <w:r>
        <w:rPr>
          <w:rFonts w:hint="eastAsia" w:ascii="宋体" w:hAnsi="宋体" w:eastAsia="宋体" w:cs="宋体"/>
          <w:i w:val="0"/>
          <w:lang w:eastAsia="zh-CN"/>
        </w:rPr>
        <w:t>采购</w:t>
      </w:r>
      <w:r>
        <w:rPr>
          <w:rFonts w:hint="eastAsia" w:ascii="宋体" w:hAnsi="宋体" w:eastAsia="宋体" w:cs="宋体"/>
          <w:i w:val="0"/>
        </w:rPr>
        <w:t>文件的组成</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_Toc466651494 \h </w:instrText>
      </w:r>
      <w:r>
        <w:rPr>
          <w:rFonts w:hint="eastAsia" w:ascii="宋体" w:hAnsi="宋体" w:eastAsia="宋体" w:cs="宋体"/>
          <w:i w:val="0"/>
        </w:rPr>
        <w:fldChar w:fldCharType="separate"/>
      </w:r>
      <w:r>
        <w:rPr>
          <w:rFonts w:hint="eastAsia" w:ascii="宋体" w:hAnsi="宋体" w:eastAsia="宋体" w:cs="宋体"/>
          <w:i w:val="0"/>
        </w:rPr>
        <w:t>7</w:t>
      </w:r>
      <w:r>
        <w:rPr>
          <w:rFonts w:hint="eastAsia" w:ascii="宋体" w:hAnsi="宋体" w:eastAsia="宋体" w:cs="宋体"/>
          <w:i w:val="0"/>
        </w:rPr>
        <w:fldChar w:fldCharType="end"/>
      </w:r>
    </w:p>
    <w:p w14:paraId="4B86D5AF">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6.</w:t>
      </w:r>
      <w:r>
        <w:rPr>
          <w:rFonts w:hint="eastAsia" w:ascii="宋体" w:hAnsi="宋体" w:eastAsia="宋体" w:cs="宋体"/>
          <w:i w:val="0"/>
          <w:sz w:val="21"/>
          <w:szCs w:val="22"/>
        </w:rPr>
        <w:tab/>
      </w:r>
      <w:r>
        <w:rPr>
          <w:rFonts w:hint="eastAsia" w:ascii="宋体" w:hAnsi="宋体" w:eastAsia="宋体" w:cs="宋体"/>
          <w:i w:val="0"/>
          <w:lang w:eastAsia="zh-CN"/>
        </w:rPr>
        <w:t>采购</w:t>
      </w:r>
      <w:r>
        <w:rPr>
          <w:rFonts w:hint="eastAsia" w:ascii="宋体" w:hAnsi="宋体" w:eastAsia="宋体" w:cs="宋体"/>
          <w:i w:val="0"/>
        </w:rPr>
        <w:t>文件的澄清、质疑</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_Toc466651495 \h </w:instrText>
      </w:r>
      <w:r>
        <w:rPr>
          <w:rFonts w:hint="eastAsia" w:ascii="宋体" w:hAnsi="宋体" w:eastAsia="宋体" w:cs="宋体"/>
          <w:i w:val="0"/>
        </w:rPr>
        <w:fldChar w:fldCharType="separate"/>
      </w:r>
      <w:r>
        <w:rPr>
          <w:rFonts w:hint="eastAsia" w:ascii="宋体" w:hAnsi="宋体" w:eastAsia="宋体" w:cs="宋体"/>
          <w:i w:val="0"/>
        </w:rPr>
        <w:t>7</w:t>
      </w:r>
      <w:r>
        <w:rPr>
          <w:rFonts w:hint="eastAsia" w:ascii="宋体" w:hAnsi="宋体" w:eastAsia="宋体" w:cs="宋体"/>
          <w:i w:val="0"/>
        </w:rPr>
        <w:fldChar w:fldCharType="end"/>
      </w:r>
    </w:p>
    <w:p w14:paraId="28DEFA19">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7.</w:t>
      </w:r>
      <w:r>
        <w:rPr>
          <w:rFonts w:hint="eastAsia" w:ascii="宋体" w:hAnsi="宋体" w:eastAsia="宋体" w:cs="宋体"/>
          <w:i w:val="0"/>
          <w:sz w:val="21"/>
          <w:szCs w:val="22"/>
        </w:rPr>
        <w:tab/>
      </w:r>
      <w:r>
        <w:rPr>
          <w:rFonts w:hint="eastAsia" w:ascii="宋体" w:hAnsi="宋体" w:eastAsia="宋体" w:cs="宋体"/>
          <w:i w:val="0"/>
          <w:lang w:eastAsia="zh-CN"/>
        </w:rPr>
        <w:t>采购</w:t>
      </w:r>
      <w:r>
        <w:rPr>
          <w:rFonts w:hint="eastAsia" w:ascii="宋体" w:hAnsi="宋体" w:eastAsia="宋体" w:cs="宋体"/>
          <w:i w:val="0"/>
        </w:rPr>
        <w:t>文件的修改</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_Toc466651496 \h </w:instrText>
      </w:r>
      <w:r>
        <w:rPr>
          <w:rFonts w:hint="eastAsia" w:ascii="宋体" w:hAnsi="宋体" w:eastAsia="宋体" w:cs="宋体"/>
          <w:i w:val="0"/>
        </w:rPr>
        <w:fldChar w:fldCharType="separate"/>
      </w:r>
      <w:r>
        <w:rPr>
          <w:rFonts w:hint="eastAsia" w:ascii="宋体" w:hAnsi="宋体" w:eastAsia="宋体" w:cs="宋体"/>
          <w:i w:val="0"/>
        </w:rPr>
        <w:t>7</w:t>
      </w:r>
      <w:r>
        <w:rPr>
          <w:rFonts w:hint="eastAsia" w:ascii="宋体" w:hAnsi="宋体" w:eastAsia="宋体" w:cs="宋体"/>
          <w:i w:val="0"/>
        </w:rPr>
        <w:fldChar w:fldCharType="end"/>
      </w:r>
    </w:p>
    <w:p w14:paraId="23C9BCF5">
      <w:pPr>
        <w:pStyle w:val="13"/>
        <w:tabs>
          <w:tab w:val="left" w:pos="851"/>
        </w:tabs>
        <w:rPr>
          <w:rFonts w:hint="eastAsia" w:ascii="宋体" w:hAnsi="宋体" w:eastAsia="宋体" w:cs="宋体"/>
          <w:smallCaps w:val="0"/>
          <w:sz w:val="21"/>
          <w:szCs w:val="22"/>
        </w:rPr>
      </w:pPr>
      <w:r>
        <w:rPr>
          <w:rFonts w:hint="eastAsia" w:ascii="宋体" w:hAnsi="宋体" w:eastAsia="宋体" w:cs="宋体"/>
        </w:rPr>
        <w:t>三、 投标文件的编写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_Toc466651497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p w14:paraId="34B32CA5">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8.</w:t>
      </w:r>
      <w:r>
        <w:rPr>
          <w:rFonts w:hint="eastAsia" w:ascii="宋体" w:hAnsi="宋体" w:eastAsia="宋体" w:cs="宋体"/>
          <w:i w:val="0"/>
          <w:sz w:val="21"/>
          <w:szCs w:val="22"/>
        </w:rPr>
        <w:tab/>
      </w:r>
      <w:r>
        <w:rPr>
          <w:rFonts w:hint="eastAsia" w:ascii="宋体" w:hAnsi="宋体" w:eastAsia="宋体" w:cs="宋体"/>
          <w:i w:val="0"/>
        </w:rPr>
        <w:t>要求</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_Toc466651498 \h </w:instrText>
      </w:r>
      <w:r>
        <w:rPr>
          <w:rFonts w:hint="eastAsia" w:ascii="宋体" w:hAnsi="宋体" w:eastAsia="宋体" w:cs="宋体"/>
          <w:i w:val="0"/>
        </w:rPr>
        <w:fldChar w:fldCharType="separate"/>
      </w:r>
      <w:r>
        <w:rPr>
          <w:rFonts w:hint="eastAsia" w:ascii="宋体" w:hAnsi="宋体" w:eastAsia="宋体" w:cs="宋体"/>
          <w:i w:val="0"/>
        </w:rPr>
        <w:t>8</w:t>
      </w:r>
      <w:r>
        <w:rPr>
          <w:rFonts w:hint="eastAsia" w:ascii="宋体" w:hAnsi="宋体" w:eastAsia="宋体" w:cs="宋体"/>
          <w:i w:val="0"/>
        </w:rPr>
        <w:fldChar w:fldCharType="end"/>
      </w:r>
    </w:p>
    <w:p w14:paraId="5988BB49">
      <w:pPr>
        <w:pStyle w:val="8"/>
        <w:tabs>
          <w:tab w:val="left" w:pos="851"/>
          <w:tab w:val="right" w:leader="dot" w:pos="8812"/>
        </w:tabs>
        <w:rPr>
          <w:rFonts w:hint="eastAsia" w:ascii="宋体" w:hAnsi="宋体" w:eastAsia="宋体" w:cs="宋体"/>
          <w:i/>
        </w:rPr>
      </w:pPr>
      <w:r>
        <w:rPr>
          <w:rFonts w:hint="eastAsia" w:ascii="宋体" w:hAnsi="宋体" w:eastAsia="宋体" w:cs="宋体"/>
          <w:i/>
        </w:rPr>
        <w:t>9.</w:t>
      </w:r>
      <w:r>
        <w:rPr>
          <w:rFonts w:hint="eastAsia" w:ascii="宋体" w:hAnsi="宋体" w:eastAsia="宋体" w:cs="宋体"/>
          <w:i/>
        </w:rPr>
        <w:tab/>
      </w:r>
      <w:r>
        <w:rPr>
          <w:rFonts w:hint="eastAsia" w:ascii="宋体" w:hAnsi="宋体" w:eastAsia="宋体" w:cs="宋体"/>
          <w:i/>
        </w:rPr>
        <w:t>投标文件语言</w:t>
      </w:r>
      <w:r>
        <w:rPr>
          <w:rFonts w:hint="eastAsia" w:ascii="宋体" w:hAnsi="宋体" w:eastAsia="宋体" w:cs="宋体"/>
          <w:i/>
        </w:rPr>
        <w:tab/>
      </w:r>
      <w:r>
        <w:rPr>
          <w:rFonts w:hint="eastAsia" w:ascii="宋体" w:hAnsi="宋体" w:eastAsia="宋体" w:cs="宋体"/>
          <w:i/>
        </w:rPr>
        <w:fldChar w:fldCharType="begin"/>
      </w:r>
      <w:r>
        <w:rPr>
          <w:rFonts w:hint="eastAsia" w:ascii="宋体" w:hAnsi="宋体" w:eastAsia="宋体" w:cs="宋体"/>
          <w:i/>
        </w:rPr>
        <w:instrText xml:space="preserve"> PAGEREF _Toc466651499 \h </w:instrText>
      </w:r>
      <w:r>
        <w:rPr>
          <w:rFonts w:hint="eastAsia" w:ascii="宋体" w:hAnsi="宋体" w:eastAsia="宋体" w:cs="宋体"/>
          <w:i/>
        </w:rPr>
        <w:fldChar w:fldCharType="separate"/>
      </w:r>
      <w:r>
        <w:rPr>
          <w:rFonts w:hint="eastAsia" w:ascii="宋体" w:hAnsi="宋体" w:eastAsia="宋体" w:cs="宋体"/>
          <w:i/>
        </w:rPr>
        <w:t>8</w:t>
      </w:r>
      <w:r>
        <w:rPr>
          <w:rFonts w:hint="eastAsia" w:ascii="宋体" w:hAnsi="宋体" w:eastAsia="宋体" w:cs="宋体"/>
          <w:i/>
        </w:rPr>
        <w:fldChar w:fldCharType="end"/>
      </w:r>
    </w:p>
    <w:p w14:paraId="77455308">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10.</w:t>
      </w:r>
      <w:r>
        <w:rPr>
          <w:rFonts w:hint="eastAsia" w:ascii="宋体" w:hAnsi="宋体" w:eastAsia="宋体" w:cs="宋体"/>
          <w:i w:val="0"/>
          <w:sz w:val="21"/>
          <w:szCs w:val="22"/>
        </w:rPr>
        <w:tab/>
      </w:r>
      <w:r>
        <w:rPr>
          <w:rFonts w:hint="eastAsia" w:ascii="宋体" w:hAnsi="宋体" w:eastAsia="宋体" w:cs="宋体"/>
          <w:i w:val="0"/>
        </w:rPr>
        <w:t>投标文件的组成</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_Toc466651500 \h </w:instrText>
      </w:r>
      <w:r>
        <w:rPr>
          <w:rFonts w:hint="eastAsia" w:ascii="宋体" w:hAnsi="宋体" w:eastAsia="宋体" w:cs="宋体"/>
          <w:i w:val="0"/>
        </w:rPr>
        <w:fldChar w:fldCharType="separate"/>
      </w:r>
      <w:r>
        <w:rPr>
          <w:rFonts w:hint="eastAsia" w:ascii="宋体" w:hAnsi="宋体" w:eastAsia="宋体" w:cs="宋体"/>
          <w:i w:val="0"/>
        </w:rPr>
        <w:t>8</w:t>
      </w:r>
      <w:r>
        <w:rPr>
          <w:rFonts w:hint="eastAsia" w:ascii="宋体" w:hAnsi="宋体" w:eastAsia="宋体" w:cs="宋体"/>
          <w:i w:val="0"/>
        </w:rPr>
        <w:fldChar w:fldCharType="end"/>
      </w:r>
    </w:p>
    <w:p w14:paraId="631EEA91">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11.</w:t>
      </w:r>
      <w:r>
        <w:rPr>
          <w:rFonts w:hint="eastAsia" w:ascii="宋体" w:hAnsi="宋体" w:eastAsia="宋体" w:cs="宋体"/>
          <w:i w:val="0"/>
          <w:sz w:val="21"/>
          <w:szCs w:val="22"/>
        </w:rPr>
        <w:tab/>
      </w:r>
      <w:r>
        <w:rPr>
          <w:rFonts w:hint="eastAsia" w:ascii="宋体" w:hAnsi="宋体" w:eastAsia="宋体" w:cs="宋体"/>
          <w:i w:val="0"/>
        </w:rPr>
        <w:t>投标有效期</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_Toc466651501 \h </w:instrText>
      </w:r>
      <w:r>
        <w:rPr>
          <w:rFonts w:hint="eastAsia" w:ascii="宋体" w:hAnsi="宋体" w:eastAsia="宋体" w:cs="宋体"/>
          <w:i w:val="0"/>
        </w:rPr>
        <w:fldChar w:fldCharType="separate"/>
      </w:r>
      <w:r>
        <w:rPr>
          <w:rFonts w:hint="eastAsia" w:ascii="宋体" w:hAnsi="宋体" w:eastAsia="宋体" w:cs="宋体"/>
          <w:i w:val="0"/>
        </w:rPr>
        <w:t>8</w:t>
      </w:r>
      <w:r>
        <w:rPr>
          <w:rFonts w:hint="eastAsia" w:ascii="宋体" w:hAnsi="宋体" w:eastAsia="宋体" w:cs="宋体"/>
          <w:i w:val="0"/>
        </w:rPr>
        <w:fldChar w:fldCharType="end"/>
      </w:r>
    </w:p>
    <w:p w14:paraId="1CEAF252">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12.</w:t>
      </w:r>
      <w:r>
        <w:rPr>
          <w:rFonts w:hint="eastAsia" w:ascii="宋体" w:hAnsi="宋体" w:eastAsia="宋体" w:cs="宋体"/>
          <w:i w:val="0"/>
          <w:sz w:val="21"/>
          <w:szCs w:val="22"/>
        </w:rPr>
        <w:tab/>
      </w:r>
      <w:r>
        <w:rPr>
          <w:rFonts w:hint="eastAsia" w:ascii="宋体" w:hAnsi="宋体" w:eastAsia="宋体" w:cs="宋体"/>
          <w:i w:val="0"/>
        </w:rPr>
        <w:t>投标保证金</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_Toc466651502 \h </w:instrText>
      </w:r>
      <w:r>
        <w:rPr>
          <w:rFonts w:hint="eastAsia" w:ascii="宋体" w:hAnsi="宋体" w:eastAsia="宋体" w:cs="宋体"/>
          <w:i w:val="0"/>
        </w:rPr>
        <w:fldChar w:fldCharType="separate"/>
      </w:r>
      <w:r>
        <w:rPr>
          <w:rFonts w:hint="eastAsia" w:ascii="宋体" w:hAnsi="宋体" w:eastAsia="宋体" w:cs="宋体"/>
          <w:i w:val="0"/>
        </w:rPr>
        <w:t>9</w:t>
      </w:r>
      <w:r>
        <w:rPr>
          <w:rFonts w:hint="eastAsia" w:ascii="宋体" w:hAnsi="宋体" w:eastAsia="宋体" w:cs="宋体"/>
          <w:i w:val="0"/>
        </w:rPr>
        <w:fldChar w:fldCharType="end"/>
      </w:r>
    </w:p>
    <w:p w14:paraId="4BB04374">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13.</w:t>
      </w:r>
      <w:r>
        <w:rPr>
          <w:rFonts w:hint="eastAsia" w:ascii="宋体" w:hAnsi="宋体" w:eastAsia="宋体" w:cs="宋体"/>
          <w:i w:val="0"/>
          <w:sz w:val="21"/>
          <w:szCs w:val="22"/>
        </w:rPr>
        <w:tab/>
      </w:r>
      <w:r>
        <w:rPr>
          <w:rFonts w:hint="eastAsia" w:ascii="宋体" w:hAnsi="宋体" w:eastAsia="宋体" w:cs="宋体"/>
          <w:i w:val="0"/>
        </w:rPr>
        <w:t>投标文件的格式</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_Toc466651503 \h </w:instrText>
      </w:r>
      <w:r>
        <w:rPr>
          <w:rFonts w:hint="eastAsia" w:ascii="宋体" w:hAnsi="宋体" w:eastAsia="宋体" w:cs="宋体"/>
          <w:i w:val="0"/>
        </w:rPr>
        <w:fldChar w:fldCharType="separate"/>
      </w:r>
      <w:r>
        <w:rPr>
          <w:rFonts w:hint="eastAsia" w:ascii="宋体" w:hAnsi="宋体" w:eastAsia="宋体" w:cs="宋体"/>
          <w:i w:val="0"/>
        </w:rPr>
        <w:t>9</w:t>
      </w:r>
      <w:r>
        <w:rPr>
          <w:rFonts w:hint="eastAsia" w:ascii="宋体" w:hAnsi="宋体" w:eastAsia="宋体" w:cs="宋体"/>
          <w:i w:val="0"/>
        </w:rPr>
        <w:fldChar w:fldCharType="end"/>
      </w:r>
    </w:p>
    <w:p w14:paraId="718C478C">
      <w:pPr>
        <w:pStyle w:val="13"/>
        <w:tabs>
          <w:tab w:val="left" w:pos="851"/>
        </w:tabs>
        <w:rPr>
          <w:rFonts w:hint="eastAsia" w:ascii="宋体" w:hAnsi="宋体" w:eastAsia="宋体" w:cs="宋体"/>
          <w:smallCaps w:val="0"/>
          <w:sz w:val="21"/>
          <w:szCs w:val="22"/>
        </w:rPr>
      </w:pPr>
      <w:r>
        <w:rPr>
          <w:rFonts w:hint="eastAsia" w:ascii="宋体" w:hAnsi="宋体" w:eastAsia="宋体" w:cs="宋体"/>
        </w:rPr>
        <w:t>四、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_Toc466651504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p>
    <w:p w14:paraId="49586821">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14.</w:t>
      </w:r>
      <w:r>
        <w:rPr>
          <w:rFonts w:hint="eastAsia" w:ascii="宋体" w:hAnsi="宋体" w:eastAsia="宋体" w:cs="宋体"/>
          <w:i w:val="0"/>
          <w:sz w:val="21"/>
          <w:szCs w:val="22"/>
        </w:rPr>
        <w:tab/>
      </w:r>
      <w:r>
        <w:rPr>
          <w:rFonts w:hint="eastAsia" w:ascii="宋体" w:hAnsi="宋体" w:eastAsia="宋体" w:cs="宋体"/>
          <w:i w:val="0"/>
        </w:rPr>
        <w:t>投标文件的密封、标记和递交</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_Toc466651505 \h </w:instrText>
      </w:r>
      <w:r>
        <w:rPr>
          <w:rFonts w:hint="eastAsia" w:ascii="宋体" w:hAnsi="宋体" w:eastAsia="宋体" w:cs="宋体"/>
          <w:i w:val="0"/>
        </w:rPr>
        <w:fldChar w:fldCharType="separate"/>
      </w:r>
      <w:r>
        <w:rPr>
          <w:rFonts w:hint="eastAsia" w:ascii="宋体" w:hAnsi="宋体" w:eastAsia="宋体" w:cs="宋体"/>
          <w:i w:val="0"/>
        </w:rPr>
        <w:t>10</w:t>
      </w:r>
      <w:r>
        <w:rPr>
          <w:rFonts w:hint="eastAsia" w:ascii="宋体" w:hAnsi="宋体" w:eastAsia="宋体" w:cs="宋体"/>
          <w:i w:val="0"/>
        </w:rPr>
        <w:fldChar w:fldCharType="end"/>
      </w:r>
    </w:p>
    <w:p w14:paraId="459033A1">
      <w:pPr>
        <w:pStyle w:val="13"/>
        <w:tabs>
          <w:tab w:val="left" w:pos="851"/>
        </w:tabs>
        <w:rPr>
          <w:rFonts w:hint="eastAsia" w:ascii="宋体" w:hAnsi="宋体" w:eastAsia="宋体" w:cs="宋体"/>
          <w:smallCaps w:val="0"/>
          <w:sz w:val="21"/>
          <w:szCs w:val="22"/>
        </w:rPr>
      </w:pPr>
      <w:r>
        <w:rPr>
          <w:rFonts w:hint="eastAsia" w:ascii="宋体" w:hAnsi="宋体" w:eastAsia="宋体" w:cs="宋体"/>
        </w:rPr>
        <w:t>五、投标文件的评估和比较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_Toc466651506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p>
    <w:p w14:paraId="5D2ABDE1">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15.</w:t>
      </w:r>
      <w:r>
        <w:rPr>
          <w:rFonts w:hint="eastAsia" w:ascii="宋体" w:hAnsi="宋体" w:eastAsia="宋体" w:cs="宋体"/>
          <w:i w:val="0"/>
          <w:sz w:val="21"/>
          <w:szCs w:val="22"/>
        </w:rPr>
        <w:tab/>
      </w:r>
      <w:r>
        <w:rPr>
          <w:rFonts w:hint="eastAsia" w:ascii="宋体" w:hAnsi="宋体" w:eastAsia="宋体" w:cs="宋体"/>
          <w:i w:val="0"/>
        </w:rPr>
        <w:t>开标、评标时间</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_Toc466651507 \h </w:instrText>
      </w:r>
      <w:r>
        <w:rPr>
          <w:rFonts w:hint="eastAsia" w:ascii="宋体" w:hAnsi="宋体" w:eastAsia="宋体" w:cs="宋体"/>
          <w:i w:val="0"/>
        </w:rPr>
        <w:fldChar w:fldCharType="separate"/>
      </w:r>
      <w:r>
        <w:rPr>
          <w:rFonts w:hint="eastAsia" w:ascii="宋体" w:hAnsi="宋体" w:eastAsia="宋体" w:cs="宋体"/>
          <w:i w:val="0"/>
        </w:rPr>
        <w:t>11</w:t>
      </w:r>
      <w:r>
        <w:rPr>
          <w:rFonts w:hint="eastAsia" w:ascii="宋体" w:hAnsi="宋体" w:eastAsia="宋体" w:cs="宋体"/>
          <w:i w:val="0"/>
        </w:rPr>
        <w:fldChar w:fldCharType="end"/>
      </w:r>
    </w:p>
    <w:p w14:paraId="47DB8CF1">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16.</w:t>
      </w:r>
      <w:r>
        <w:rPr>
          <w:rFonts w:hint="eastAsia" w:ascii="宋体" w:hAnsi="宋体" w:eastAsia="宋体" w:cs="宋体"/>
          <w:i w:val="0"/>
          <w:sz w:val="21"/>
          <w:szCs w:val="22"/>
        </w:rPr>
        <w:tab/>
      </w:r>
      <w:r>
        <w:rPr>
          <w:rFonts w:hint="eastAsia" w:ascii="宋体" w:hAnsi="宋体" w:eastAsia="宋体" w:cs="宋体"/>
          <w:i w:val="0"/>
        </w:rPr>
        <w:t>评标委员会</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_Toc466651508 \h </w:instrText>
      </w:r>
      <w:r>
        <w:rPr>
          <w:rFonts w:hint="eastAsia" w:ascii="宋体" w:hAnsi="宋体" w:eastAsia="宋体" w:cs="宋体"/>
          <w:i w:val="0"/>
        </w:rPr>
        <w:fldChar w:fldCharType="separate"/>
      </w:r>
      <w:r>
        <w:rPr>
          <w:rFonts w:hint="eastAsia" w:ascii="宋体" w:hAnsi="宋体" w:eastAsia="宋体" w:cs="宋体"/>
          <w:i w:val="0"/>
        </w:rPr>
        <w:t>11</w:t>
      </w:r>
      <w:r>
        <w:rPr>
          <w:rFonts w:hint="eastAsia" w:ascii="宋体" w:hAnsi="宋体" w:eastAsia="宋体" w:cs="宋体"/>
          <w:i w:val="0"/>
        </w:rPr>
        <w:fldChar w:fldCharType="end"/>
      </w:r>
    </w:p>
    <w:p w14:paraId="2C7708C1">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17.</w:t>
      </w:r>
      <w:r>
        <w:rPr>
          <w:rFonts w:hint="eastAsia" w:ascii="宋体" w:hAnsi="宋体" w:eastAsia="宋体" w:cs="宋体"/>
          <w:i w:val="0"/>
          <w:sz w:val="21"/>
          <w:szCs w:val="22"/>
        </w:rPr>
        <w:tab/>
      </w:r>
      <w:r>
        <w:rPr>
          <w:rFonts w:hint="eastAsia" w:ascii="宋体" w:hAnsi="宋体" w:eastAsia="宋体" w:cs="宋体"/>
          <w:i w:val="0"/>
        </w:rPr>
        <w:t>投标文件的初审</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_Toc466651509 \h </w:instrText>
      </w:r>
      <w:r>
        <w:rPr>
          <w:rFonts w:hint="eastAsia" w:ascii="宋体" w:hAnsi="宋体" w:eastAsia="宋体" w:cs="宋体"/>
          <w:i w:val="0"/>
        </w:rPr>
        <w:fldChar w:fldCharType="separate"/>
      </w:r>
      <w:r>
        <w:rPr>
          <w:rFonts w:hint="eastAsia" w:ascii="宋体" w:hAnsi="宋体" w:eastAsia="宋体" w:cs="宋体"/>
          <w:i w:val="0"/>
        </w:rPr>
        <w:t>11</w:t>
      </w:r>
      <w:r>
        <w:rPr>
          <w:rFonts w:hint="eastAsia" w:ascii="宋体" w:hAnsi="宋体" w:eastAsia="宋体" w:cs="宋体"/>
          <w:i w:val="0"/>
        </w:rPr>
        <w:fldChar w:fldCharType="end"/>
      </w:r>
    </w:p>
    <w:p w14:paraId="1127AF3A">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18.</w:t>
      </w:r>
      <w:r>
        <w:rPr>
          <w:rFonts w:hint="eastAsia" w:ascii="宋体" w:hAnsi="宋体" w:eastAsia="宋体" w:cs="宋体"/>
          <w:i w:val="0"/>
          <w:sz w:val="21"/>
          <w:szCs w:val="22"/>
        </w:rPr>
        <w:tab/>
      </w:r>
      <w:r>
        <w:rPr>
          <w:rFonts w:hint="eastAsia" w:ascii="宋体" w:hAnsi="宋体" w:eastAsia="宋体" w:cs="宋体"/>
          <w:i w:val="0"/>
        </w:rPr>
        <w:t>投标文件的澄清</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_Toc466651510 \h </w:instrText>
      </w:r>
      <w:r>
        <w:rPr>
          <w:rFonts w:hint="eastAsia" w:ascii="宋体" w:hAnsi="宋体" w:eastAsia="宋体" w:cs="宋体"/>
          <w:i w:val="0"/>
        </w:rPr>
        <w:fldChar w:fldCharType="separate"/>
      </w:r>
      <w:r>
        <w:rPr>
          <w:rFonts w:hint="eastAsia" w:ascii="宋体" w:hAnsi="宋体" w:eastAsia="宋体" w:cs="宋体"/>
          <w:i w:val="0"/>
        </w:rPr>
        <w:t>12</w:t>
      </w:r>
      <w:r>
        <w:rPr>
          <w:rFonts w:hint="eastAsia" w:ascii="宋体" w:hAnsi="宋体" w:eastAsia="宋体" w:cs="宋体"/>
          <w:i w:val="0"/>
        </w:rPr>
        <w:fldChar w:fldCharType="end"/>
      </w:r>
    </w:p>
    <w:p w14:paraId="795D9639">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19.</w:t>
      </w:r>
      <w:r>
        <w:rPr>
          <w:rFonts w:hint="eastAsia" w:ascii="宋体" w:hAnsi="宋体" w:eastAsia="宋体" w:cs="宋体"/>
          <w:i w:val="0"/>
          <w:sz w:val="21"/>
          <w:szCs w:val="22"/>
        </w:rPr>
        <w:tab/>
      </w:r>
      <w:r>
        <w:rPr>
          <w:rFonts w:hint="eastAsia" w:ascii="宋体" w:hAnsi="宋体" w:eastAsia="宋体" w:cs="宋体"/>
          <w:i w:val="0"/>
        </w:rPr>
        <w:t>比较与评价</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_Toc466651511 \h </w:instrText>
      </w:r>
      <w:r>
        <w:rPr>
          <w:rFonts w:hint="eastAsia" w:ascii="宋体" w:hAnsi="宋体" w:eastAsia="宋体" w:cs="宋体"/>
          <w:i w:val="0"/>
        </w:rPr>
        <w:fldChar w:fldCharType="separate"/>
      </w:r>
      <w:r>
        <w:rPr>
          <w:rFonts w:hint="eastAsia" w:ascii="宋体" w:hAnsi="宋体" w:eastAsia="宋体" w:cs="宋体"/>
          <w:i w:val="0"/>
        </w:rPr>
        <w:t>12</w:t>
      </w:r>
      <w:r>
        <w:rPr>
          <w:rFonts w:hint="eastAsia" w:ascii="宋体" w:hAnsi="宋体" w:eastAsia="宋体" w:cs="宋体"/>
          <w:i w:val="0"/>
        </w:rPr>
        <w:fldChar w:fldCharType="end"/>
      </w:r>
    </w:p>
    <w:p w14:paraId="3463BE8C">
      <w:pPr>
        <w:pStyle w:val="13"/>
        <w:tabs>
          <w:tab w:val="left" w:pos="851"/>
        </w:tabs>
        <w:rPr>
          <w:rFonts w:hint="eastAsia" w:ascii="宋体" w:hAnsi="宋体" w:eastAsia="宋体" w:cs="宋体"/>
          <w:smallCaps w:val="0"/>
          <w:sz w:val="21"/>
          <w:szCs w:val="22"/>
        </w:rPr>
      </w:pPr>
      <w:r>
        <w:rPr>
          <w:rFonts w:hint="eastAsia" w:ascii="宋体" w:hAnsi="宋体" w:eastAsia="宋体" w:cs="宋体"/>
        </w:rPr>
        <w:t>六、定标与签订合同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_Toc466651512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p>
    <w:p w14:paraId="71AEFEC2">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20.</w:t>
      </w:r>
      <w:r>
        <w:rPr>
          <w:rFonts w:hint="eastAsia" w:ascii="宋体" w:hAnsi="宋体" w:eastAsia="宋体" w:cs="宋体"/>
          <w:i w:val="0"/>
          <w:sz w:val="21"/>
          <w:szCs w:val="22"/>
        </w:rPr>
        <w:tab/>
      </w:r>
      <w:r>
        <w:rPr>
          <w:rFonts w:hint="eastAsia" w:ascii="宋体" w:hAnsi="宋体" w:eastAsia="宋体" w:cs="宋体"/>
          <w:i w:val="0"/>
        </w:rPr>
        <w:t>定标准则</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_Toc466651513 \h </w:instrText>
      </w:r>
      <w:r>
        <w:rPr>
          <w:rFonts w:hint="eastAsia" w:ascii="宋体" w:hAnsi="宋体" w:eastAsia="宋体" w:cs="宋体"/>
          <w:i w:val="0"/>
        </w:rPr>
        <w:fldChar w:fldCharType="separate"/>
      </w:r>
      <w:r>
        <w:rPr>
          <w:rFonts w:hint="eastAsia" w:ascii="宋体" w:hAnsi="宋体" w:eastAsia="宋体" w:cs="宋体"/>
          <w:i w:val="0"/>
        </w:rPr>
        <w:t>12</w:t>
      </w:r>
      <w:r>
        <w:rPr>
          <w:rFonts w:hint="eastAsia" w:ascii="宋体" w:hAnsi="宋体" w:eastAsia="宋体" w:cs="宋体"/>
          <w:i w:val="0"/>
        </w:rPr>
        <w:fldChar w:fldCharType="end"/>
      </w:r>
    </w:p>
    <w:p w14:paraId="166188FD">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21.</w:t>
      </w:r>
      <w:r>
        <w:rPr>
          <w:rFonts w:hint="eastAsia" w:ascii="宋体" w:hAnsi="宋体" w:eastAsia="宋体" w:cs="宋体"/>
          <w:i w:val="0"/>
          <w:sz w:val="21"/>
          <w:szCs w:val="22"/>
        </w:rPr>
        <w:tab/>
      </w:r>
      <w:r>
        <w:rPr>
          <w:rFonts w:hint="eastAsia" w:ascii="宋体" w:hAnsi="宋体" w:eastAsia="宋体" w:cs="宋体"/>
          <w:i w:val="0"/>
        </w:rPr>
        <w:t>中标通知</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_Toc466651514 \h </w:instrText>
      </w:r>
      <w:r>
        <w:rPr>
          <w:rFonts w:hint="eastAsia" w:ascii="宋体" w:hAnsi="宋体" w:eastAsia="宋体" w:cs="宋体"/>
          <w:i w:val="0"/>
        </w:rPr>
        <w:fldChar w:fldCharType="separate"/>
      </w:r>
      <w:r>
        <w:rPr>
          <w:rFonts w:hint="eastAsia" w:ascii="宋体" w:hAnsi="宋体" w:eastAsia="宋体" w:cs="宋体"/>
          <w:i w:val="0"/>
        </w:rPr>
        <w:t>13</w:t>
      </w:r>
      <w:r>
        <w:rPr>
          <w:rFonts w:hint="eastAsia" w:ascii="宋体" w:hAnsi="宋体" w:eastAsia="宋体" w:cs="宋体"/>
          <w:i w:val="0"/>
        </w:rPr>
        <w:fldChar w:fldCharType="end"/>
      </w:r>
    </w:p>
    <w:p w14:paraId="756C23AE">
      <w:pPr>
        <w:pStyle w:val="8"/>
        <w:tabs>
          <w:tab w:val="left" w:pos="851"/>
          <w:tab w:val="right" w:leader="dot" w:pos="8812"/>
        </w:tabs>
        <w:rPr>
          <w:rFonts w:hint="eastAsia" w:ascii="宋体" w:hAnsi="宋体" w:eastAsia="宋体" w:cs="宋体"/>
          <w:i w:val="0"/>
          <w:sz w:val="21"/>
          <w:szCs w:val="22"/>
        </w:rPr>
      </w:pPr>
      <w:r>
        <w:rPr>
          <w:rFonts w:hint="eastAsia" w:ascii="宋体" w:hAnsi="宋体" w:eastAsia="宋体" w:cs="宋体"/>
          <w:i w:val="0"/>
        </w:rPr>
        <w:t>22.</w:t>
      </w:r>
      <w:r>
        <w:rPr>
          <w:rFonts w:hint="eastAsia" w:ascii="宋体" w:hAnsi="宋体" w:eastAsia="宋体" w:cs="宋体"/>
          <w:i w:val="0"/>
          <w:sz w:val="21"/>
          <w:szCs w:val="22"/>
        </w:rPr>
        <w:tab/>
      </w:r>
      <w:r>
        <w:rPr>
          <w:rFonts w:hint="eastAsia" w:ascii="宋体" w:hAnsi="宋体" w:eastAsia="宋体" w:cs="宋体"/>
          <w:i w:val="0"/>
        </w:rPr>
        <w:t>签订合同</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_Toc466651515 \h </w:instrText>
      </w:r>
      <w:r>
        <w:rPr>
          <w:rFonts w:hint="eastAsia" w:ascii="宋体" w:hAnsi="宋体" w:eastAsia="宋体" w:cs="宋体"/>
          <w:i w:val="0"/>
        </w:rPr>
        <w:fldChar w:fldCharType="separate"/>
      </w:r>
      <w:r>
        <w:rPr>
          <w:rFonts w:hint="eastAsia" w:ascii="宋体" w:hAnsi="宋体" w:eastAsia="宋体" w:cs="宋体"/>
          <w:i w:val="0"/>
        </w:rPr>
        <w:t>13</w:t>
      </w:r>
      <w:r>
        <w:rPr>
          <w:rFonts w:hint="eastAsia" w:ascii="宋体" w:hAnsi="宋体" w:eastAsia="宋体" w:cs="宋体"/>
          <w:i w:val="0"/>
        </w:rPr>
        <w:fldChar w:fldCharType="end"/>
      </w:r>
    </w:p>
    <w:p w14:paraId="5C1CBF59">
      <w:pPr>
        <w:pStyle w:val="12"/>
        <w:rPr>
          <w:rFonts w:hint="eastAsia" w:ascii="宋体" w:hAnsi="宋体" w:eastAsia="宋体" w:cs="宋体"/>
          <w:caps w:val="0"/>
          <w:sz w:val="21"/>
          <w:szCs w:val="22"/>
        </w:rPr>
      </w:pPr>
      <w:r>
        <w:rPr>
          <w:rFonts w:hint="eastAsia" w:ascii="宋体" w:hAnsi="宋体" w:eastAsia="宋体" w:cs="宋体"/>
        </w:rPr>
        <w:t xml:space="preserve">第三章  </w:t>
      </w:r>
      <w:r>
        <w:rPr>
          <w:rFonts w:hint="eastAsia" w:ascii="宋体" w:hAnsi="宋体" w:eastAsia="宋体" w:cs="宋体"/>
          <w:bCs/>
          <w:lang w:eastAsia="zh-CN"/>
        </w:rPr>
        <w:t>项目</w:t>
      </w:r>
      <w:r>
        <w:rPr>
          <w:rFonts w:hint="eastAsia" w:ascii="宋体" w:hAnsi="宋体" w:eastAsia="宋体" w:cs="宋体"/>
          <w:bCs/>
        </w:rPr>
        <w:t>概况及采购内容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_Toc466651516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p>
    <w:p w14:paraId="4D9316B2">
      <w:pPr>
        <w:pStyle w:val="8"/>
        <w:tabs>
          <w:tab w:val="right" w:leader="dot" w:pos="8812"/>
        </w:tabs>
        <w:rPr>
          <w:rFonts w:hint="eastAsia" w:ascii="宋体" w:hAnsi="宋体" w:eastAsia="宋体" w:cs="宋体"/>
          <w:i w:val="0"/>
          <w:sz w:val="21"/>
          <w:szCs w:val="22"/>
        </w:rPr>
      </w:pPr>
      <w:r>
        <w:rPr>
          <w:rFonts w:hint="eastAsia" w:ascii="宋体" w:hAnsi="宋体" w:eastAsia="宋体" w:cs="宋体"/>
          <w:i w:val="0"/>
        </w:rPr>
        <w:t>一、</w:t>
      </w:r>
      <w:r>
        <w:rPr>
          <w:rFonts w:hint="eastAsia" w:ascii="宋体" w:hAnsi="宋体" w:eastAsia="宋体" w:cs="宋体"/>
          <w:i w:val="0"/>
          <w:lang w:eastAsia="zh-CN"/>
        </w:rPr>
        <w:t>项目</w:t>
      </w:r>
      <w:r>
        <w:rPr>
          <w:rFonts w:hint="eastAsia" w:ascii="宋体" w:hAnsi="宋体" w:eastAsia="宋体" w:cs="宋体"/>
          <w:i w:val="0"/>
        </w:rPr>
        <w:t>概况及要求：</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_Toc466651517 \h </w:instrText>
      </w:r>
      <w:r>
        <w:rPr>
          <w:rFonts w:hint="eastAsia" w:ascii="宋体" w:hAnsi="宋体" w:eastAsia="宋体" w:cs="宋体"/>
          <w:i w:val="0"/>
        </w:rPr>
        <w:fldChar w:fldCharType="separate"/>
      </w:r>
      <w:r>
        <w:rPr>
          <w:rFonts w:hint="eastAsia" w:ascii="宋体" w:hAnsi="宋体" w:eastAsia="宋体" w:cs="宋体"/>
          <w:i w:val="0"/>
        </w:rPr>
        <w:t>14</w:t>
      </w:r>
      <w:r>
        <w:rPr>
          <w:rFonts w:hint="eastAsia" w:ascii="宋体" w:hAnsi="宋体" w:eastAsia="宋体" w:cs="宋体"/>
          <w:i w:val="0"/>
        </w:rPr>
        <w:fldChar w:fldCharType="end"/>
      </w:r>
    </w:p>
    <w:p w14:paraId="21B91880">
      <w:pPr>
        <w:pStyle w:val="8"/>
        <w:tabs>
          <w:tab w:val="right" w:leader="dot" w:pos="8812"/>
        </w:tabs>
        <w:rPr>
          <w:rFonts w:hint="eastAsia" w:ascii="宋体" w:hAnsi="宋体" w:eastAsia="宋体" w:cs="宋体"/>
          <w:i w:val="0"/>
          <w:sz w:val="21"/>
          <w:szCs w:val="22"/>
        </w:rPr>
      </w:pPr>
      <w:r>
        <w:rPr>
          <w:rFonts w:hint="eastAsia" w:ascii="宋体" w:hAnsi="宋体" w:eastAsia="宋体" w:cs="宋体"/>
          <w:i w:val="0"/>
        </w:rPr>
        <w:t>二、报价要求</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_Toc466651518 \h </w:instrText>
      </w:r>
      <w:r>
        <w:rPr>
          <w:rFonts w:hint="eastAsia" w:ascii="宋体" w:hAnsi="宋体" w:eastAsia="宋体" w:cs="宋体"/>
          <w:i w:val="0"/>
        </w:rPr>
        <w:fldChar w:fldCharType="separate"/>
      </w:r>
      <w:r>
        <w:rPr>
          <w:rFonts w:hint="eastAsia" w:ascii="宋体" w:hAnsi="宋体" w:eastAsia="宋体" w:cs="宋体"/>
          <w:i w:val="0"/>
        </w:rPr>
        <w:t>19</w:t>
      </w:r>
      <w:r>
        <w:rPr>
          <w:rFonts w:hint="eastAsia" w:ascii="宋体" w:hAnsi="宋体" w:eastAsia="宋体" w:cs="宋体"/>
          <w:i w:val="0"/>
        </w:rPr>
        <w:fldChar w:fldCharType="end"/>
      </w:r>
    </w:p>
    <w:p w14:paraId="1DBB9669">
      <w:pPr>
        <w:pStyle w:val="8"/>
        <w:tabs>
          <w:tab w:val="right" w:leader="dot" w:pos="8812"/>
        </w:tabs>
        <w:rPr>
          <w:rFonts w:hint="eastAsia" w:ascii="宋体" w:hAnsi="宋体" w:eastAsia="宋体" w:cs="宋体"/>
          <w:i w:val="0"/>
          <w:sz w:val="21"/>
          <w:szCs w:val="22"/>
        </w:rPr>
      </w:pPr>
      <w:r>
        <w:rPr>
          <w:rFonts w:hint="eastAsia" w:ascii="宋体" w:hAnsi="宋体" w:eastAsia="宋体" w:cs="宋体"/>
          <w:i w:val="0"/>
        </w:rPr>
        <w:t>三、设计进度要求</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_Toc466651519 \h </w:instrText>
      </w:r>
      <w:r>
        <w:rPr>
          <w:rFonts w:hint="eastAsia" w:ascii="宋体" w:hAnsi="宋体" w:eastAsia="宋体" w:cs="宋体"/>
          <w:i w:val="0"/>
        </w:rPr>
        <w:fldChar w:fldCharType="separate"/>
      </w:r>
      <w:r>
        <w:rPr>
          <w:rFonts w:hint="eastAsia" w:ascii="宋体" w:hAnsi="宋体" w:eastAsia="宋体" w:cs="宋体"/>
          <w:i w:val="0"/>
        </w:rPr>
        <w:t>19</w:t>
      </w:r>
      <w:r>
        <w:rPr>
          <w:rFonts w:hint="eastAsia" w:ascii="宋体" w:hAnsi="宋体" w:eastAsia="宋体" w:cs="宋体"/>
          <w:i w:val="0"/>
        </w:rPr>
        <w:fldChar w:fldCharType="end"/>
      </w:r>
    </w:p>
    <w:p w14:paraId="26F643EF">
      <w:pPr>
        <w:pStyle w:val="8"/>
        <w:tabs>
          <w:tab w:val="right" w:leader="dot" w:pos="8812"/>
        </w:tabs>
        <w:rPr>
          <w:rFonts w:hint="eastAsia" w:ascii="宋体" w:hAnsi="宋体" w:eastAsia="宋体" w:cs="宋体"/>
          <w:i w:val="0"/>
          <w:sz w:val="21"/>
          <w:szCs w:val="22"/>
        </w:rPr>
      </w:pPr>
      <w:r>
        <w:rPr>
          <w:rFonts w:hint="eastAsia" w:ascii="宋体" w:hAnsi="宋体" w:eastAsia="宋体" w:cs="宋体"/>
          <w:i w:val="0"/>
        </w:rPr>
        <w:t>四、货款结算：</w:t>
      </w:r>
      <w:r>
        <w:rPr>
          <w:rFonts w:hint="eastAsia" w:ascii="宋体" w:hAnsi="宋体" w:eastAsia="宋体" w:cs="宋体"/>
          <w:i w:val="0"/>
        </w:rPr>
        <w:tab/>
      </w:r>
      <w:r>
        <w:rPr>
          <w:rFonts w:hint="eastAsia" w:ascii="宋体" w:hAnsi="宋体" w:eastAsia="宋体" w:cs="宋体"/>
          <w:i w:val="0"/>
        </w:rPr>
        <w:fldChar w:fldCharType="begin"/>
      </w:r>
      <w:r>
        <w:rPr>
          <w:rFonts w:hint="eastAsia" w:ascii="宋体" w:hAnsi="宋体" w:eastAsia="宋体" w:cs="宋体"/>
          <w:i w:val="0"/>
        </w:rPr>
        <w:instrText xml:space="preserve"> PAGEREF _Toc466651520 \h </w:instrText>
      </w:r>
      <w:r>
        <w:rPr>
          <w:rFonts w:hint="eastAsia" w:ascii="宋体" w:hAnsi="宋体" w:eastAsia="宋体" w:cs="宋体"/>
          <w:i w:val="0"/>
        </w:rPr>
        <w:fldChar w:fldCharType="separate"/>
      </w:r>
      <w:r>
        <w:rPr>
          <w:rFonts w:hint="eastAsia" w:ascii="宋体" w:hAnsi="宋体" w:eastAsia="宋体" w:cs="宋体"/>
          <w:i w:val="0"/>
        </w:rPr>
        <w:t>19</w:t>
      </w:r>
      <w:r>
        <w:rPr>
          <w:rFonts w:hint="eastAsia" w:ascii="宋体" w:hAnsi="宋体" w:eastAsia="宋体" w:cs="宋体"/>
          <w:i w:val="0"/>
        </w:rPr>
        <w:fldChar w:fldCharType="end"/>
      </w:r>
    </w:p>
    <w:p w14:paraId="2B47BBAA">
      <w:pPr>
        <w:pStyle w:val="12"/>
        <w:rPr>
          <w:rFonts w:hint="eastAsia" w:ascii="宋体" w:hAnsi="宋体" w:eastAsia="宋体" w:cs="宋体"/>
          <w:caps w:val="0"/>
          <w:sz w:val="21"/>
          <w:szCs w:val="22"/>
        </w:rPr>
      </w:pPr>
      <w:r>
        <w:rPr>
          <w:rFonts w:hint="eastAsia" w:ascii="宋体" w:hAnsi="宋体" w:eastAsia="宋体" w:cs="宋体"/>
        </w:rPr>
        <w:t>第四章</w:t>
      </w:r>
      <w:r>
        <w:rPr>
          <w:rFonts w:hint="eastAsia" w:ascii="宋体" w:hAnsi="宋体" w:eastAsia="宋体" w:cs="宋体"/>
          <w:caps w:val="0"/>
          <w:sz w:val="21"/>
          <w:szCs w:val="22"/>
        </w:rPr>
        <w:tab/>
      </w:r>
      <w:r>
        <w:rPr>
          <w:rFonts w:hint="eastAsia" w:ascii="宋体" w:hAnsi="宋体" w:eastAsia="宋体" w:cs="宋体"/>
        </w:rPr>
        <w:t>合同主要条款（参考文本）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_Toc466651521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p w14:paraId="59B9B039">
      <w:pPr>
        <w:pStyle w:val="12"/>
        <w:rPr>
          <w:rFonts w:hint="eastAsia" w:ascii="宋体" w:hAnsi="宋体" w:eastAsia="宋体" w:cs="宋体"/>
          <w:caps w:val="0"/>
          <w:sz w:val="21"/>
          <w:szCs w:val="22"/>
        </w:rPr>
      </w:pPr>
      <w:r>
        <w:rPr>
          <w:rFonts w:hint="eastAsia" w:ascii="宋体" w:hAnsi="宋体" w:eastAsia="宋体" w:cs="宋体"/>
        </w:rPr>
        <w:t>第五章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_Toc466651522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p w14:paraId="3EEE4DA6">
      <w:pPr>
        <w:pStyle w:val="13"/>
        <w:rPr>
          <w:rFonts w:hint="eastAsia" w:ascii="宋体" w:hAnsi="宋体" w:eastAsia="宋体" w:cs="宋体"/>
          <w:smallCaps w:val="0"/>
          <w:sz w:val="21"/>
          <w:szCs w:val="22"/>
        </w:rPr>
      </w:pPr>
      <w:r>
        <w:rPr>
          <w:rFonts w:hint="eastAsia" w:ascii="宋体" w:hAnsi="宋体" w:eastAsia="宋体" w:cs="宋体"/>
        </w:rPr>
        <w:t xml:space="preserve">格式1       </w:t>
      </w:r>
      <w:r>
        <w:rPr>
          <w:rFonts w:hint="eastAsia" w:ascii="宋体" w:hAnsi="宋体" w:eastAsia="宋体" w:cs="宋体"/>
          <w:lang w:val="en-US" w:eastAsia="zh-CN"/>
        </w:rPr>
        <w:t>首次报价</w:t>
      </w:r>
      <w:r>
        <w:rPr>
          <w:rFonts w:hint="eastAsia" w:ascii="宋体" w:hAnsi="宋体" w:eastAsia="宋体" w:cs="宋体"/>
        </w:rPr>
        <w:t>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_Toc466651523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p w14:paraId="4DF7F89F">
      <w:pPr>
        <w:pStyle w:val="13"/>
        <w:rPr>
          <w:rFonts w:hint="eastAsia" w:ascii="宋体" w:hAnsi="宋体" w:eastAsia="宋体" w:cs="宋体"/>
          <w:smallCaps w:val="0"/>
          <w:sz w:val="21"/>
          <w:szCs w:val="22"/>
        </w:rPr>
      </w:pPr>
      <w:r>
        <w:rPr>
          <w:rFonts w:hint="eastAsia" w:ascii="宋体" w:hAnsi="宋体" w:eastAsia="宋体" w:cs="宋体"/>
          <w:bCs/>
        </w:rPr>
        <w:t>格式1-2</w:t>
      </w:r>
      <w:r>
        <w:rPr>
          <w:rFonts w:hint="eastAsia" w:ascii="宋体" w:hAnsi="宋体" w:eastAsia="宋体" w:cs="宋体"/>
        </w:rPr>
        <w:t xml:space="preserve">    </w:t>
      </w:r>
      <w:r>
        <w:rPr>
          <w:rFonts w:hint="eastAsia" w:ascii="宋体" w:hAnsi="宋体" w:eastAsia="宋体" w:cs="宋体"/>
          <w:lang w:val="en-US" w:eastAsia="zh-CN"/>
        </w:rPr>
        <w:t>详细报价一览表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_Toc466651524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p>
    <w:p w14:paraId="7DA0BA37">
      <w:pPr>
        <w:pStyle w:val="13"/>
        <w:rPr>
          <w:rFonts w:hint="eastAsia" w:ascii="宋体" w:hAnsi="宋体" w:eastAsia="宋体" w:cs="宋体"/>
        </w:rPr>
      </w:pPr>
      <w:r>
        <w:rPr>
          <w:rFonts w:hint="eastAsia" w:ascii="宋体" w:hAnsi="宋体" w:eastAsia="宋体" w:cs="宋体"/>
        </w:rPr>
        <w:t xml:space="preserve">格式3       </w:t>
      </w:r>
      <w:r>
        <w:rPr>
          <w:rFonts w:hint="eastAsia" w:ascii="宋体" w:hAnsi="宋体" w:eastAsia="宋体" w:cs="宋体"/>
          <w:lang w:eastAsia="zh-CN"/>
        </w:rPr>
        <w:t>供应商</w:t>
      </w:r>
      <w:r>
        <w:rPr>
          <w:rFonts w:hint="eastAsia" w:ascii="宋体" w:hAnsi="宋体" w:eastAsia="宋体" w:cs="宋体"/>
        </w:rPr>
        <w:t>的资格证明文件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_Toc466651525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p>
    <w:p w14:paraId="010D7C6B">
      <w:pPr>
        <w:pStyle w:val="13"/>
        <w:rPr>
          <w:rFonts w:hint="eastAsia" w:ascii="宋体" w:hAnsi="宋体" w:eastAsia="宋体" w:cs="宋体"/>
          <w:smallCaps w:val="0"/>
          <w:sz w:val="21"/>
          <w:szCs w:val="22"/>
        </w:rPr>
      </w:pPr>
      <w:r>
        <w:rPr>
          <w:rFonts w:hint="eastAsia" w:ascii="宋体" w:hAnsi="宋体" w:eastAsia="宋体" w:cs="宋体"/>
        </w:rPr>
        <w:t xml:space="preserve">格式4       </w:t>
      </w:r>
      <w:r>
        <w:rPr>
          <w:rFonts w:hint="eastAsia" w:ascii="宋体" w:hAnsi="宋体" w:eastAsia="宋体" w:cs="宋体"/>
          <w:lang w:eastAsia="zh-CN"/>
        </w:rPr>
        <w:t>供应商</w:t>
      </w:r>
      <w:r>
        <w:rPr>
          <w:rFonts w:hint="eastAsia" w:ascii="宋体" w:hAnsi="宋体" w:eastAsia="宋体" w:cs="宋体"/>
        </w:rPr>
        <w:t>提交的其它资料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_Toc466651530 \h </w:instrText>
      </w:r>
      <w:r>
        <w:rPr>
          <w:rFonts w:hint="eastAsia" w:ascii="宋体" w:hAnsi="宋体" w:eastAsia="宋体" w:cs="宋体"/>
        </w:rPr>
        <w:fldChar w:fldCharType="separate"/>
      </w:r>
      <w:r>
        <w:rPr>
          <w:rFonts w:hint="eastAsia" w:ascii="宋体" w:hAnsi="宋体" w:eastAsia="宋体" w:cs="宋体"/>
          <w:lang w:val="en-US" w:eastAsia="zh-CN"/>
        </w:rPr>
        <w:t>4</w:t>
      </w:r>
      <w:r>
        <w:rPr>
          <w:rFonts w:hint="eastAsia" w:ascii="宋体" w:hAnsi="宋体" w:eastAsia="宋体" w:cs="宋体"/>
        </w:rPr>
        <w:t>7</w:t>
      </w:r>
      <w:r>
        <w:rPr>
          <w:rFonts w:hint="eastAsia" w:ascii="宋体" w:hAnsi="宋体" w:eastAsia="宋体" w:cs="宋体"/>
        </w:rPr>
        <w:fldChar w:fldCharType="end"/>
      </w:r>
    </w:p>
    <w:p w14:paraId="5817C09B">
      <w:pPr>
        <w:pStyle w:val="13"/>
        <w:rPr>
          <w:rFonts w:hint="default" w:ascii="宋体" w:hAnsi="宋体" w:eastAsia="宋体" w:cs="宋体"/>
          <w:smallCaps w:val="0"/>
          <w:sz w:val="21"/>
          <w:szCs w:val="22"/>
          <w:lang w:val="en-US" w:eastAsia="zh-CN"/>
        </w:rPr>
      </w:pPr>
      <w:r>
        <w:rPr>
          <w:rFonts w:hint="eastAsia" w:ascii="宋体" w:hAnsi="宋体" w:eastAsia="宋体" w:cs="宋体"/>
        </w:rPr>
        <w:t>格式</w:t>
      </w:r>
      <w:r>
        <w:rPr>
          <w:rFonts w:hint="eastAsia" w:ascii="宋体" w:hAnsi="宋体" w:eastAsia="宋体" w:cs="宋体"/>
          <w:bCs/>
          <w:lang w:val="en-US" w:eastAsia="zh-CN"/>
        </w:rPr>
        <w:t>9</w:t>
      </w:r>
      <w:r>
        <w:rPr>
          <w:rFonts w:hint="eastAsia" w:ascii="宋体" w:hAnsi="宋体" w:eastAsia="宋体" w:cs="宋体"/>
        </w:rPr>
        <w:t xml:space="preserve">       售后服务承诺</w:t>
      </w:r>
      <w:r>
        <w:rPr>
          <w:rFonts w:hint="eastAsia" w:ascii="宋体" w:hAnsi="宋体" w:eastAsia="宋体" w:cs="宋体"/>
        </w:rPr>
        <w:tab/>
      </w:r>
      <w:r>
        <w:rPr>
          <w:rFonts w:hint="eastAsia" w:ascii="宋体" w:hAnsi="宋体" w:eastAsia="宋体" w:cs="宋体"/>
          <w:lang w:val="en-US" w:eastAsia="zh-CN"/>
        </w:rPr>
        <w:t>49</w:t>
      </w:r>
    </w:p>
    <w:p w14:paraId="52BB64B3">
      <w:pPr>
        <w:pStyle w:val="13"/>
        <w:rPr>
          <w:rFonts w:hint="default" w:ascii="宋体" w:hAnsi="宋体" w:eastAsia="宋体" w:cs="宋体"/>
          <w:smallCaps w:val="0"/>
          <w:sz w:val="21"/>
          <w:szCs w:val="22"/>
          <w:lang w:val="en-US" w:eastAsia="zh-CN"/>
        </w:rPr>
      </w:pPr>
      <w:r>
        <w:rPr>
          <w:rFonts w:hint="eastAsia" w:ascii="宋体" w:hAnsi="宋体" w:eastAsia="宋体" w:cs="宋体"/>
        </w:rPr>
        <w:t>格式</w:t>
      </w:r>
      <w:r>
        <w:rPr>
          <w:rFonts w:hint="eastAsia" w:ascii="宋体" w:hAnsi="宋体" w:eastAsia="宋体" w:cs="宋体"/>
          <w:lang w:val="en-US" w:eastAsia="zh-CN"/>
        </w:rPr>
        <w:t>10</w:t>
      </w:r>
      <w:r>
        <w:rPr>
          <w:rFonts w:hint="eastAsia" w:ascii="宋体" w:hAnsi="宋体" w:eastAsia="宋体" w:cs="宋体"/>
        </w:rPr>
        <w:t xml:space="preserve">      </w:t>
      </w:r>
      <w:r>
        <w:rPr>
          <w:rFonts w:hint="eastAsia" w:ascii="宋体" w:hAnsi="宋体" w:eastAsia="宋体" w:cs="宋体"/>
          <w:bCs/>
        </w:rPr>
        <w:t>本项目主要</w:t>
      </w:r>
      <w:r>
        <w:rPr>
          <w:rFonts w:hint="eastAsia" w:ascii="宋体" w:hAnsi="宋体" w:eastAsia="宋体" w:cs="宋体"/>
          <w:bCs/>
          <w:lang w:val="en-US" w:eastAsia="zh-CN"/>
        </w:rPr>
        <w:t>投入</w:t>
      </w:r>
      <w:r>
        <w:rPr>
          <w:rFonts w:hint="eastAsia" w:ascii="宋体" w:hAnsi="宋体" w:eastAsia="宋体" w:cs="宋体"/>
          <w:bCs/>
        </w:rPr>
        <w:t>人员一览表</w:t>
      </w:r>
      <w:r>
        <w:rPr>
          <w:rFonts w:hint="eastAsia" w:ascii="宋体" w:hAnsi="宋体" w:eastAsia="宋体" w:cs="宋体"/>
        </w:rPr>
        <w:tab/>
      </w:r>
      <w:r>
        <w:rPr>
          <w:rFonts w:hint="eastAsia" w:ascii="宋体" w:hAnsi="宋体" w:eastAsia="宋体" w:cs="宋体"/>
          <w:lang w:val="en-US" w:eastAsia="zh-CN"/>
        </w:rPr>
        <w:t>50</w:t>
      </w:r>
    </w:p>
    <w:p w14:paraId="6D9C4D55">
      <w:pPr>
        <w:pStyle w:val="9"/>
        <w:spacing w:line="440" w:lineRule="exact"/>
        <w:rPr>
          <w:rFonts w:hint="eastAsia" w:ascii="宋体" w:hAnsi="宋体" w:eastAsia="宋体" w:cs="宋体"/>
          <w:sz w:val="44"/>
        </w:rPr>
        <w:sectPr>
          <w:headerReference r:id="rId5" w:type="default"/>
          <w:footerReference r:id="rId6" w:type="default"/>
          <w:pgSz w:w="11906" w:h="16838"/>
          <w:pgMar w:top="1440" w:right="1332" w:bottom="1440" w:left="1752" w:header="851" w:footer="335"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eastAsia="宋体" w:cs="宋体"/>
        </w:rPr>
        <w:fldChar w:fldCharType="end"/>
      </w:r>
    </w:p>
    <w:p w14:paraId="42C00906">
      <w:pPr>
        <w:pStyle w:val="2"/>
        <w:numPr>
          <w:ilvl w:val="0"/>
          <w:numId w:val="0"/>
        </w:numPr>
        <w:spacing w:before="120" w:after="120" w:line="380" w:lineRule="exact"/>
        <w:ind w:firstLine="3092" w:firstLineChars="1100"/>
        <w:jc w:val="both"/>
        <w:rPr>
          <w:rFonts w:hint="eastAsia" w:ascii="宋体" w:hAnsi="宋体" w:eastAsia="宋体" w:cs="宋体"/>
          <w:szCs w:val="36"/>
        </w:rPr>
      </w:pPr>
      <w:bookmarkStart w:id="0" w:name="_Toc430422402"/>
      <w:bookmarkStart w:id="1" w:name="_Toc415565710"/>
      <w:bookmarkStart w:id="2" w:name="_Ref414870478"/>
      <w:bookmarkStart w:id="3" w:name="_Toc430489109"/>
      <w:bookmarkStart w:id="4" w:name="_Toc415567487"/>
      <w:bookmarkStart w:id="5" w:name="_Toc466651484"/>
      <w:bookmarkStart w:id="6" w:name="_Toc430488634"/>
      <w:bookmarkStart w:id="7" w:name="_Toc430490602"/>
      <w:bookmarkStart w:id="8" w:name="_Toc430492116"/>
      <w:bookmarkStart w:id="9" w:name="_Toc430488841"/>
      <w:r>
        <w:rPr>
          <w:rFonts w:hint="eastAsia" w:ascii="宋体" w:hAnsi="宋体" w:eastAsia="宋体" w:cs="宋体"/>
          <w:szCs w:val="36"/>
        </w:rPr>
        <w:t>第一章  投标邀请</w:t>
      </w:r>
      <w:bookmarkEnd w:id="0"/>
      <w:bookmarkEnd w:id="1"/>
      <w:bookmarkEnd w:id="2"/>
      <w:bookmarkEnd w:id="3"/>
      <w:bookmarkEnd w:id="4"/>
      <w:bookmarkEnd w:id="5"/>
      <w:bookmarkEnd w:id="6"/>
      <w:bookmarkEnd w:id="7"/>
      <w:bookmarkEnd w:id="8"/>
      <w:bookmarkEnd w:id="9"/>
    </w:p>
    <w:p w14:paraId="1F6A7F2F">
      <w:pPr>
        <w:pStyle w:val="4"/>
        <w:adjustRightInd w:val="0"/>
        <w:snapToGrid w:val="0"/>
        <w:spacing w:line="34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福建恒泰招标有限公司</w:t>
      </w:r>
      <w:r>
        <w:rPr>
          <w:rFonts w:hint="eastAsia" w:ascii="宋体" w:hAnsi="宋体" w:eastAsia="宋体" w:cs="宋体"/>
          <w:color w:val="auto"/>
          <w:sz w:val="24"/>
          <w:highlight w:val="none"/>
        </w:rPr>
        <w:t>受</w:t>
      </w:r>
      <w:r>
        <w:rPr>
          <w:rFonts w:hint="eastAsia" w:ascii="宋体" w:hAnsi="宋体" w:cs="宋体"/>
          <w:color w:val="auto"/>
          <w:sz w:val="24"/>
          <w:highlight w:val="none"/>
          <w:lang w:eastAsia="zh-CN"/>
        </w:rPr>
        <w:t>晋江市妇幼保健院</w:t>
      </w:r>
      <w:r>
        <w:rPr>
          <w:rFonts w:hint="eastAsia" w:ascii="宋体" w:hAnsi="宋体" w:eastAsia="宋体" w:cs="宋体"/>
          <w:color w:val="auto"/>
          <w:sz w:val="24"/>
          <w:highlight w:val="none"/>
        </w:rPr>
        <w:t>委托对</w:t>
      </w:r>
      <w:r>
        <w:rPr>
          <w:rFonts w:hint="eastAsia" w:ascii="宋体" w:hAnsi="宋体" w:cs="宋体"/>
          <w:color w:val="auto"/>
          <w:sz w:val="24"/>
          <w:highlight w:val="none"/>
          <w:lang w:eastAsia="zh-CN"/>
        </w:rPr>
        <w:t>晋江市妇幼保健院六楼、十楼修缮工程</w:t>
      </w:r>
      <w:r>
        <w:rPr>
          <w:rFonts w:hint="eastAsia" w:ascii="宋体" w:hAnsi="宋体"/>
          <w:b w:val="0"/>
          <w:bCs w:val="0"/>
          <w:i w:val="0"/>
          <w:iCs w:val="0"/>
          <w:color w:val="auto"/>
          <w:sz w:val="24"/>
          <w:szCs w:val="24"/>
          <w:highlight w:val="none"/>
          <w:u w:val="none"/>
          <w:lang w:eastAsia="zh-CN"/>
        </w:rPr>
        <w:t>施工采购</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val="en-US" w:eastAsia="zh-CN"/>
        </w:rPr>
        <w:t>竞争性谈判</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，现邀请合格的供应商前来报名并提交响应文件。</w:t>
      </w:r>
    </w:p>
    <w:p w14:paraId="3128A59C">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color w:val="auto"/>
          <w:sz w:val="24"/>
          <w:highlight w:val="none"/>
        </w:rPr>
      </w:pPr>
      <w:r>
        <w:rPr>
          <w:rFonts w:hint="eastAsia" w:ascii="宋体" w:hAnsi="宋体"/>
          <w:b w:val="0"/>
          <w:bCs w:val="0"/>
          <w:i w:val="0"/>
          <w:iCs w:val="0"/>
          <w:color w:val="auto"/>
          <w:sz w:val="24"/>
          <w:szCs w:val="24"/>
          <w:highlight w:val="none"/>
          <w:u w:val="none"/>
          <w:lang w:eastAsia="zh-CN"/>
        </w:rPr>
        <w:t>采购</w:t>
      </w:r>
      <w:r>
        <w:rPr>
          <w:rFonts w:hint="eastAsia" w:ascii="宋体" w:hAnsi="宋体" w:eastAsia="宋体" w:cs="宋体"/>
          <w:color w:val="auto"/>
          <w:sz w:val="24"/>
          <w:highlight w:val="none"/>
        </w:rPr>
        <w:t>编号：</w:t>
      </w:r>
      <w:r>
        <w:rPr>
          <w:rFonts w:hint="eastAsia" w:ascii="宋体" w:hAnsi="宋体" w:cs="宋体"/>
          <w:color w:val="auto"/>
          <w:sz w:val="24"/>
          <w:highlight w:val="none"/>
          <w:lang w:eastAsia="zh-CN"/>
        </w:rPr>
        <w:t>FJHTZB2025ZC003</w:t>
      </w:r>
    </w:p>
    <w:p w14:paraId="65D09EC3">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等</w:t>
      </w: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一览表</w:t>
      </w:r>
    </w:p>
    <w:p w14:paraId="7F1332BF">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w:t>
      </w:r>
      <w:r>
        <w:rPr>
          <w:rFonts w:hint="eastAsia" w:ascii="宋体" w:hAnsi="宋体" w:eastAsia="宋体" w:cs="宋体"/>
          <w:color w:val="auto"/>
          <w:sz w:val="24"/>
          <w:highlight w:val="none"/>
        </w:rPr>
        <w:t>期：见</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一览表</w:t>
      </w:r>
    </w:p>
    <w:p w14:paraId="04935530">
      <w:pPr>
        <w:pStyle w:val="4"/>
        <w:numPr>
          <w:ilvl w:val="0"/>
          <w:numId w:val="3"/>
        </w:numPr>
        <w:tabs>
          <w:tab w:val="left" w:pos="0"/>
          <w:tab w:val="left" w:pos="420"/>
          <w:tab w:val="clear" w:pos="846"/>
        </w:tabs>
        <w:adjustRightInd w:val="0"/>
        <w:snapToGrid w:val="0"/>
        <w:spacing w:line="360" w:lineRule="exact"/>
        <w:ind w:left="105" w:firstLine="314" w:firstLineChars="131"/>
        <w:outlineLvl w:val="0"/>
        <w:rPr>
          <w:rFonts w:hint="eastAsia" w:ascii="宋体" w:hAnsi="宋体" w:eastAsia="宋体" w:cs="宋体"/>
          <w:color w:val="auto"/>
          <w:sz w:val="24"/>
        </w:rPr>
      </w:pPr>
      <w:r>
        <w:rPr>
          <w:rFonts w:hint="eastAsia" w:ascii="宋体" w:hAnsi="宋体" w:cs="宋体"/>
          <w:bCs/>
          <w:sz w:val="24"/>
          <w:lang w:val="en-US" w:eastAsia="zh-CN"/>
        </w:rPr>
        <w:t>采购</w:t>
      </w:r>
      <w:r>
        <w:rPr>
          <w:rFonts w:hint="eastAsia" w:ascii="宋体" w:hAnsi="宋体" w:eastAsia="宋体" w:cs="宋体"/>
          <w:bCs/>
          <w:sz w:val="24"/>
        </w:rPr>
        <w:t>文件发售：接受邀请参加</w:t>
      </w:r>
      <w:r>
        <w:rPr>
          <w:rFonts w:hint="eastAsia" w:ascii="宋体" w:hAnsi="宋体" w:cs="宋体"/>
          <w:bCs/>
          <w:sz w:val="24"/>
          <w:lang w:val="en-US" w:eastAsia="zh-CN"/>
        </w:rPr>
        <w:t>谈判</w:t>
      </w:r>
      <w:r>
        <w:rPr>
          <w:rFonts w:hint="eastAsia" w:ascii="宋体" w:hAnsi="宋体" w:eastAsia="宋体" w:cs="宋体"/>
          <w:bCs/>
          <w:sz w:val="24"/>
        </w:rPr>
        <w:t>的</w:t>
      </w:r>
      <w:r>
        <w:rPr>
          <w:rFonts w:hint="eastAsia" w:ascii="宋体" w:hAnsi="宋体" w:eastAsia="宋体" w:cs="宋体"/>
          <w:bCs/>
          <w:sz w:val="24"/>
          <w:lang w:eastAsia="zh-CN"/>
        </w:rPr>
        <w:t>供应商</w:t>
      </w:r>
      <w:r>
        <w:rPr>
          <w:rFonts w:hint="eastAsia" w:ascii="宋体" w:hAnsi="宋体" w:eastAsia="宋体" w:cs="宋体"/>
          <w:bCs/>
          <w:sz w:val="24"/>
        </w:rPr>
        <w:t>请于即日起至</w:t>
      </w:r>
      <w:r>
        <w:rPr>
          <w:rFonts w:hint="eastAsia" w:ascii="宋体" w:hAnsi="宋体" w:cs="宋体"/>
          <w:color w:val="auto"/>
          <w:sz w:val="24"/>
          <w:u w:val="single"/>
          <w:lang w:val="en-US" w:eastAsia="zh-CN"/>
        </w:rPr>
        <w:t>2025</w:t>
      </w:r>
      <w:r>
        <w:rPr>
          <w:rFonts w:hint="eastAsia" w:ascii="宋体" w:hAnsi="宋体" w:eastAsia="宋体" w:cs="宋体"/>
          <w:color w:val="auto"/>
          <w:sz w:val="24"/>
          <w:u w:val="single"/>
        </w:rPr>
        <w:t>年</w:t>
      </w:r>
      <w:r>
        <w:rPr>
          <w:rFonts w:hint="eastAsia" w:ascii="宋体" w:hAnsi="宋体" w:cs="宋体"/>
          <w:color w:val="auto"/>
          <w:sz w:val="24"/>
          <w:u w:val="single"/>
          <w:lang w:val="en-US" w:eastAsia="zh-CN"/>
        </w:rPr>
        <w:t xml:space="preserve">2 </w:t>
      </w:r>
      <w:r>
        <w:rPr>
          <w:rFonts w:hint="eastAsia" w:ascii="宋体" w:hAnsi="宋体" w:eastAsia="宋体" w:cs="宋体"/>
          <w:color w:val="auto"/>
          <w:sz w:val="24"/>
          <w:u w:val="single"/>
        </w:rPr>
        <w:t>月</w:t>
      </w:r>
      <w:r>
        <w:rPr>
          <w:rFonts w:hint="eastAsia" w:ascii="宋体" w:hAnsi="宋体" w:cs="宋体"/>
          <w:color w:val="auto"/>
          <w:sz w:val="24"/>
          <w:u w:val="single"/>
          <w:lang w:val="en-US" w:eastAsia="zh-CN"/>
        </w:rPr>
        <w:t xml:space="preserve">13 </w:t>
      </w:r>
      <w:r>
        <w:rPr>
          <w:rFonts w:hint="eastAsia" w:ascii="宋体" w:hAnsi="宋体" w:eastAsia="宋体" w:cs="宋体"/>
          <w:color w:val="auto"/>
          <w:sz w:val="24"/>
          <w:u w:val="single"/>
        </w:rPr>
        <w:t>日</w:t>
      </w:r>
      <w:r>
        <w:rPr>
          <w:rFonts w:hint="eastAsia" w:ascii="宋体" w:hAnsi="宋体" w:eastAsia="宋体" w:cs="宋体"/>
          <w:color w:val="auto"/>
          <w:sz w:val="24"/>
          <w:u w:val="single"/>
          <w:lang w:val="en-US" w:eastAsia="zh-CN"/>
        </w:rPr>
        <w:t>17:00前</w:t>
      </w:r>
      <w:r>
        <w:rPr>
          <w:rFonts w:hint="eastAsia" w:ascii="宋体" w:hAnsi="宋体" w:eastAsia="宋体" w:cs="宋体"/>
          <w:bCs/>
          <w:color w:val="auto"/>
          <w:sz w:val="24"/>
        </w:rPr>
        <w:t>向</w:t>
      </w:r>
      <w:r>
        <w:rPr>
          <w:rFonts w:hint="eastAsia" w:ascii="宋体" w:hAnsi="宋体" w:cs="宋体"/>
          <w:bCs/>
          <w:color w:val="auto"/>
          <w:sz w:val="24"/>
          <w:lang w:val="en-US" w:eastAsia="zh-CN"/>
        </w:rPr>
        <w:t>招标</w:t>
      </w:r>
      <w:r>
        <w:rPr>
          <w:rFonts w:hint="eastAsia" w:ascii="宋体" w:hAnsi="宋体" w:eastAsia="宋体" w:cs="宋体"/>
          <w:bCs/>
          <w:color w:val="auto"/>
          <w:sz w:val="24"/>
        </w:rPr>
        <w:t>代理机构交纳购买</w:t>
      </w:r>
      <w:r>
        <w:rPr>
          <w:rFonts w:hint="eastAsia" w:ascii="宋体" w:hAnsi="宋体" w:cs="宋体"/>
          <w:bCs/>
          <w:color w:val="auto"/>
          <w:sz w:val="24"/>
          <w:lang w:val="en-US" w:eastAsia="zh-CN"/>
        </w:rPr>
        <w:t>招标</w:t>
      </w:r>
      <w:r>
        <w:rPr>
          <w:rFonts w:hint="eastAsia" w:ascii="宋体" w:hAnsi="宋体" w:eastAsia="宋体" w:cs="宋体"/>
          <w:bCs/>
          <w:color w:val="auto"/>
          <w:sz w:val="24"/>
        </w:rPr>
        <w:t>文件的费用</w:t>
      </w:r>
      <w:r>
        <w:rPr>
          <w:rFonts w:hint="eastAsia" w:ascii="宋体" w:hAnsi="宋体" w:cs="宋体"/>
          <w:bCs/>
          <w:color w:val="auto"/>
          <w:sz w:val="24"/>
          <w:lang w:val="en-US" w:eastAsia="zh-CN"/>
        </w:rPr>
        <w:t>3</w:t>
      </w:r>
      <w:r>
        <w:rPr>
          <w:rFonts w:hint="eastAsia" w:ascii="宋体" w:hAnsi="宋体" w:eastAsia="宋体" w:cs="宋体"/>
          <w:bCs/>
          <w:color w:val="auto"/>
          <w:sz w:val="24"/>
        </w:rPr>
        <w:t>00元，如需邮寄或电子版请另加50元，并提交营业执照（复印件加盖公章）办理报名登记手续。未购买</w:t>
      </w:r>
      <w:r>
        <w:rPr>
          <w:rFonts w:hint="eastAsia" w:ascii="宋体" w:hAnsi="宋体" w:cs="宋体"/>
          <w:bCs/>
          <w:color w:val="auto"/>
          <w:sz w:val="24"/>
          <w:lang w:val="en-US" w:eastAsia="zh-CN"/>
        </w:rPr>
        <w:t>采购</w:t>
      </w:r>
      <w:r>
        <w:rPr>
          <w:rFonts w:hint="eastAsia" w:ascii="宋体" w:hAnsi="宋体" w:eastAsia="宋体" w:cs="宋体"/>
          <w:bCs/>
          <w:color w:val="auto"/>
          <w:sz w:val="24"/>
        </w:rPr>
        <w:t>文件办理报名登记手续的</w:t>
      </w:r>
      <w:r>
        <w:rPr>
          <w:rFonts w:hint="eastAsia" w:ascii="宋体" w:hAnsi="宋体" w:cs="宋体"/>
          <w:bCs/>
          <w:color w:val="auto"/>
          <w:sz w:val="24"/>
          <w:lang w:val="en-US" w:eastAsia="zh-CN"/>
        </w:rPr>
        <w:t>投标</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其投标将被拒绝。</w:t>
      </w:r>
    </w:p>
    <w:p w14:paraId="09A89ED8">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color w:val="auto"/>
          <w:sz w:val="24"/>
        </w:rPr>
      </w:pPr>
      <w:r>
        <w:rPr>
          <w:rFonts w:hint="eastAsia" w:ascii="宋体" w:hAnsi="宋体" w:eastAsia="宋体" w:cs="宋体"/>
          <w:bCs/>
          <w:color w:val="auto"/>
          <w:sz w:val="24"/>
        </w:rPr>
        <w:t>投标截止时间：</w:t>
      </w:r>
      <w:r>
        <w:rPr>
          <w:rFonts w:hint="eastAsia" w:ascii="宋体" w:hAnsi="宋体" w:cs="宋体"/>
          <w:color w:val="auto"/>
          <w:sz w:val="24"/>
          <w:u w:val="single"/>
          <w:lang w:val="en-US" w:eastAsia="zh-CN"/>
        </w:rPr>
        <w:t>2025</w:t>
      </w:r>
      <w:r>
        <w:rPr>
          <w:rFonts w:hint="eastAsia" w:ascii="宋体" w:hAnsi="宋体" w:eastAsia="宋体" w:cs="宋体"/>
          <w:color w:val="auto"/>
          <w:sz w:val="24"/>
          <w:u w:val="single"/>
        </w:rPr>
        <w:t>年</w:t>
      </w:r>
      <w:r>
        <w:rPr>
          <w:rFonts w:hint="eastAsia" w:ascii="宋体" w:hAnsi="宋体" w:cs="宋体"/>
          <w:color w:val="auto"/>
          <w:sz w:val="24"/>
          <w:u w:val="single"/>
          <w:lang w:val="en-US" w:eastAsia="zh-CN"/>
        </w:rPr>
        <w:t>2</w:t>
      </w:r>
      <w:r>
        <w:rPr>
          <w:rFonts w:hint="eastAsia" w:ascii="宋体" w:hAnsi="宋体" w:eastAsia="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eastAsia="宋体" w:cs="宋体"/>
          <w:color w:val="auto"/>
          <w:sz w:val="24"/>
          <w:u w:val="single"/>
        </w:rPr>
        <w:t>日</w:t>
      </w:r>
      <w:r>
        <w:rPr>
          <w:rFonts w:hint="eastAsia" w:ascii="宋体" w:hAnsi="宋体" w:cs="宋体"/>
          <w:color w:val="auto"/>
          <w:sz w:val="24"/>
          <w:u w:val="single"/>
          <w:lang w:val="en-US" w:eastAsia="zh-CN"/>
        </w:rPr>
        <w:t>上午09:3</w:t>
      </w:r>
      <w:r>
        <w:rPr>
          <w:rFonts w:hint="eastAsia" w:ascii="宋体" w:hAnsi="宋体" w:eastAsia="宋体" w:cs="宋体"/>
          <w:color w:val="auto"/>
          <w:sz w:val="24"/>
          <w:u w:val="single"/>
        </w:rPr>
        <w:t>0分（北京时间），</w:t>
      </w:r>
      <w:r>
        <w:rPr>
          <w:rFonts w:hint="eastAsia" w:ascii="宋体" w:hAnsi="宋体" w:eastAsia="宋体" w:cs="宋体"/>
          <w:color w:val="FF0000"/>
          <w:sz w:val="24"/>
        </w:rPr>
        <w:t></w:t>
      </w:r>
      <w:r>
        <w:rPr>
          <w:rFonts w:hint="eastAsia" w:ascii="宋体" w:hAnsi="宋体" w:eastAsia="宋体" w:cs="宋体"/>
          <w:color w:val="auto"/>
          <w:sz w:val="24"/>
        </w:rPr>
        <w:t>逾期收到或不符合规定的投标文件恕不接受。</w:t>
      </w:r>
    </w:p>
    <w:p w14:paraId="5AB73F3C">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sz w:val="24"/>
        </w:rPr>
      </w:pPr>
      <w:r>
        <w:rPr>
          <w:rFonts w:hint="eastAsia" w:ascii="宋体" w:hAnsi="宋体" w:eastAsia="宋体" w:cs="宋体"/>
          <w:color w:val="auto"/>
          <w:sz w:val="24"/>
        </w:rPr>
        <w:t>开标时间、地点：</w:t>
      </w:r>
      <w:r>
        <w:rPr>
          <w:rFonts w:hint="eastAsia" w:ascii="宋体" w:hAnsi="宋体" w:eastAsia="宋体" w:cs="宋体"/>
          <w:bCs/>
          <w:color w:val="auto"/>
          <w:sz w:val="24"/>
        </w:rPr>
        <w:t>：</w:t>
      </w:r>
      <w:r>
        <w:rPr>
          <w:rFonts w:hint="eastAsia" w:ascii="宋体" w:hAnsi="宋体" w:cs="宋体"/>
          <w:color w:val="auto"/>
          <w:sz w:val="24"/>
          <w:u w:val="single"/>
          <w:lang w:val="en-US" w:eastAsia="zh-CN"/>
        </w:rPr>
        <w:t>2025</w:t>
      </w:r>
      <w:r>
        <w:rPr>
          <w:rFonts w:hint="eastAsia" w:ascii="宋体" w:hAnsi="宋体" w:eastAsia="宋体" w:cs="宋体"/>
          <w:color w:val="auto"/>
          <w:sz w:val="24"/>
          <w:u w:val="single"/>
        </w:rPr>
        <w:t>年</w:t>
      </w:r>
      <w:r>
        <w:rPr>
          <w:rFonts w:hint="eastAsia" w:ascii="宋体" w:hAnsi="宋体" w:cs="宋体"/>
          <w:color w:val="auto"/>
          <w:sz w:val="24"/>
          <w:u w:val="single"/>
          <w:lang w:val="en-US" w:eastAsia="zh-CN"/>
        </w:rPr>
        <w:t>2</w:t>
      </w:r>
      <w:r>
        <w:rPr>
          <w:rFonts w:hint="eastAsia" w:ascii="宋体" w:hAnsi="宋体" w:eastAsia="宋体" w:cs="宋体"/>
          <w:color w:val="auto"/>
          <w:sz w:val="24"/>
          <w:u w:val="single"/>
        </w:rPr>
        <w:t>月</w:t>
      </w:r>
      <w:r>
        <w:rPr>
          <w:rFonts w:hint="eastAsia" w:ascii="宋体" w:hAnsi="宋体" w:cs="宋体"/>
          <w:color w:val="auto"/>
          <w:sz w:val="24"/>
          <w:u w:val="single"/>
          <w:lang w:val="en-US" w:eastAsia="zh-CN"/>
        </w:rPr>
        <w:t xml:space="preserve">18 </w:t>
      </w:r>
      <w:r>
        <w:rPr>
          <w:rFonts w:hint="eastAsia" w:ascii="宋体" w:hAnsi="宋体" w:eastAsia="宋体" w:cs="宋体"/>
          <w:color w:val="auto"/>
          <w:sz w:val="24"/>
          <w:u w:val="single"/>
        </w:rPr>
        <w:t>日</w:t>
      </w:r>
      <w:r>
        <w:rPr>
          <w:rFonts w:hint="eastAsia" w:ascii="宋体" w:hAnsi="宋体" w:cs="宋体"/>
          <w:color w:val="auto"/>
          <w:sz w:val="24"/>
          <w:u w:val="single"/>
          <w:lang w:val="en-US" w:eastAsia="zh-CN"/>
        </w:rPr>
        <w:t>上午09:3</w:t>
      </w:r>
      <w:r>
        <w:rPr>
          <w:rFonts w:hint="eastAsia" w:ascii="宋体" w:hAnsi="宋体" w:eastAsia="宋体" w:cs="宋体"/>
          <w:color w:val="auto"/>
          <w:sz w:val="24"/>
          <w:u w:val="single"/>
        </w:rPr>
        <w:t>0分（北京时间），</w:t>
      </w:r>
      <w:r>
        <w:rPr>
          <w:rFonts w:hint="eastAsia" w:ascii="宋体" w:hAnsi="宋体" w:eastAsia="宋体" w:cs="宋体"/>
          <w:sz w:val="24"/>
        </w:rPr>
        <w:t>在</w:t>
      </w:r>
      <w:r>
        <w:rPr>
          <w:rFonts w:hint="eastAsia" w:ascii="宋体" w:hAnsi="宋体" w:eastAsia="宋体" w:cs="宋体"/>
          <w:sz w:val="24"/>
          <w:lang w:eastAsia="zh-CN"/>
        </w:rPr>
        <w:t>福建恒泰招标有限公司</w:t>
      </w:r>
      <w:r>
        <w:rPr>
          <w:rFonts w:hint="eastAsia" w:ascii="宋体" w:hAnsi="宋体" w:eastAsia="宋体" w:cs="宋体"/>
          <w:sz w:val="24"/>
        </w:rPr>
        <w:t>公开开标。地址：</w:t>
      </w:r>
      <w:r>
        <w:rPr>
          <w:rFonts w:hint="eastAsia" w:ascii="宋体" w:hAnsi="宋体" w:cs="宋体"/>
          <w:sz w:val="24"/>
          <w:lang w:eastAsia="zh-CN"/>
        </w:rPr>
        <w:t xml:space="preserve"> 福建省泉州市丰泽区东湖街121号金贸大厦A幢628室</w:t>
      </w:r>
      <w:r>
        <w:rPr>
          <w:rFonts w:hint="eastAsia" w:ascii="宋体" w:hAnsi="宋体" w:eastAsia="宋体" w:cs="宋体"/>
          <w:sz w:val="24"/>
        </w:rPr>
        <w:t>。</w:t>
      </w:r>
    </w:p>
    <w:p w14:paraId="0D2AB679">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sz w:val="24"/>
        </w:rPr>
      </w:pPr>
      <w:r>
        <w:rPr>
          <w:rFonts w:hint="eastAsia" w:ascii="宋体" w:hAnsi="宋体" w:eastAsia="宋体" w:cs="宋体"/>
          <w:sz w:val="24"/>
        </w:rPr>
        <w:t>凡对本次</w:t>
      </w:r>
      <w:r>
        <w:rPr>
          <w:rFonts w:hint="eastAsia" w:ascii="宋体" w:hAnsi="宋体" w:cs="宋体"/>
          <w:sz w:val="24"/>
          <w:lang w:val="en-US" w:eastAsia="zh-CN"/>
        </w:rPr>
        <w:t>招标</w:t>
      </w:r>
      <w:r>
        <w:rPr>
          <w:rFonts w:hint="eastAsia" w:ascii="宋体" w:hAnsi="宋体" w:eastAsia="宋体" w:cs="宋体"/>
          <w:sz w:val="24"/>
        </w:rPr>
        <w:t>提出技术方面的询问，请在投标截止时间</w:t>
      </w:r>
      <w:r>
        <w:rPr>
          <w:rFonts w:hint="eastAsia" w:ascii="宋体" w:hAnsi="宋体" w:cs="宋体"/>
          <w:sz w:val="24"/>
          <w:lang w:val="en-US" w:eastAsia="zh-CN"/>
        </w:rPr>
        <w:t>3</w:t>
      </w:r>
      <w:r>
        <w:rPr>
          <w:rFonts w:hint="eastAsia" w:ascii="宋体" w:hAnsi="宋体" w:eastAsia="宋体" w:cs="宋体"/>
          <w:sz w:val="24"/>
        </w:rPr>
        <w:t>日前与</w:t>
      </w:r>
      <w:r>
        <w:rPr>
          <w:rFonts w:hint="eastAsia" w:ascii="宋体" w:hAnsi="宋体" w:eastAsia="宋体" w:cs="宋体"/>
          <w:sz w:val="24"/>
          <w:lang w:eastAsia="zh-CN"/>
        </w:rPr>
        <w:t>福建恒泰招标有限公司</w:t>
      </w:r>
      <w:r>
        <w:rPr>
          <w:rFonts w:hint="eastAsia" w:ascii="宋体" w:hAnsi="宋体" w:eastAsia="宋体" w:cs="宋体"/>
          <w:sz w:val="24"/>
        </w:rPr>
        <w:t>联系（可以信函或传真的形式）。</w:t>
      </w:r>
    </w:p>
    <w:p w14:paraId="6FF6B348">
      <w:pPr>
        <w:pStyle w:val="4"/>
        <w:numPr>
          <w:ilvl w:val="0"/>
          <w:numId w:val="3"/>
        </w:numPr>
        <w:tabs>
          <w:tab w:val="left" w:pos="0"/>
        </w:tabs>
        <w:adjustRightInd w:val="0"/>
        <w:snapToGrid w:val="0"/>
        <w:spacing w:line="340" w:lineRule="exact"/>
        <w:ind w:left="105" w:firstLine="314" w:firstLineChars="131"/>
        <w:outlineLvl w:val="0"/>
        <w:rPr>
          <w:rFonts w:hint="eastAsia" w:ascii="宋体" w:hAnsi="宋体" w:eastAsia="宋体" w:cs="宋体"/>
          <w:sz w:val="24"/>
        </w:rPr>
      </w:pPr>
      <w:r>
        <w:rPr>
          <w:rFonts w:hint="eastAsia" w:ascii="宋体" w:hAnsi="宋体" w:eastAsia="宋体" w:cs="宋体"/>
          <w:sz w:val="24"/>
        </w:rPr>
        <w:t>资格标准：</w:t>
      </w:r>
    </w:p>
    <w:p w14:paraId="6BC4EA4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0"/>
          <w:lang w:val="en-US" w:eastAsia="zh-CN" w:bidi="ar-SA"/>
        </w:rPr>
      </w:pPr>
      <w:r>
        <w:rPr>
          <w:rFonts w:hint="eastAsia" w:cs="宋体"/>
          <w:color w:val="auto"/>
          <w:kern w:val="2"/>
          <w:sz w:val="24"/>
          <w:szCs w:val="20"/>
          <w:lang w:val="en-US" w:eastAsia="zh-CN" w:bidi="ar-SA"/>
        </w:rPr>
        <w:t>8.</w:t>
      </w:r>
      <w:r>
        <w:rPr>
          <w:rFonts w:hint="eastAsia" w:ascii="宋体" w:hAnsi="宋体" w:eastAsia="宋体" w:cs="宋体"/>
          <w:color w:val="auto"/>
          <w:kern w:val="2"/>
          <w:sz w:val="24"/>
          <w:szCs w:val="20"/>
          <w:lang w:val="en-US" w:eastAsia="zh-CN" w:bidi="ar-SA"/>
        </w:rPr>
        <w:t>1.满足《中华人民共和国政府采购法》第二十二条规定;</w:t>
      </w:r>
    </w:p>
    <w:p w14:paraId="02E5E92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0"/>
          <w:lang w:val="en-US" w:eastAsia="zh-CN" w:bidi="ar-SA"/>
        </w:rPr>
      </w:pPr>
      <w:r>
        <w:rPr>
          <w:rFonts w:hint="eastAsia" w:cs="宋体"/>
          <w:color w:val="auto"/>
          <w:kern w:val="2"/>
          <w:sz w:val="24"/>
          <w:szCs w:val="20"/>
          <w:lang w:val="en-US" w:eastAsia="zh-CN" w:bidi="ar-SA"/>
        </w:rPr>
        <w:t>8.</w:t>
      </w:r>
      <w:r>
        <w:rPr>
          <w:rFonts w:hint="eastAsia" w:ascii="宋体" w:hAnsi="宋体" w:eastAsia="宋体" w:cs="宋体"/>
          <w:color w:val="auto"/>
          <w:kern w:val="2"/>
          <w:sz w:val="24"/>
          <w:szCs w:val="20"/>
          <w:lang w:val="en-US" w:eastAsia="zh-CN" w:bidi="ar-SA"/>
        </w:rPr>
        <w:t>2.落实政府采购政策需满足的资格要求：</w:t>
      </w:r>
    </w:p>
    <w:p w14:paraId="7BCB5A9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0"/>
          <w:lang w:val="en-US" w:eastAsia="zh-CN" w:bidi="ar-SA"/>
        </w:rPr>
      </w:pPr>
      <w:r>
        <w:rPr>
          <w:rFonts w:hint="eastAsia" w:cs="宋体"/>
          <w:color w:val="auto"/>
          <w:kern w:val="2"/>
          <w:sz w:val="24"/>
          <w:szCs w:val="20"/>
          <w:lang w:val="en-US" w:eastAsia="zh-CN" w:bidi="ar-SA"/>
        </w:rPr>
        <w:t>8.</w:t>
      </w:r>
      <w:r>
        <w:rPr>
          <w:rFonts w:hint="eastAsia" w:ascii="宋体" w:hAnsi="宋体" w:eastAsia="宋体" w:cs="宋体"/>
          <w:color w:val="auto"/>
          <w:kern w:val="2"/>
          <w:sz w:val="24"/>
          <w:szCs w:val="20"/>
          <w:lang w:val="en-US" w:eastAsia="zh-CN" w:bidi="ar-SA"/>
        </w:rPr>
        <w:t>3.本项目的特定资格要求：</w:t>
      </w:r>
    </w:p>
    <w:p w14:paraId="0AC6CFC8">
      <w:pPr>
        <w:widowControl/>
        <w:numPr>
          <w:ilvl w:val="0"/>
          <w:numId w:val="0"/>
        </w:numPr>
        <w:tabs>
          <w:tab w:val="left" w:pos="900"/>
          <w:tab w:val="left" w:pos="1100"/>
        </w:tabs>
        <w:snapToGrid w:val="0"/>
        <w:spacing w:line="440" w:lineRule="exact"/>
        <w:ind w:left="0" w:leftChars="0" w:firstLine="422" w:firstLineChars="176"/>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采购包1：</w:t>
      </w:r>
    </w:p>
    <w:p w14:paraId="5E89D3E9">
      <w:pPr>
        <w:widowControl/>
        <w:numPr>
          <w:ilvl w:val="0"/>
          <w:numId w:val="4"/>
        </w:numPr>
        <w:tabs>
          <w:tab w:val="left" w:pos="900"/>
          <w:tab w:val="left" w:pos="1100"/>
          <w:tab w:val="clear" w:pos="312"/>
        </w:tabs>
        <w:snapToGrid w:val="0"/>
        <w:spacing w:line="440" w:lineRule="exact"/>
        <w:ind w:left="0" w:leftChars="0" w:firstLine="422" w:firstLineChars="176"/>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037E04A2">
      <w:pPr>
        <w:widowControl/>
        <w:numPr>
          <w:ilvl w:val="0"/>
          <w:numId w:val="4"/>
        </w:numPr>
        <w:tabs>
          <w:tab w:val="left" w:pos="900"/>
          <w:tab w:val="left" w:pos="1100"/>
          <w:tab w:val="clear" w:pos="312"/>
        </w:tabs>
        <w:snapToGrid w:val="0"/>
        <w:spacing w:line="440" w:lineRule="exact"/>
        <w:ind w:left="0" w:leftChars="0" w:firstLine="422" w:firstLineChars="176"/>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本项目专门面向中小企业采购，非中小企业的</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将被拒绝，须提供相关证明材料：①供应商提供的货物应符合《政府采购促进中小企业发展管理办法》(财库〔2020〕46号) 第四条规定的情形，且应当提供《政府采购促进中小企业发展管理办法》(财库〔2020〕46号)规定的《中小企业声明函》，格式见第五章《首次响应文件格式》。本项目采购标的对应的中小企业划分标准所属行业为</w:t>
      </w:r>
      <w:r>
        <w:rPr>
          <w:rFonts w:hint="eastAsia" w:ascii="宋体" w:hAnsi="宋体" w:cs="宋体"/>
          <w:kern w:val="2"/>
          <w:sz w:val="24"/>
          <w:szCs w:val="24"/>
          <w:lang w:val="en-US" w:eastAsia="zh-CN" w:bidi="ar-SA"/>
        </w:rPr>
        <w:t>建筑</w:t>
      </w:r>
      <w:r>
        <w:rPr>
          <w:rFonts w:hint="eastAsia" w:ascii="宋体" w:hAnsi="宋体" w:eastAsia="宋体" w:cs="宋体"/>
          <w:kern w:val="2"/>
          <w:sz w:val="24"/>
          <w:szCs w:val="24"/>
          <w:lang w:val="en-US" w:eastAsia="zh-CN" w:bidi="ar-SA"/>
        </w:rPr>
        <w:t>业，应对应填写《中小企业声明函》(</w:t>
      </w:r>
      <w:r>
        <w:rPr>
          <w:rFonts w:hint="eastAsia" w:ascii="宋体" w:hAnsi="宋体" w:cs="宋体"/>
          <w:kern w:val="2"/>
          <w:sz w:val="24"/>
          <w:szCs w:val="24"/>
          <w:lang w:val="en-US" w:eastAsia="zh-CN" w:bidi="ar-SA"/>
        </w:rPr>
        <w:t>工程</w:t>
      </w:r>
      <w:r>
        <w:rPr>
          <w:rFonts w:hint="eastAsia" w:ascii="宋体" w:hAnsi="宋体" w:eastAsia="宋体" w:cs="宋体"/>
          <w:kern w:val="2"/>
          <w:sz w:val="24"/>
          <w:szCs w:val="24"/>
          <w:lang w:val="en-US" w:eastAsia="zh-CN" w:bidi="ar-SA"/>
        </w:rPr>
        <w:t>)模板。②供应商为监狱企业的视同小型和微型企业，可不提供以上第1材料，但应当提供由省级以上监狱管理局、戒毒管理局(含新疆生产建设兵团)出具的属于监狱企业的证明文件。</w:t>
      </w:r>
      <w:r>
        <w:rPr>
          <w:rFonts w:hint="default" w:ascii="Calibri" w:hAnsi="Calibri" w:eastAsia="宋体" w:cs="Calibri"/>
          <w:kern w:val="2"/>
          <w:sz w:val="21"/>
          <w:szCs w:val="21"/>
          <w:lang w:val="en-US" w:eastAsia="zh-CN" w:bidi="ar-SA"/>
        </w:rPr>
        <w:t>③</w:t>
      </w:r>
      <w:r>
        <w:rPr>
          <w:rFonts w:hint="eastAsia" w:ascii="宋体" w:hAnsi="宋体" w:eastAsia="宋体" w:cs="宋体"/>
          <w:kern w:val="2"/>
          <w:sz w:val="24"/>
          <w:szCs w:val="24"/>
          <w:lang w:val="en-US" w:eastAsia="zh-CN" w:bidi="ar-SA"/>
        </w:rPr>
        <w:t>供应商为残疾人福利性单位的视同小型和微型企业，可不提供以上第1点材料，但应当提供《残疾人福利性单位声明函》，格式见第五章《首次响应文件格式》。</w:t>
      </w:r>
    </w:p>
    <w:p w14:paraId="4A7CFBEE">
      <w:pPr>
        <w:widowControl/>
        <w:numPr>
          <w:ilvl w:val="0"/>
          <w:numId w:val="0"/>
        </w:numPr>
        <w:tabs>
          <w:tab w:val="left" w:pos="900"/>
          <w:tab w:val="left" w:pos="1100"/>
        </w:tabs>
        <w:snapToGrid w:val="0"/>
        <w:spacing w:line="440" w:lineRule="exact"/>
        <w:ind w:left="0" w:leftChars="0" w:firstLine="422" w:firstLineChars="176"/>
        <w:textAlignment w:val="auto"/>
        <w:rPr>
          <w:rFonts w:hint="eastAsia" w:ascii="宋体" w:hAnsi="宋体" w:cs="宋体"/>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eastAsia" w:ascii="宋体" w:hAnsi="宋体" w:cs="宋体"/>
          <w:sz w:val="24"/>
        </w:rPr>
        <w:t>本项目要求投标</w:t>
      </w:r>
      <w:r>
        <w:rPr>
          <w:rFonts w:hint="eastAsia" w:ascii="宋体" w:hAnsi="宋体" w:cs="宋体"/>
          <w:sz w:val="24"/>
          <w:lang w:val="en-US" w:eastAsia="zh-CN"/>
        </w:rPr>
        <w:t>供应商</w:t>
      </w:r>
      <w:r>
        <w:rPr>
          <w:rFonts w:hint="eastAsia" w:ascii="宋体" w:hAnsi="宋体" w:cs="宋体"/>
          <w:sz w:val="24"/>
        </w:rPr>
        <w:t>须不低于建筑</w:t>
      </w:r>
      <w:r>
        <w:rPr>
          <w:rFonts w:hint="eastAsia" w:ascii="宋体" w:hAnsi="宋体" w:cs="宋体"/>
          <w:sz w:val="24"/>
          <w:lang w:val="en-US" w:eastAsia="zh-CN"/>
        </w:rPr>
        <w:t>工程</w:t>
      </w:r>
      <w:r>
        <w:rPr>
          <w:rFonts w:hint="eastAsia" w:ascii="宋体" w:hAnsi="宋体" w:cs="宋体"/>
          <w:sz w:val="24"/>
        </w:rPr>
        <w:t>施工总承包叁级</w:t>
      </w:r>
      <w:r>
        <w:rPr>
          <w:rFonts w:hint="eastAsia" w:ascii="宋体" w:hAnsi="宋体" w:cs="宋体"/>
          <w:sz w:val="24"/>
          <w:lang w:val="en-US" w:eastAsia="zh-CN"/>
        </w:rPr>
        <w:t>或</w:t>
      </w:r>
      <w:r>
        <w:rPr>
          <w:rFonts w:hint="eastAsia" w:ascii="宋体" w:hAnsi="宋体" w:eastAsia="宋体" w:cs="宋体"/>
          <w:color w:val="auto"/>
          <w:sz w:val="24"/>
          <w:highlight w:val="none"/>
          <w:lang w:eastAsia="zh-CN"/>
        </w:rPr>
        <w:t>建筑装修装饰工程贰</w:t>
      </w:r>
      <w:r>
        <w:rPr>
          <w:rFonts w:hint="eastAsia" w:ascii="宋体" w:hAnsi="宋体" w:eastAsia="宋体" w:cs="宋体"/>
          <w:color w:val="auto"/>
          <w:sz w:val="24"/>
          <w:highlight w:val="none"/>
        </w:rPr>
        <w:t>级</w:t>
      </w:r>
      <w:r>
        <w:rPr>
          <w:rFonts w:hint="eastAsia" w:ascii="宋体" w:hAnsi="宋体" w:cs="宋体"/>
          <w:color w:val="auto"/>
          <w:sz w:val="24"/>
          <w:highlight w:val="none"/>
          <w:lang w:val="en-US" w:eastAsia="zh-CN"/>
        </w:rPr>
        <w:t>资质</w:t>
      </w:r>
      <w:r>
        <w:rPr>
          <w:rFonts w:hint="eastAsia" w:ascii="宋体" w:hAnsi="宋体" w:cs="宋体"/>
          <w:sz w:val="24"/>
        </w:rPr>
        <w:t>和《施工企业安全生产许可证》且具备独立法人资格企业。</w:t>
      </w:r>
    </w:p>
    <w:p w14:paraId="199E9BAD">
      <w:pPr>
        <w:numPr>
          <w:ilvl w:val="0"/>
          <w:numId w:val="0"/>
        </w:numPr>
        <w:spacing w:line="360" w:lineRule="exact"/>
        <w:ind w:right="-103" w:rightChars="-49" w:firstLine="422" w:firstLineChars="176"/>
        <w:rPr>
          <w:rFonts w:hint="eastAsia" w:ascii="宋体" w:hAnsi="宋体" w:eastAsia="宋体" w:cs="宋体"/>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cs="宋体"/>
          <w:sz w:val="24"/>
        </w:rPr>
        <w:t>投标</w:t>
      </w:r>
      <w:r>
        <w:rPr>
          <w:rFonts w:hint="eastAsia" w:ascii="宋体" w:hAnsi="宋体" w:cs="宋体"/>
          <w:sz w:val="24"/>
          <w:lang w:val="en-US" w:eastAsia="zh-CN"/>
        </w:rPr>
        <w:t>供应商</w:t>
      </w:r>
      <w:r>
        <w:rPr>
          <w:rFonts w:hint="eastAsia" w:ascii="宋体" w:hAnsi="宋体" w:cs="宋体"/>
          <w:sz w:val="24"/>
        </w:rPr>
        <w:t>拟担任本招标项目的项目负责人须具备有效的</w:t>
      </w:r>
      <w:r>
        <w:rPr>
          <w:rFonts w:hint="eastAsia" w:ascii="宋体" w:hAnsi="宋体" w:cs="宋体"/>
          <w:sz w:val="24"/>
          <w:u w:val="single"/>
        </w:rPr>
        <w:t xml:space="preserve"> 贰 </w:t>
      </w:r>
      <w:r>
        <w:rPr>
          <w:rFonts w:hint="eastAsia" w:ascii="宋体" w:hAnsi="宋体" w:cs="宋体"/>
          <w:sz w:val="24"/>
        </w:rPr>
        <w:t>级及以上建筑工程</w:t>
      </w:r>
      <w:r>
        <w:rPr>
          <w:rFonts w:hint="eastAsia" w:ascii="宋体" w:hAnsi="宋体" w:cs="宋体"/>
          <w:sz w:val="24"/>
          <w:lang w:val="en-US" w:eastAsia="zh-CN"/>
        </w:rPr>
        <w:t>或市政工程</w:t>
      </w:r>
      <w:r>
        <w:rPr>
          <w:rFonts w:hint="eastAsia" w:ascii="宋体" w:hAnsi="宋体" w:cs="宋体"/>
          <w:sz w:val="24"/>
        </w:rPr>
        <w:t>专业</w:t>
      </w:r>
      <w:r>
        <w:rPr>
          <w:rFonts w:hint="eastAsia" w:ascii="宋体" w:hAnsi="宋体" w:cs="宋体"/>
          <w:color w:val="auto"/>
          <w:sz w:val="24"/>
          <w:highlight w:val="none"/>
          <w:lang w:val="en-US" w:eastAsia="zh-CN"/>
        </w:rPr>
        <w:t>专业</w:t>
      </w:r>
      <w:r>
        <w:rPr>
          <w:rFonts w:hint="eastAsia" w:ascii="宋体" w:hAnsi="宋体" w:cs="宋体"/>
          <w:sz w:val="24"/>
        </w:rPr>
        <w:t>注册建造师执业资格，并具备有效的安全生产考核合格证书。拟派出项目负责人必须为投标人的本企业在岗人员</w:t>
      </w:r>
      <w:r>
        <w:rPr>
          <w:rFonts w:hint="eastAsia" w:ascii="宋体" w:hAnsi="宋体" w:cs="宋体"/>
          <w:sz w:val="24"/>
          <w:lang w:eastAsia="zh-CN"/>
        </w:rPr>
        <w:t>。</w:t>
      </w:r>
    </w:p>
    <w:p w14:paraId="2DBA99B0">
      <w:pPr>
        <w:numPr>
          <w:ilvl w:val="0"/>
          <w:numId w:val="3"/>
        </w:numPr>
        <w:tabs>
          <w:tab w:val="left" w:pos="-105"/>
          <w:tab w:val="left" w:pos="945"/>
          <w:tab w:val="left" w:pos="1050"/>
        </w:tabs>
        <w:spacing w:line="340" w:lineRule="exact"/>
        <w:ind w:left="0" w:firstLine="420" w:firstLineChars="175"/>
        <w:rPr>
          <w:rFonts w:hint="eastAsia" w:ascii="宋体" w:hAnsi="宋体" w:eastAsia="宋体" w:cs="宋体"/>
          <w:b/>
          <w:bCs/>
          <w:color w:val="auto"/>
          <w:sz w:val="24"/>
        </w:rPr>
      </w:pPr>
      <w:r>
        <w:rPr>
          <w:rFonts w:hint="eastAsia" w:ascii="宋体" w:hAnsi="宋体" w:cs="宋体"/>
          <w:bCs/>
          <w:color w:val="auto"/>
          <w:sz w:val="24"/>
          <w:lang w:val="en-US" w:eastAsia="zh-CN"/>
        </w:rPr>
        <w:t>项目</w:t>
      </w:r>
      <w:r>
        <w:rPr>
          <w:rFonts w:hint="eastAsia" w:ascii="宋体" w:hAnsi="宋体" w:eastAsia="宋体" w:cs="宋体"/>
          <w:bCs/>
          <w:color w:val="auto"/>
          <w:sz w:val="24"/>
        </w:rPr>
        <w:t>预算金额：</w:t>
      </w:r>
      <w:r>
        <w:rPr>
          <w:rFonts w:hint="eastAsia" w:ascii="宋体" w:hAnsi="宋体" w:cs="宋体"/>
          <w:bCs/>
          <w:color w:val="auto"/>
          <w:sz w:val="24"/>
          <w:lang w:val="en-US" w:eastAsia="zh-CN"/>
        </w:rPr>
        <w:t>采购</w:t>
      </w:r>
      <w:r>
        <w:rPr>
          <w:rFonts w:hint="eastAsia" w:ascii="宋体" w:hAnsi="宋体" w:eastAsia="宋体" w:cs="宋体"/>
          <w:bCs/>
          <w:color w:val="auto"/>
          <w:sz w:val="24"/>
          <w:lang w:eastAsia="zh-CN"/>
        </w:rPr>
        <w:t>包</w:t>
      </w:r>
      <w:r>
        <w:rPr>
          <w:rFonts w:hint="eastAsia" w:ascii="宋体" w:hAnsi="宋体" w:eastAsia="宋体" w:cs="宋体"/>
          <w:bCs/>
          <w:color w:val="auto"/>
          <w:sz w:val="24"/>
          <w:lang w:val="en-US" w:eastAsia="zh-CN"/>
        </w:rPr>
        <w:t>1：人民币</w:t>
      </w:r>
      <w:r>
        <w:rPr>
          <w:rFonts w:hint="eastAsia" w:ascii="宋体" w:hAnsi="宋体" w:cs="宋体"/>
          <w:bCs/>
          <w:color w:val="auto"/>
          <w:sz w:val="24"/>
          <w:u w:val="single"/>
          <w:lang w:val="en-US" w:eastAsia="zh-CN"/>
        </w:rPr>
        <w:t xml:space="preserve">452382.00 </w:t>
      </w:r>
      <w:r>
        <w:rPr>
          <w:rFonts w:hint="eastAsia" w:ascii="宋体" w:hAnsi="宋体" w:eastAsia="宋体" w:cs="宋体"/>
          <w:bCs/>
          <w:color w:val="auto"/>
          <w:sz w:val="24"/>
        </w:rPr>
        <w:t>元</w:t>
      </w:r>
      <w:r>
        <w:rPr>
          <w:rFonts w:hint="eastAsia" w:ascii="宋体" w:hAnsi="宋体" w:eastAsia="宋体" w:cs="宋体"/>
          <w:bCs/>
          <w:color w:val="auto"/>
          <w:sz w:val="24"/>
          <w:lang w:eastAsia="zh-CN"/>
        </w:rPr>
        <w:t>，</w:t>
      </w:r>
      <w:r>
        <w:rPr>
          <w:rFonts w:hint="eastAsia" w:ascii="宋体" w:hAnsi="宋体" w:eastAsia="宋体" w:cs="宋体"/>
          <w:b/>
          <w:bCs/>
          <w:color w:val="auto"/>
          <w:sz w:val="24"/>
        </w:rPr>
        <w:t xml:space="preserve"> 超过采购预算金额为无效投标。</w:t>
      </w:r>
    </w:p>
    <w:p w14:paraId="4C5AAE34">
      <w:pPr>
        <w:tabs>
          <w:tab w:val="left" w:pos="945"/>
          <w:tab w:val="left" w:pos="1050"/>
        </w:tabs>
        <w:spacing w:line="360" w:lineRule="exact"/>
        <w:ind w:firstLine="480" w:firstLineChars="200"/>
        <w:rPr>
          <w:rFonts w:hint="eastAsia" w:ascii="宋体" w:hAnsi="宋体" w:eastAsia="宋体" w:cs="宋体"/>
          <w:sz w:val="24"/>
        </w:rPr>
      </w:pPr>
      <w:r>
        <w:rPr>
          <w:rFonts w:hint="eastAsia" w:ascii="宋体" w:hAnsi="宋体" w:eastAsia="宋体" w:cs="宋体"/>
          <w:bCs/>
          <w:sz w:val="24"/>
        </w:rPr>
        <w:t>以上如有变更，[</w:t>
      </w:r>
      <w:r>
        <w:rPr>
          <w:rFonts w:hint="eastAsia" w:ascii="宋体" w:hAnsi="宋体" w:cs="宋体"/>
          <w:bCs/>
          <w:sz w:val="24"/>
          <w:lang w:val="en-US" w:eastAsia="zh-CN"/>
        </w:rPr>
        <w:t>采购</w:t>
      </w:r>
      <w:r>
        <w:rPr>
          <w:rFonts w:hint="eastAsia" w:ascii="宋体" w:hAnsi="宋体" w:eastAsia="宋体" w:cs="宋体"/>
          <w:bCs/>
          <w:sz w:val="24"/>
        </w:rPr>
        <w:t>代理机构]会通过</w:t>
      </w:r>
      <w:r>
        <w:rPr>
          <w:rFonts w:hint="eastAsia" w:ascii="宋体" w:hAnsi="宋体" w:eastAsia="宋体" w:cs="宋体"/>
          <w:bCs/>
          <w:sz w:val="24"/>
          <w:szCs w:val="22"/>
        </w:rPr>
        <w:t>中国政府采购网网站</w:t>
      </w:r>
      <w:r>
        <w:rPr>
          <w:rFonts w:hint="eastAsia" w:ascii="宋体" w:hAnsi="宋体" w:eastAsia="宋体" w:cs="宋体"/>
          <w:bCs/>
          <w:sz w:val="24"/>
        </w:rPr>
        <w:t>（http://www.ccgp.gov.cn/xxgg/）通知，请供应商关注。</w:t>
      </w:r>
    </w:p>
    <w:p w14:paraId="15A0A520">
      <w:pPr>
        <w:pStyle w:val="4"/>
        <w:numPr>
          <w:ilvl w:val="0"/>
          <w:numId w:val="3"/>
        </w:numPr>
        <w:tabs>
          <w:tab w:val="left" w:pos="0"/>
          <w:tab w:val="left" w:pos="993"/>
        </w:tabs>
        <w:adjustRightInd w:val="0"/>
        <w:snapToGrid w:val="0"/>
        <w:spacing w:line="340" w:lineRule="exact"/>
        <w:ind w:left="108" w:firstLine="314" w:firstLineChars="131"/>
        <w:jc w:val="left"/>
        <w:outlineLvl w:val="0"/>
        <w:rPr>
          <w:rFonts w:hint="eastAsia" w:ascii="宋体" w:hAnsi="宋体" w:eastAsia="宋体" w:cs="宋体"/>
          <w:color w:val="auto"/>
          <w:sz w:val="24"/>
        </w:rPr>
      </w:pPr>
      <w:r>
        <w:rPr>
          <w:rFonts w:hint="eastAsia" w:ascii="宋体" w:hAnsi="宋体" w:cs="宋体"/>
          <w:bCs/>
          <w:color w:val="auto"/>
          <w:sz w:val="24"/>
          <w:lang w:val="en-US" w:eastAsia="zh-CN"/>
        </w:rPr>
        <w:t>建设</w:t>
      </w:r>
      <w:r>
        <w:rPr>
          <w:rFonts w:hint="eastAsia" w:ascii="宋体" w:hAnsi="宋体" w:eastAsia="宋体" w:cs="宋体"/>
          <w:bCs/>
          <w:color w:val="auto"/>
          <w:sz w:val="24"/>
        </w:rPr>
        <w:t>单位：</w:t>
      </w:r>
      <w:r>
        <w:rPr>
          <w:rFonts w:hint="eastAsia" w:ascii="宋体" w:hAnsi="宋体" w:cs="宋体"/>
          <w:bCs/>
          <w:color w:val="auto"/>
          <w:sz w:val="24"/>
          <w:lang w:val="en-US" w:eastAsia="zh-CN"/>
        </w:rPr>
        <w:t>晋江市妇幼保健院</w:t>
      </w:r>
    </w:p>
    <w:p w14:paraId="26C1AD44">
      <w:pPr>
        <w:pStyle w:val="4"/>
        <w:numPr>
          <w:ilvl w:val="0"/>
          <w:numId w:val="0"/>
        </w:numPr>
        <w:tabs>
          <w:tab w:val="left" w:pos="0"/>
          <w:tab w:val="left" w:pos="993"/>
        </w:tabs>
        <w:adjustRightInd w:val="0"/>
        <w:snapToGrid w:val="0"/>
        <w:spacing w:line="340" w:lineRule="exact"/>
        <w:ind w:leftChars="131"/>
        <w:jc w:val="left"/>
        <w:outlineLvl w:val="0"/>
        <w:rPr>
          <w:rFonts w:hint="eastAsia" w:ascii="宋体" w:hAnsi="宋体" w:cs="宋体"/>
          <w:bCs/>
          <w:color w:val="auto"/>
          <w:sz w:val="24"/>
          <w:lang w:val="en-US" w:eastAsia="zh-CN"/>
        </w:rPr>
      </w:pPr>
      <w:r>
        <w:rPr>
          <w:rFonts w:hint="eastAsia" w:ascii="宋体" w:hAnsi="宋体" w:eastAsia="宋体" w:cs="宋体"/>
          <w:bCs/>
          <w:color w:val="auto"/>
          <w:sz w:val="24"/>
          <w:lang w:val="en-US" w:eastAsia="zh-CN"/>
        </w:rPr>
        <w:t xml:space="preserve">     </w:t>
      </w:r>
      <w:r>
        <w:rPr>
          <w:rFonts w:hint="eastAsia" w:ascii="宋体" w:hAnsi="宋体" w:cs="宋体"/>
          <w:bCs/>
          <w:color w:val="auto"/>
          <w:sz w:val="24"/>
          <w:lang w:val="en-US" w:eastAsia="zh-CN"/>
        </w:rPr>
        <w:t xml:space="preserve"> 联系电话：王女士15159846757      </w:t>
      </w:r>
    </w:p>
    <w:p w14:paraId="32D5131E">
      <w:pPr>
        <w:pStyle w:val="4"/>
        <w:numPr>
          <w:ilvl w:val="0"/>
          <w:numId w:val="0"/>
        </w:numPr>
        <w:tabs>
          <w:tab w:val="left" w:pos="0"/>
          <w:tab w:val="left" w:pos="993"/>
        </w:tabs>
        <w:adjustRightInd w:val="0"/>
        <w:snapToGrid w:val="0"/>
        <w:spacing w:line="340" w:lineRule="exact"/>
        <w:ind w:leftChars="131" w:firstLine="720" w:firstLineChars="300"/>
        <w:jc w:val="left"/>
        <w:outlineLvl w:val="0"/>
        <w:rPr>
          <w:rFonts w:hint="eastAsia" w:ascii="宋体" w:hAnsi="宋体" w:eastAsia="宋体" w:cs="宋体"/>
          <w:sz w:val="24"/>
        </w:rPr>
      </w:pPr>
      <w:r>
        <w:rPr>
          <w:rFonts w:hint="eastAsia" w:ascii="宋体" w:hAnsi="宋体" w:cs="宋体"/>
          <w:bCs/>
          <w:color w:val="auto"/>
          <w:sz w:val="24"/>
          <w:lang w:val="en-US" w:eastAsia="zh-CN"/>
        </w:rPr>
        <w:t>地  址：福建省泉州市晋江市梅岭街道新华街392号</w:t>
      </w:r>
    </w:p>
    <w:p w14:paraId="6271F78D">
      <w:pPr>
        <w:pStyle w:val="4"/>
        <w:adjustRightInd w:val="0"/>
        <w:snapToGrid w:val="0"/>
        <w:spacing w:line="340" w:lineRule="exact"/>
        <w:outlineLvl w:val="0"/>
        <w:rPr>
          <w:rFonts w:hint="eastAsia" w:ascii="宋体" w:hAnsi="宋体" w:eastAsia="宋体" w:cs="宋体"/>
          <w:b/>
          <w:bCs/>
          <w:sz w:val="24"/>
          <w:lang w:eastAsia="zh-CN"/>
        </w:rPr>
      </w:pP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w:t>
      </w:r>
      <w:r>
        <w:rPr>
          <w:rFonts w:hint="eastAsia" w:ascii="宋体" w:hAnsi="宋体" w:eastAsia="宋体" w:cs="宋体"/>
          <w:bCs/>
          <w:sz w:val="24"/>
          <w:lang w:eastAsia="zh-CN"/>
        </w:rPr>
        <w:t>采购</w:t>
      </w:r>
      <w:r>
        <w:rPr>
          <w:rFonts w:hint="eastAsia" w:ascii="宋体" w:hAnsi="宋体" w:eastAsia="宋体" w:cs="宋体"/>
          <w:bCs/>
          <w:sz w:val="24"/>
        </w:rPr>
        <w:t>代理：</w:t>
      </w:r>
      <w:r>
        <w:rPr>
          <w:rFonts w:hint="eastAsia" w:ascii="宋体" w:hAnsi="宋体" w:eastAsia="宋体" w:cs="宋体"/>
          <w:sz w:val="24"/>
          <w:lang w:eastAsia="zh-CN"/>
        </w:rPr>
        <w:t>福建恒泰招标有限公司</w:t>
      </w:r>
    </w:p>
    <w:p w14:paraId="17A0157E">
      <w:pPr>
        <w:pStyle w:val="4"/>
        <w:adjustRightInd w:val="0"/>
        <w:snapToGrid w:val="0"/>
        <w:spacing w:line="340" w:lineRule="exact"/>
        <w:ind w:firstLine="960" w:firstLineChars="400"/>
        <w:outlineLvl w:val="0"/>
        <w:rPr>
          <w:rFonts w:hint="eastAsia" w:ascii="宋体" w:hAnsi="宋体" w:eastAsia="宋体" w:cs="宋体"/>
          <w:sz w:val="24"/>
        </w:rPr>
      </w:pPr>
      <w:r>
        <w:rPr>
          <w:rFonts w:hint="eastAsia" w:ascii="宋体" w:hAnsi="宋体" w:eastAsia="宋体" w:cs="宋体"/>
          <w:sz w:val="24"/>
        </w:rPr>
        <w:t>地址：</w:t>
      </w:r>
      <w:r>
        <w:rPr>
          <w:rFonts w:hint="eastAsia" w:ascii="宋体" w:hAnsi="宋体" w:cs="宋体"/>
          <w:sz w:val="24"/>
          <w:lang w:eastAsia="zh-CN"/>
        </w:rPr>
        <w:t xml:space="preserve"> 福建省泉州市丰泽区东湖街121号金贸大厦A幢628室</w:t>
      </w:r>
      <w:r>
        <w:rPr>
          <w:rFonts w:hint="eastAsia" w:ascii="宋体" w:hAnsi="宋体" w:eastAsia="宋体" w:cs="宋体"/>
          <w:sz w:val="24"/>
        </w:rPr>
        <w:t xml:space="preserve">    </w:t>
      </w:r>
    </w:p>
    <w:p w14:paraId="5D3C6F91">
      <w:pPr>
        <w:pStyle w:val="4"/>
        <w:adjustRightInd w:val="0"/>
        <w:snapToGrid w:val="0"/>
        <w:spacing w:line="340" w:lineRule="exact"/>
        <w:ind w:firstLine="960" w:firstLineChars="400"/>
        <w:outlineLvl w:val="0"/>
        <w:rPr>
          <w:rFonts w:hint="eastAsia" w:ascii="宋体" w:hAnsi="宋体" w:eastAsia="宋体" w:cs="宋体"/>
          <w:sz w:val="24"/>
        </w:rPr>
      </w:pPr>
      <w:r>
        <w:rPr>
          <w:rFonts w:hint="eastAsia" w:ascii="宋体" w:hAnsi="宋体" w:eastAsia="宋体" w:cs="宋体"/>
          <w:sz w:val="24"/>
        </w:rPr>
        <w:t>邮编：362000</w:t>
      </w:r>
    </w:p>
    <w:p w14:paraId="2A1520C0">
      <w:pPr>
        <w:pStyle w:val="4"/>
        <w:adjustRightInd w:val="0"/>
        <w:snapToGrid w:val="0"/>
        <w:spacing w:line="340" w:lineRule="exact"/>
        <w:ind w:firstLine="960" w:firstLineChars="400"/>
        <w:outlineLvl w:val="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lang w:eastAsia="zh-CN"/>
        </w:rPr>
        <w:t>（0595）22228767</w:t>
      </w:r>
      <w:r>
        <w:rPr>
          <w:rFonts w:hint="eastAsia" w:ascii="宋体" w:hAnsi="宋体" w:eastAsia="宋体" w:cs="宋体"/>
          <w:sz w:val="24"/>
        </w:rPr>
        <w:t xml:space="preserve">                   </w:t>
      </w:r>
    </w:p>
    <w:p w14:paraId="4999EFDA">
      <w:pPr>
        <w:widowControl/>
        <w:jc w:val="left"/>
      </w:pPr>
      <w:r>
        <w:rPr>
          <w:rFonts w:hint="eastAsia" w:ascii="宋体" w:hAnsi="宋体" w:cs="宋体"/>
          <w:sz w:val="24"/>
          <w:lang w:eastAsia="zh-CN"/>
        </w:rPr>
        <w:t xml:space="preserve">        </w:t>
      </w:r>
      <w:r>
        <w:rPr>
          <w:rFonts w:hint="eastAsia" w:ascii="宋体" w:hAnsi="宋体" w:eastAsia="宋体" w:cs="宋体"/>
          <w:sz w:val="24"/>
        </w:rPr>
        <w:t>联系人：</w:t>
      </w:r>
      <w:r>
        <w:rPr>
          <w:rFonts w:hint="eastAsia" w:ascii="宋体" w:hAnsi="宋体" w:eastAsia="宋体" w:cs="宋体"/>
          <w:sz w:val="24"/>
          <w:lang w:eastAsia="zh-CN"/>
        </w:rPr>
        <w:t>潘先生</w:t>
      </w:r>
      <w:r>
        <w:rPr>
          <w:rFonts w:hint="eastAsia" w:ascii="宋体" w:hAnsi="宋体" w:eastAsia="宋体" w:cs="宋体"/>
          <w:sz w:val="24"/>
        </w:rPr>
        <w:t xml:space="preserve">  </w:t>
      </w:r>
      <w:r>
        <w:rPr>
          <w:rFonts w:hint="eastAsia" w:ascii="宋体" w:hAnsi="宋体" w:eastAsia="宋体" w:cs="宋体"/>
          <w:sz w:val="24"/>
          <w:lang w:val="en-US" w:eastAsia="zh-CN"/>
        </w:rPr>
        <w:t>13959905162</w:t>
      </w:r>
      <w:r>
        <w:rPr>
          <w:rFonts w:hint="eastAsia" w:ascii="宋体" w:hAnsi="宋体" w:eastAsia="宋体" w:cs="宋体"/>
          <w:sz w:val="24"/>
        </w:rPr>
        <w:t xml:space="preserve">   </w:t>
      </w:r>
    </w:p>
    <w:p w14:paraId="0A88771D">
      <w:pPr>
        <w:widowControl/>
        <w:jc w:val="left"/>
      </w:pPr>
    </w:p>
    <w:p w14:paraId="557FA3E4">
      <w:pPr>
        <w:pStyle w:val="4"/>
        <w:adjustRightInd w:val="0"/>
        <w:snapToGrid w:val="0"/>
        <w:spacing w:line="340" w:lineRule="exact"/>
        <w:ind w:firstLine="960" w:firstLineChars="400"/>
        <w:outlineLvl w:val="0"/>
        <w:rPr>
          <w:rFonts w:hint="eastAsia" w:ascii="宋体" w:hAnsi="宋体" w:eastAsia="宋体" w:cs="宋体"/>
          <w:sz w:val="24"/>
        </w:rPr>
      </w:pPr>
      <w:r>
        <w:rPr>
          <w:rFonts w:hint="eastAsia" w:ascii="宋体" w:hAnsi="宋体" w:eastAsia="宋体" w:cs="宋体"/>
          <w:sz w:val="24"/>
        </w:rPr>
        <w:t xml:space="preserve">             </w:t>
      </w:r>
    </w:p>
    <w:p w14:paraId="63CB785A">
      <w:pPr>
        <w:pStyle w:val="4"/>
        <w:adjustRightInd w:val="0"/>
        <w:snapToGrid w:val="0"/>
        <w:spacing w:line="360" w:lineRule="exact"/>
        <w:ind w:left="0" w:leftChars="0" w:firstLine="480" w:firstLineChars="200"/>
        <w:outlineLvl w:val="0"/>
        <w:rPr>
          <w:rFonts w:hint="eastAsia" w:ascii="宋体" w:hAnsi="宋体" w:eastAsia="宋体" w:cs="宋体"/>
          <w:sz w:val="24"/>
          <w:szCs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14:paraId="57856FAA">
      <w:pPr>
        <w:pStyle w:val="9"/>
        <w:spacing w:line="340" w:lineRule="exact"/>
        <w:rPr>
          <w:rFonts w:hint="eastAsia" w:ascii="宋体" w:hAnsi="宋体" w:eastAsia="宋体" w:cs="宋体"/>
          <w:sz w:val="24"/>
        </w:rPr>
      </w:pPr>
    </w:p>
    <w:p w14:paraId="7D09A2B0">
      <w:pPr>
        <w:pStyle w:val="9"/>
        <w:spacing w:line="340" w:lineRule="exact"/>
        <w:rPr>
          <w:rFonts w:hint="eastAsia" w:ascii="宋体" w:hAnsi="宋体" w:eastAsia="宋体" w:cs="宋体"/>
          <w:b/>
          <w:bCs/>
          <w:sz w:val="32"/>
          <w:szCs w:val="32"/>
        </w:rPr>
      </w:pPr>
      <w:r>
        <w:rPr>
          <w:rFonts w:hint="eastAsia" w:ascii="宋体" w:hAnsi="宋体" w:eastAsia="宋体" w:cs="宋体"/>
          <w:b/>
          <w:bCs/>
          <w:sz w:val="32"/>
          <w:szCs w:val="32"/>
        </w:rPr>
        <w:t xml:space="preserve">附：                  </w:t>
      </w:r>
      <w:r>
        <w:rPr>
          <w:rFonts w:hint="eastAsia" w:ascii="宋体" w:hAnsi="宋体" w:cs="宋体"/>
          <w:b/>
          <w:bCs/>
          <w:sz w:val="32"/>
          <w:szCs w:val="32"/>
          <w:lang w:val="en-US" w:eastAsia="zh-CN"/>
        </w:rPr>
        <w:t>招标</w:t>
      </w:r>
      <w:r>
        <w:rPr>
          <w:rFonts w:hint="eastAsia" w:ascii="宋体" w:hAnsi="宋体" w:eastAsia="宋体" w:cs="宋体"/>
          <w:b/>
          <w:bCs/>
          <w:sz w:val="32"/>
          <w:szCs w:val="32"/>
        </w:rPr>
        <w:t>一览表</w:t>
      </w:r>
    </w:p>
    <w:p w14:paraId="624B9B06">
      <w:pPr>
        <w:pStyle w:val="9"/>
        <w:spacing w:line="340" w:lineRule="exact"/>
        <w:jc w:val="left"/>
        <w:rPr>
          <w:rFonts w:hint="eastAsia" w:ascii="宋体" w:hAnsi="宋体" w:eastAsia="宋体" w:cs="宋体"/>
          <w:sz w:val="24"/>
          <w:lang w:eastAsia="zh-CN"/>
        </w:rPr>
      </w:pPr>
      <w:r>
        <w:rPr>
          <w:rFonts w:hint="eastAsia" w:ascii="宋体" w:hAnsi="宋体" w:eastAsia="宋体" w:cs="宋体"/>
          <w:sz w:val="24"/>
          <w:lang w:eastAsia="zh-CN"/>
        </w:rPr>
        <w:t>采购</w:t>
      </w:r>
      <w:r>
        <w:rPr>
          <w:rFonts w:hint="eastAsia" w:ascii="宋体" w:hAnsi="宋体" w:eastAsia="宋体" w:cs="宋体"/>
          <w:sz w:val="24"/>
        </w:rPr>
        <w:t>编号：</w:t>
      </w:r>
      <w:r>
        <w:rPr>
          <w:rFonts w:hint="eastAsia" w:ascii="宋体" w:hAnsi="宋体" w:cs="宋体"/>
          <w:sz w:val="24"/>
          <w:lang w:eastAsia="zh-CN"/>
        </w:rPr>
        <w:t>FJHTZB2025ZC003</w:t>
      </w:r>
    </w:p>
    <w:tbl>
      <w:tblPr>
        <w:tblStyle w:val="15"/>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080"/>
        <w:gridCol w:w="2280"/>
        <w:gridCol w:w="1425"/>
        <w:gridCol w:w="1752"/>
        <w:gridCol w:w="1334"/>
      </w:tblGrid>
      <w:tr w14:paraId="36BC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939" w:type="dxa"/>
            <w:vAlign w:val="center"/>
          </w:tcPr>
          <w:p w14:paraId="76EB0595">
            <w:pPr>
              <w:pStyle w:val="9"/>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w:t>
            </w:r>
          </w:p>
        </w:tc>
        <w:tc>
          <w:tcPr>
            <w:tcW w:w="1080" w:type="dxa"/>
            <w:vAlign w:val="center"/>
          </w:tcPr>
          <w:p w14:paraId="6B1F4C41">
            <w:pPr>
              <w:pStyle w:val="9"/>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品目号</w:t>
            </w:r>
          </w:p>
        </w:tc>
        <w:tc>
          <w:tcPr>
            <w:tcW w:w="2280" w:type="dxa"/>
            <w:vAlign w:val="center"/>
          </w:tcPr>
          <w:p w14:paraId="55FB8FEF">
            <w:pPr>
              <w:pStyle w:val="9"/>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425" w:type="dxa"/>
            <w:vAlign w:val="center"/>
          </w:tcPr>
          <w:p w14:paraId="18F60983">
            <w:pPr>
              <w:pStyle w:val="9"/>
              <w:spacing w:line="0" w:lineRule="atLeast"/>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采购内容及要求</w:t>
            </w:r>
          </w:p>
        </w:tc>
        <w:tc>
          <w:tcPr>
            <w:tcW w:w="1752" w:type="dxa"/>
            <w:vAlign w:val="center"/>
          </w:tcPr>
          <w:p w14:paraId="6A5AE766">
            <w:pPr>
              <w:pStyle w:val="9"/>
              <w:spacing w:line="0" w:lineRule="atLeas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中小企业划分标准所属行业</w:t>
            </w:r>
          </w:p>
        </w:tc>
        <w:tc>
          <w:tcPr>
            <w:tcW w:w="1334" w:type="dxa"/>
            <w:vAlign w:val="center"/>
          </w:tcPr>
          <w:p w14:paraId="583452AB">
            <w:pPr>
              <w:pStyle w:val="9"/>
              <w:spacing w:line="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工期</w:t>
            </w:r>
          </w:p>
        </w:tc>
      </w:tr>
      <w:tr w14:paraId="60A8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trPr>
        <w:tc>
          <w:tcPr>
            <w:tcW w:w="939" w:type="dxa"/>
            <w:vAlign w:val="center"/>
          </w:tcPr>
          <w:p w14:paraId="33352C77">
            <w:pPr>
              <w:pStyle w:val="9"/>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80" w:type="dxa"/>
            <w:vAlign w:val="center"/>
          </w:tcPr>
          <w:p w14:paraId="453AB73C">
            <w:pPr>
              <w:pStyle w:val="9"/>
              <w:spacing w:line="0" w:lineRule="atLeas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p>
        </w:tc>
        <w:tc>
          <w:tcPr>
            <w:tcW w:w="2280" w:type="dxa"/>
            <w:vAlign w:val="center"/>
          </w:tcPr>
          <w:p w14:paraId="1E68FED6">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晋江市妇幼保健院六楼、十楼修缮工程</w:t>
            </w:r>
            <w:r>
              <w:rPr>
                <w:rFonts w:hint="eastAsia" w:ascii="宋体" w:hAnsi="宋体"/>
                <w:b w:val="0"/>
                <w:bCs w:val="0"/>
                <w:i w:val="0"/>
                <w:iCs w:val="0"/>
                <w:color w:val="auto"/>
                <w:sz w:val="24"/>
                <w:szCs w:val="24"/>
                <w:highlight w:val="none"/>
                <w:u w:val="none"/>
                <w:lang w:eastAsia="zh-CN"/>
              </w:rPr>
              <w:t>施工采购</w:t>
            </w:r>
          </w:p>
        </w:tc>
        <w:tc>
          <w:tcPr>
            <w:tcW w:w="1425" w:type="dxa"/>
            <w:vAlign w:val="center"/>
          </w:tcPr>
          <w:p w14:paraId="2145E0C2">
            <w:pPr>
              <w:pStyle w:val="9"/>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rPr>
              <w:t>文件第三章</w:t>
            </w:r>
          </w:p>
        </w:tc>
        <w:tc>
          <w:tcPr>
            <w:tcW w:w="1752" w:type="dxa"/>
            <w:vAlign w:val="center"/>
          </w:tcPr>
          <w:p w14:paraId="038ED64F">
            <w:pPr>
              <w:pStyle w:val="9"/>
              <w:spacing w:line="0" w:lineRule="atLeas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建筑业</w:t>
            </w:r>
          </w:p>
        </w:tc>
        <w:tc>
          <w:tcPr>
            <w:tcW w:w="1334" w:type="dxa"/>
            <w:vAlign w:val="center"/>
          </w:tcPr>
          <w:p w14:paraId="20B8A00A">
            <w:pPr>
              <w:pStyle w:val="9"/>
              <w:spacing w:line="0" w:lineRule="atLeas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60天</w:t>
            </w:r>
          </w:p>
        </w:tc>
      </w:tr>
    </w:tbl>
    <w:p w14:paraId="016644B9">
      <w:pPr>
        <w:pStyle w:val="9"/>
        <w:spacing w:line="340" w:lineRule="exact"/>
        <w:jc w:val="left"/>
        <w:rPr>
          <w:rFonts w:hint="eastAsia" w:ascii="宋体" w:hAnsi="宋体" w:eastAsia="宋体" w:cs="宋体"/>
          <w:sz w:val="24"/>
        </w:rPr>
      </w:pPr>
    </w:p>
    <w:p w14:paraId="4A1CA86F">
      <w:pPr>
        <w:pStyle w:val="9"/>
        <w:spacing w:line="340" w:lineRule="exact"/>
        <w:rPr>
          <w:rFonts w:hint="eastAsia" w:ascii="宋体" w:hAnsi="宋体" w:eastAsia="宋体" w:cs="宋体"/>
          <w:sz w:val="24"/>
        </w:rPr>
      </w:pPr>
      <w:r>
        <w:rPr>
          <w:rFonts w:hint="eastAsia" w:ascii="宋体" w:hAnsi="宋体" w:eastAsia="宋体" w:cs="宋体"/>
          <w:b/>
          <w:sz w:val="24"/>
        </w:rPr>
        <w:t>注：1、</w:t>
      </w:r>
      <w:r>
        <w:rPr>
          <w:rFonts w:hint="eastAsia" w:ascii="宋体" w:hAnsi="宋体" w:eastAsia="宋体" w:cs="宋体"/>
          <w:sz w:val="24"/>
          <w:lang w:eastAsia="zh-CN"/>
        </w:rPr>
        <w:t>供应商</w:t>
      </w:r>
      <w:r>
        <w:rPr>
          <w:rFonts w:hint="eastAsia" w:ascii="宋体" w:hAnsi="宋体" w:eastAsia="宋体" w:cs="宋体"/>
          <w:sz w:val="24"/>
        </w:rPr>
        <w:t>按合同包投标，对同一合同包内所有内容投标时必须完整。评标与授标以合同包为单位。</w:t>
      </w:r>
    </w:p>
    <w:p w14:paraId="6DEE9693">
      <w:pPr>
        <w:rPr>
          <w:rFonts w:hint="eastAsia" w:ascii="宋体" w:hAnsi="宋体" w:eastAsia="宋体" w:cs="宋体"/>
          <w:sz w:val="32"/>
        </w:rPr>
        <w:sectPr>
          <w:headerReference r:id="rId7" w:type="default"/>
          <w:footerReference r:id="rId8" w:type="default"/>
          <w:pgSz w:w="11906" w:h="16838"/>
          <w:pgMar w:top="1440" w:right="1332" w:bottom="1440" w:left="1752" w:header="851" w:footer="335" w:gutter="0"/>
          <w:pgBorders>
            <w:top w:val="none" w:sz="0" w:space="0"/>
            <w:left w:val="none" w:sz="0" w:space="0"/>
            <w:bottom w:val="none" w:sz="0" w:space="0"/>
            <w:right w:val="none" w:sz="0" w:space="0"/>
          </w:pgBorders>
          <w:pgNumType w:start="1"/>
          <w:cols w:space="720" w:num="1"/>
          <w:docGrid w:linePitch="312" w:charSpace="0"/>
        </w:sectPr>
      </w:pPr>
    </w:p>
    <w:p w14:paraId="0D8D390D">
      <w:pPr>
        <w:pStyle w:val="2"/>
        <w:numPr>
          <w:ilvl w:val="0"/>
          <w:numId w:val="0"/>
        </w:numPr>
        <w:spacing w:before="120" w:after="120" w:line="360" w:lineRule="exact"/>
        <w:ind w:firstLine="2731" w:firstLineChars="850"/>
        <w:jc w:val="both"/>
        <w:rPr>
          <w:rFonts w:hint="eastAsia" w:ascii="宋体" w:hAnsi="宋体" w:eastAsia="宋体" w:cs="宋体"/>
          <w:sz w:val="32"/>
          <w:szCs w:val="32"/>
        </w:rPr>
      </w:pPr>
      <w:bookmarkStart w:id="10" w:name="_Hlt82575914"/>
      <w:bookmarkEnd w:id="10"/>
      <w:bookmarkStart w:id="11" w:name="_Toc466651485"/>
      <w:bookmarkStart w:id="12" w:name="_Toc430488635"/>
      <w:bookmarkStart w:id="13" w:name="_Toc430489110"/>
      <w:bookmarkStart w:id="14" w:name="_Toc430492117"/>
      <w:bookmarkStart w:id="15" w:name="_Toc415567489"/>
      <w:bookmarkStart w:id="16" w:name="_Toc430490603"/>
      <w:bookmarkStart w:id="17" w:name="_Toc430422404"/>
      <w:bookmarkStart w:id="18" w:name="_Toc430488842"/>
      <w:r>
        <w:rPr>
          <w:rFonts w:hint="eastAsia" w:ascii="宋体" w:hAnsi="宋体" w:eastAsia="宋体" w:cs="宋体"/>
          <w:sz w:val="32"/>
          <w:szCs w:val="32"/>
        </w:rPr>
        <w:t xml:space="preserve">第二章  </w:t>
      </w:r>
      <w:r>
        <w:rPr>
          <w:rFonts w:hint="eastAsia" w:ascii="宋体" w:hAnsi="宋体" w:eastAsia="宋体" w:cs="宋体"/>
          <w:sz w:val="32"/>
          <w:szCs w:val="32"/>
          <w:lang w:eastAsia="zh-CN"/>
        </w:rPr>
        <w:t>供应商</w:t>
      </w:r>
      <w:r>
        <w:rPr>
          <w:rFonts w:hint="eastAsia" w:ascii="宋体" w:hAnsi="宋体" w:eastAsia="宋体" w:cs="宋体"/>
          <w:sz w:val="32"/>
          <w:szCs w:val="32"/>
        </w:rPr>
        <w:t>须知</w:t>
      </w:r>
      <w:bookmarkEnd w:id="11"/>
      <w:bookmarkEnd w:id="12"/>
      <w:bookmarkEnd w:id="13"/>
      <w:bookmarkEnd w:id="14"/>
      <w:bookmarkEnd w:id="15"/>
      <w:bookmarkEnd w:id="16"/>
      <w:bookmarkEnd w:id="17"/>
      <w:bookmarkEnd w:id="18"/>
      <w:bookmarkStart w:id="19" w:name="_Toc430490604"/>
      <w:bookmarkStart w:id="20" w:name="_Toc430489111"/>
      <w:bookmarkStart w:id="21" w:name="_Toc415567490"/>
      <w:bookmarkStart w:id="22" w:name="_Toc430422405"/>
      <w:bookmarkStart w:id="23" w:name="_Toc430492118"/>
      <w:bookmarkStart w:id="24" w:name="_Toc430488636"/>
      <w:bookmarkStart w:id="25" w:name="_Toc430488843"/>
    </w:p>
    <w:p w14:paraId="4606FD76">
      <w:pPr>
        <w:pStyle w:val="2"/>
        <w:numPr>
          <w:ilvl w:val="0"/>
          <w:numId w:val="0"/>
        </w:numPr>
        <w:spacing w:before="240" w:after="240" w:line="360" w:lineRule="exact"/>
        <w:rPr>
          <w:rFonts w:hint="eastAsia" w:ascii="宋体" w:hAnsi="宋体" w:eastAsia="宋体" w:cs="宋体"/>
          <w:sz w:val="24"/>
        </w:rPr>
      </w:pPr>
      <w:bookmarkStart w:id="26" w:name="_Toc466651486"/>
      <w:r>
        <w:rPr>
          <w:rFonts w:hint="eastAsia" w:ascii="宋体" w:hAnsi="宋体" w:eastAsia="宋体" w:cs="宋体"/>
          <w:sz w:val="24"/>
          <w:lang w:val="en-US" w:eastAsia="zh-CN"/>
        </w:rPr>
        <w:t xml:space="preserve">第一部分  </w:t>
      </w:r>
      <w:r>
        <w:rPr>
          <w:rFonts w:hint="eastAsia" w:ascii="宋体" w:hAnsi="宋体" w:eastAsia="宋体" w:cs="宋体"/>
          <w:sz w:val="24"/>
          <w:lang w:eastAsia="zh-CN"/>
        </w:rPr>
        <w:t>供应商</w:t>
      </w:r>
      <w:r>
        <w:rPr>
          <w:rFonts w:hint="eastAsia" w:ascii="宋体" w:hAnsi="宋体" w:eastAsia="宋体" w:cs="宋体"/>
          <w:sz w:val="24"/>
        </w:rPr>
        <w:t>须知前附表</w:t>
      </w:r>
      <w:bookmarkEnd w:id="26"/>
    </w:p>
    <w:p w14:paraId="6354889A">
      <w:pPr>
        <w:spacing w:line="360" w:lineRule="exact"/>
        <w:rPr>
          <w:rFonts w:hint="eastAsia" w:ascii="宋体" w:hAnsi="宋体" w:eastAsia="宋体" w:cs="宋体"/>
          <w:sz w:val="24"/>
        </w:rPr>
      </w:pPr>
      <w:r>
        <w:rPr>
          <w:rFonts w:hint="eastAsia" w:ascii="宋体" w:hAnsi="宋体" w:eastAsia="宋体" w:cs="宋体"/>
          <w:sz w:val="24"/>
        </w:rPr>
        <w:t>本须知前附表的条款号是与《</w:t>
      </w:r>
      <w:r>
        <w:rPr>
          <w:rFonts w:hint="eastAsia" w:ascii="宋体" w:hAnsi="宋体" w:eastAsia="宋体" w:cs="宋体"/>
          <w:sz w:val="24"/>
          <w:lang w:eastAsia="zh-CN"/>
        </w:rPr>
        <w:t>供应商</w:t>
      </w:r>
      <w:r>
        <w:rPr>
          <w:rFonts w:hint="eastAsia" w:ascii="宋体" w:hAnsi="宋体" w:eastAsia="宋体" w:cs="宋体"/>
          <w:sz w:val="24"/>
        </w:rPr>
        <w:t xml:space="preserve">须知》中条款的项号相对应的。两者如有不一致的，应以本须知前附表为准。 </w:t>
      </w:r>
    </w:p>
    <w:tbl>
      <w:tblPr>
        <w:tblStyle w:val="1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840"/>
        <w:gridCol w:w="7671"/>
      </w:tblGrid>
      <w:tr w14:paraId="57A7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87" w:type="dxa"/>
            <w:vAlign w:val="center"/>
          </w:tcPr>
          <w:p w14:paraId="10D2192A">
            <w:pPr>
              <w:spacing w:line="340" w:lineRule="exact"/>
              <w:jc w:val="center"/>
              <w:rPr>
                <w:rFonts w:hint="eastAsia" w:ascii="宋体" w:hAnsi="宋体" w:eastAsia="宋体" w:cs="宋体"/>
                <w:sz w:val="24"/>
              </w:rPr>
            </w:pPr>
            <w:r>
              <w:rPr>
                <w:rFonts w:hint="eastAsia" w:ascii="宋体" w:hAnsi="宋体" w:eastAsia="宋体" w:cs="宋体"/>
                <w:sz w:val="24"/>
              </w:rPr>
              <w:t>项号</w:t>
            </w:r>
          </w:p>
        </w:tc>
        <w:tc>
          <w:tcPr>
            <w:tcW w:w="840" w:type="dxa"/>
            <w:vAlign w:val="center"/>
          </w:tcPr>
          <w:p w14:paraId="58CBF127">
            <w:pPr>
              <w:spacing w:line="340" w:lineRule="exact"/>
              <w:jc w:val="center"/>
              <w:rPr>
                <w:rFonts w:hint="eastAsia" w:ascii="宋体" w:hAnsi="宋体" w:eastAsia="宋体" w:cs="宋体"/>
                <w:sz w:val="24"/>
              </w:rPr>
            </w:pPr>
          </w:p>
        </w:tc>
        <w:tc>
          <w:tcPr>
            <w:tcW w:w="7671" w:type="dxa"/>
            <w:vAlign w:val="center"/>
          </w:tcPr>
          <w:p w14:paraId="3BDDFC98">
            <w:pPr>
              <w:spacing w:line="340" w:lineRule="exact"/>
              <w:jc w:val="center"/>
              <w:rPr>
                <w:rFonts w:hint="eastAsia" w:ascii="宋体" w:hAnsi="宋体" w:eastAsia="宋体" w:cs="宋体"/>
                <w:sz w:val="24"/>
              </w:rPr>
            </w:pPr>
            <w:r>
              <w:rPr>
                <w:rFonts w:hint="eastAsia" w:ascii="宋体" w:hAnsi="宋体" w:eastAsia="宋体" w:cs="宋体"/>
                <w:sz w:val="24"/>
              </w:rPr>
              <w:t>编   列   内    容</w:t>
            </w:r>
          </w:p>
        </w:tc>
      </w:tr>
      <w:tr w14:paraId="55D9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487" w:type="dxa"/>
            <w:vAlign w:val="center"/>
          </w:tcPr>
          <w:p w14:paraId="60DA2F1E">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840" w:type="dxa"/>
            <w:vAlign w:val="center"/>
          </w:tcPr>
          <w:p w14:paraId="174F46F4">
            <w:pPr>
              <w:spacing w:line="360" w:lineRule="exact"/>
              <w:jc w:val="center"/>
              <w:rPr>
                <w:rFonts w:hint="eastAsia" w:ascii="宋体" w:hAnsi="宋体" w:eastAsia="宋体" w:cs="宋体"/>
                <w:sz w:val="24"/>
                <w:lang w:val="en-US" w:eastAsia="zh-CN"/>
              </w:rPr>
            </w:pPr>
            <w:r>
              <w:rPr>
                <w:rFonts w:hint="eastAsia" w:ascii="宋体" w:hAnsi="宋体" w:eastAsia="宋体" w:cs="宋体"/>
                <w:sz w:val="24"/>
              </w:rPr>
              <w:t>项目</w:t>
            </w:r>
            <w:r>
              <w:rPr>
                <w:rFonts w:hint="eastAsia" w:ascii="宋体" w:hAnsi="宋体" w:eastAsia="宋体" w:cs="宋体"/>
                <w:sz w:val="24"/>
                <w:lang w:val="en-US" w:eastAsia="zh-CN"/>
              </w:rPr>
              <w:t>信息</w:t>
            </w:r>
          </w:p>
        </w:tc>
        <w:tc>
          <w:tcPr>
            <w:tcW w:w="7671" w:type="dxa"/>
            <w:vAlign w:val="center"/>
          </w:tcPr>
          <w:p w14:paraId="60510581">
            <w:pPr>
              <w:numPr>
                <w:ilvl w:val="0"/>
                <w:numId w:val="5"/>
              </w:numPr>
              <w:spacing w:line="360" w:lineRule="exact"/>
              <w:ind w:left="1200" w:hanging="1200" w:hanging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晋江市妇幼保健院六楼、十楼修缮工程</w:t>
            </w:r>
            <w:r>
              <w:rPr>
                <w:rFonts w:hint="eastAsia" w:ascii="宋体" w:hAnsi="宋体"/>
                <w:b w:val="0"/>
                <w:bCs w:val="0"/>
                <w:i w:val="0"/>
                <w:iCs w:val="0"/>
                <w:color w:val="auto"/>
                <w:sz w:val="24"/>
                <w:szCs w:val="24"/>
                <w:highlight w:val="none"/>
                <w:u w:val="none"/>
                <w:lang w:eastAsia="zh-CN"/>
              </w:rPr>
              <w:t>施工采购</w:t>
            </w:r>
            <w:r>
              <w:rPr>
                <w:rFonts w:hint="eastAsia" w:ascii="宋体" w:hAnsi="宋体" w:cs="宋体"/>
                <w:color w:val="auto"/>
                <w:sz w:val="24"/>
                <w:highlight w:val="none"/>
                <w:lang w:eastAsia="zh-CN"/>
              </w:rPr>
              <w:t>项目</w:t>
            </w:r>
          </w:p>
          <w:p w14:paraId="4CDA8F3C">
            <w:pPr>
              <w:numPr>
                <w:ilvl w:val="0"/>
                <w:numId w:val="5"/>
              </w:numPr>
              <w:spacing w:line="360" w:lineRule="exact"/>
              <w:ind w:left="1200" w:hanging="1200" w:hangingChars="500"/>
              <w:jc w:val="left"/>
              <w:rPr>
                <w:rFonts w:hint="eastAsia" w:ascii="宋体" w:hAnsi="宋体" w:eastAsia="宋体" w:cs="宋体"/>
                <w:color w:val="auto"/>
                <w:sz w:val="24"/>
                <w:highlight w:val="none"/>
              </w:rPr>
            </w:pPr>
            <w:r>
              <w:rPr>
                <w:rFonts w:hint="eastAsia" w:ascii="宋体" w:hAnsi="宋体"/>
                <w:b w:val="0"/>
                <w:bCs w:val="0"/>
                <w:i w:val="0"/>
                <w:iCs w:val="0"/>
                <w:color w:val="auto"/>
                <w:sz w:val="24"/>
                <w:szCs w:val="24"/>
                <w:highlight w:val="none"/>
                <w:u w:val="none"/>
                <w:lang w:eastAsia="zh-CN"/>
              </w:rPr>
              <w:t>采购人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晋江市妇幼保健院</w:t>
            </w:r>
            <w:r>
              <w:rPr>
                <w:rFonts w:hint="eastAsia" w:ascii="宋体" w:hAnsi="宋体" w:eastAsia="宋体" w:cs="宋体"/>
                <w:color w:val="auto"/>
                <w:sz w:val="24"/>
                <w:highlight w:val="none"/>
              </w:rPr>
              <w:t xml:space="preserve">  </w:t>
            </w:r>
          </w:p>
          <w:p w14:paraId="4CAF78FD">
            <w:pPr>
              <w:numPr>
                <w:ilvl w:val="0"/>
                <w:numId w:val="5"/>
              </w:numPr>
              <w:spacing w:line="360" w:lineRule="exact"/>
              <w:ind w:left="1200" w:leftChars="0" w:hanging="1200" w:hangingChars="5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项目内容：详见</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文件第三章</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内容及</w:t>
            </w:r>
            <w:r>
              <w:rPr>
                <w:rFonts w:hint="eastAsia" w:ascii="宋体" w:hAnsi="宋体" w:cs="宋体"/>
                <w:color w:val="auto"/>
                <w:sz w:val="24"/>
                <w:highlight w:val="none"/>
                <w:lang w:eastAsia="zh-CN"/>
              </w:rPr>
              <w:t>要求</w:t>
            </w:r>
          </w:p>
          <w:p w14:paraId="5A4CBE6D">
            <w:pPr>
              <w:numPr>
                <w:ilvl w:val="0"/>
                <w:numId w:val="5"/>
              </w:numPr>
              <w:spacing w:line="360" w:lineRule="exact"/>
              <w:ind w:left="1200" w:leftChars="0" w:hanging="1200" w:hangingChars="5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 xml:space="preserve">编号： </w:t>
            </w:r>
            <w:r>
              <w:rPr>
                <w:rFonts w:hint="eastAsia" w:ascii="宋体" w:hAnsi="宋体" w:cs="宋体"/>
                <w:color w:val="auto"/>
                <w:sz w:val="24"/>
                <w:highlight w:val="none"/>
                <w:lang w:eastAsia="zh-CN"/>
              </w:rPr>
              <w:t>FJHTZB2025ZC003</w:t>
            </w:r>
          </w:p>
          <w:p w14:paraId="5CE5EB73">
            <w:pPr>
              <w:numPr>
                <w:ilvl w:val="0"/>
                <w:numId w:val="5"/>
              </w:numPr>
              <w:spacing w:line="360" w:lineRule="exact"/>
              <w:ind w:left="1200" w:leftChars="0" w:hanging="1200" w:hangingChars="500"/>
              <w:rPr>
                <w:rFonts w:hint="eastAsia" w:ascii="宋体" w:hAnsi="宋体" w:eastAsia="宋体" w:cs="宋体"/>
                <w:sz w:val="24"/>
                <w:u w:val="single"/>
              </w:rPr>
            </w:pPr>
            <w:r>
              <w:rPr>
                <w:rFonts w:hint="eastAsia" w:ascii="宋体" w:hAnsi="宋体" w:eastAsia="宋体" w:cs="宋体"/>
                <w:sz w:val="24"/>
                <w:lang w:eastAsia="zh-CN"/>
              </w:rPr>
              <w:t>采购</w:t>
            </w:r>
            <w:r>
              <w:rPr>
                <w:rFonts w:hint="eastAsia" w:ascii="宋体" w:hAnsi="宋体" w:eastAsia="宋体" w:cs="宋体"/>
                <w:sz w:val="24"/>
              </w:rPr>
              <w:t>方式：</w:t>
            </w:r>
            <w:r>
              <w:rPr>
                <w:rFonts w:hint="eastAsia" w:ascii="宋体" w:hAnsi="宋体" w:eastAsia="宋体" w:cs="宋体"/>
                <w:sz w:val="24"/>
                <w:lang w:val="en-US" w:eastAsia="zh-CN"/>
              </w:rPr>
              <w:t>竞争性谈判</w:t>
            </w:r>
          </w:p>
        </w:tc>
      </w:tr>
      <w:tr w14:paraId="6601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487" w:type="dxa"/>
            <w:vAlign w:val="center"/>
          </w:tcPr>
          <w:p w14:paraId="43C874B3">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840" w:type="dxa"/>
            <w:vAlign w:val="center"/>
          </w:tcPr>
          <w:p w14:paraId="3277DB1D">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资格标准</w:t>
            </w:r>
          </w:p>
        </w:tc>
        <w:tc>
          <w:tcPr>
            <w:tcW w:w="7671" w:type="dxa"/>
            <w:vAlign w:val="center"/>
          </w:tcPr>
          <w:p w14:paraId="3FE43771">
            <w:pPr>
              <w:spacing w:line="360" w:lineRule="exact"/>
              <w:rPr>
                <w:rFonts w:hint="eastAsia" w:ascii="宋体" w:hAnsi="宋体" w:eastAsia="宋体" w:cs="宋体"/>
                <w:color w:val="auto"/>
                <w:sz w:val="24"/>
              </w:rPr>
            </w:pPr>
            <w:r>
              <w:rPr>
                <w:rFonts w:hint="eastAsia" w:ascii="宋体" w:hAnsi="宋体" w:eastAsia="宋体" w:cs="宋体"/>
                <w:color w:val="auto"/>
                <w:sz w:val="24"/>
              </w:rPr>
              <w:t>资格标准：</w:t>
            </w:r>
          </w:p>
          <w:p w14:paraId="26050DBD">
            <w:pPr>
              <w:numPr>
                <w:ilvl w:val="0"/>
                <w:numId w:val="6"/>
              </w:numPr>
              <w:spacing w:line="360" w:lineRule="exact"/>
              <w:ind w:right="-103" w:rightChars="-49" w:firstLine="480" w:firstLineChars="200"/>
              <w:rPr>
                <w:rFonts w:ascii="宋体" w:hAnsi="宋体"/>
                <w:sz w:val="24"/>
              </w:rPr>
            </w:pPr>
            <w:r>
              <w:rPr>
                <w:rFonts w:hint="eastAsia" w:ascii="宋体" w:hAnsi="宋体" w:cs="宋体"/>
                <w:kern w:val="2"/>
                <w:sz w:val="24"/>
                <w:szCs w:val="24"/>
                <w:lang w:val="en-US" w:eastAsia="zh-CN" w:bidi="ar-SA"/>
              </w:rPr>
              <w:t>投标</w:t>
            </w:r>
            <w:r>
              <w:rPr>
                <w:rFonts w:hint="eastAsia" w:ascii="宋体" w:hAnsi="宋体" w:eastAsia="宋体" w:cs="宋体"/>
                <w:sz w:val="24"/>
              </w:rPr>
              <w:t>供应商必须是中华人民共和国境内注册的</w:t>
            </w:r>
            <w:r>
              <w:rPr>
                <w:rFonts w:hint="eastAsia" w:ascii="宋体" w:hAnsi="宋体" w:cs="宋体"/>
                <w:sz w:val="24"/>
                <w:lang w:val="en-US" w:eastAsia="zh-CN"/>
              </w:rPr>
              <w:t>企业法人单位或团体组织</w:t>
            </w:r>
            <w:r>
              <w:rPr>
                <w:rFonts w:hint="eastAsia" w:ascii="宋体" w:hAnsi="宋体" w:eastAsia="宋体" w:cs="宋体"/>
                <w:sz w:val="24"/>
              </w:rPr>
              <w:t>；营业执照具有本次</w:t>
            </w:r>
            <w:r>
              <w:rPr>
                <w:rFonts w:hint="eastAsia" w:ascii="宋体" w:hAnsi="宋体" w:cs="宋体"/>
                <w:sz w:val="24"/>
                <w:lang w:val="en-US" w:eastAsia="zh-CN"/>
              </w:rPr>
              <w:t>招标</w:t>
            </w:r>
            <w:r>
              <w:rPr>
                <w:rFonts w:hint="eastAsia" w:ascii="宋体" w:hAnsi="宋体" w:eastAsia="宋体" w:cs="宋体"/>
                <w:sz w:val="24"/>
              </w:rPr>
              <w:t>服务的经营范围；有能力提供本次采购</w:t>
            </w:r>
            <w:r>
              <w:rPr>
                <w:rFonts w:hint="eastAsia" w:ascii="宋体" w:hAnsi="宋体" w:cs="宋体"/>
                <w:sz w:val="24"/>
                <w:lang w:val="en-US" w:eastAsia="zh-CN"/>
              </w:rPr>
              <w:t>招标内容及</w:t>
            </w:r>
            <w:r>
              <w:rPr>
                <w:rFonts w:hint="eastAsia" w:ascii="宋体" w:hAnsi="宋体" w:eastAsia="宋体" w:cs="宋体"/>
                <w:sz w:val="24"/>
              </w:rPr>
              <w:t>服务的境内供应商</w:t>
            </w:r>
            <w:r>
              <w:rPr>
                <w:rFonts w:hint="eastAsia" w:ascii="宋体" w:hAnsi="宋体"/>
                <w:sz w:val="24"/>
              </w:rPr>
              <w:t>。</w:t>
            </w:r>
          </w:p>
          <w:p w14:paraId="4235B84A">
            <w:pPr>
              <w:numPr>
                <w:ilvl w:val="0"/>
                <w:numId w:val="6"/>
              </w:numPr>
              <w:spacing w:line="360" w:lineRule="exact"/>
              <w:ind w:right="-103" w:rightChars="-49" w:firstLine="480" w:firstLineChars="200"/>
              <w:rPr>
                <w:rFonts w:ascii="宋体" w:hAnsi="宋体"/>
                <w:sz w:val="24"/>
              </w:rPr>
            </w:pPr>
            <w:r>
              <w:rPr>
                <w:rFonts w:hint="eastAsia" w:ascii="宋体" w:hAnsi="宋体"/>
                <w:sz w:val="24"/>
              </w:rPr>
              <w:t>符合《中华人民共和国政府采购法》第二十二条规定的条件</w:t>
            </w:r>
          </w:p>
          <w:p w14:paraId="13FD9B02">
            <w:pPr>
              <w:spacing w:line="360" w:lineRule="exact"/>
              <w:ind w:right="-103" w:rightChars="-49" w:firstLine="660" w:firstLineChars="275"/>
              <w:rPr>
                <w:rFonts w:ascii="宋体" w:hAnsi="宋体"/>
                <w:sz w:val="24"/>
              </w:rPr>
            </w:pPr>
            <w:r>
              <w:rPr>
                <w:rFonts w:hint="eastAsia" w:ascii="宋体" w:hAnsi="宋体"/>
                <w:sz w:val="24"/>
              </w:rPr>
              <w:t>①具有独立承担民事责任的能力；</w:t>
            </w:r>
            <w:r>
              <w:rPr>
                <w:rFonts w:ascii="宋体" w:hAnsi="宋体"/>
                <w:sz w:val="24"/>
              </w:rPr>
              <w:t xml:space="preserve"> </w:t>
            </w:r>
          </w:p>
          <w:p w14:paraId="4D539D47">
            <w:pPr>
              <w:spacing w:line="360" w:lineRule="exact"/>
              <w:ind w:right="-103" w:rightChars="-49" w:firstLine="660" w:firstLineChars="275"/>
              <w:rPr>
                <w:rFonts w:ascii="宋体" w:hAnsi="宋体"/>
                <w:sz w:val="24"/>
              </w:rPr>
            </w:pPr>
            <w:r>
              <w:rPr>
                <w:rFonts w:hint="eastAsia" w:ascii="宋体" w:hAnsi="宋体"/>
                <w:sz w:val="24"/>
              </w:rPr>
              <w:t>②具有良好的商业信誉和健全的财务会计制度；</w:t>
            </w:r>
            <w:r>
              <w:rPr>
                <w:rFonts w:ascii="宋体" w:hAnsi="宋体"/>
                <w:sz w:val="24"/>
              </w:rPr>
              <w:t xml:space="preserve"> </w:t>
            </w:r>
          </w:p>
          <w:p w14:paraId="2A4495A1">
            <w:pPr>
              <w:spacing w:line="360" w:lineRule="exact"/>
              <w:ind w:right="-103" w:rightChars="-49" w:firstLine="660" w:firstLineChars="275"/>
              <w:rPr>
                <w:rFonts w:ascii="宋体" w:hAnsi="宋体"/>
                <w:sz w:val="24"/>
              </w:rPr>
            </w:pPr>
            <w:r>
              <w:rPr>
                <w:rFonts w:hint="eastAsia" w:ascii="宋体" w:hAnsi="宋体"/>
                <w:sz w:val="24"/>
              </w:rPr>
              <w:t>③具有履行合同所必需的设备和专业技术能力；</w:t>
            </w:r>
            <w:r>
              <w:rPr>
                <w:rFonts w:ascii="宋体" w:hAnsi="宋体"/>
                <w:sz w:val="24"/>
              </w:rPr>
              <w:t xml:space="preserve"> </w:t>
            </w:r>
          </w:p>
          <w:p w14:paraId="2C5AAE06">
            <w:pPr>
              <w:spacing w:line="360" w:lineRule="exact"/>
              <w:ind w:right="-103" w:rightChars="-49" w:firstLine="660" w:firstLineChars="275"/>
              <w:rPr>
                <w:rFonts w:ascii="宋体" w:hAnsi="宋体"/>
                <w:sz w:val="24"/>
              </w:rPr>
            </w:pPr>
            <w:r>
              <w:rPr>
                <w:rFonts w:hint="eastAsia" w:ascii="宋体" w:hAnsi="宋体"/>
                <w:sz w:val="24"/>
              </w:rPr>
              <w:t>④有依法缴纳税收和社会保障资金的良好记录；</w:t>
            </w:r>
            <w:r>
              <w:rPr>
                <w:rFonts w:ascii="宋体" w:hAnsi="宋体"/>
                <w:sz w:val="24"/>
              </w:rPr>
              <w:t xml:space="preserve"> </w:t>
            </w:r>
          </w:p>
          <w:p w14:paraId="447780C5">
            <w:pPr>
              <w:spacing w:line="360" w:lineRule="exact"/>
              <w:ind w:right="-103" w:rightChars="-49" w:firstLine="660" w:firstLineChars="275"/>
              <w:rPr>
                <w:rFonts w:ascii="宋体" w:hAnsi="宋体"/>
                <w:sz w:val="24"/>
              </w:rPr>
            </w:pPr>
            <w:r>
              <w:rPr>
                <w:rFonts w:hint="eastAsia" w:ascii="宋体" w:hAnsi="宋体"/>
                <w:sz w:val="24"/>
              </w:rPr>
              <w:t>⑤近三年内，在经营活动中没有重大违法记录</w:t>
            </w:r>
          </w:p>
          <w:p w14:paraId="7107A363">
            <w:pPr>
              <w:numPr>
                <w:ilvl w:val="0"/>
                <w:numId w:val="6"/>
              </w:numPr>
              <w:tabs>
                <w:tab w:val="left" w:pos="34"/>
                <w:tab w:val="left" w:pos="309"/>
              </w:tabs>
              <w:spacing w:line="360" w:lineRule="exact"/>
              <w:ind w:left="0" w:leftChars="0" w:right="-103" w:rightChars="-49" w:firstLine="480" w:firstLineChars="200"/>
              <w:rPr>
                <w:rFonts w:hint="eastAsia" w:ascii="宋体" w:hAnsi="宋体"/>
                <w:sz w:val="24"/>
              </w:rPr>
            </w:pPr>
            <w:r>
              <w:rPr>
                <w:rFonts w:hint="eastAsia" w:ascii="宋体" w:hAnsi="宋体"/>
                <w:sz w:val="24"/>
              </w:rPr>
              <w:t>参加政府采购前三年内未因违法经营被禁止参加政府采购活动且在禁止期内。（投标人必须提供书面承诺）</w:t>
            </w:r>
          </w:p>
          <w:p w14:paraId="24DE6AA1">
            <w:pPr>
              <w:widowControl/>
              <w:numPr>
                <w:ilvl w:val="0"/>
                <w:numId w:val="0"/>
              </w:numPr>
              <w:tabs>
                <w:tab w:val="left" w:pos="900"/>
                <w:tab w:val="left" w:pos="1100"/>
              </w:tabs>
              <w:snapToGrid w:val="0"/>
              <w:spacing w:line="440" w:lineRule="exact"/>
              <w:ind w:left="0" w:leftChars="0" w:firstLine="422" w:firstLineChars="176"/>
              <w:textAlignment w:val="auto"/>
              <w:rPr>
                <w:rFonts w:hint="eastAsia" w:ascii="宋体" w:hAnsi="宋体" w:cs="宋体"/>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cs="宋体"/>
                <w:sz w:val="24"/>
              </w:rPr>
              <w:t>本项目要求投标</w:t>
            </w:r>
            <w:r>
              <w:rPr>
                <w:rFonts w:hint="eastAsia" w:ascii="宋体" w:hAnsi="宋体" w:cs="宋体"/>
                <w:sz w:val="24"/>
                <w:lang w:val="en-US" w:eastAsia="zh-CN"/>
              </w:rPr>
              <w:t>供应商</w:t>
            </w:r>
            <w:r>
              <w:rPr>
                <w:rFonts w:hint="eastAsia" w:ascii="宋体" w:hAnsi="宋体" w:cs="宋体"/>
                <w:sz w:val="24"/>
              </w:rPr>
              <w:t>须不低于建筑</w:t>
            </w:r>
            <w:r>
              <w:rPr>
                <w:rFonts w:hint="eastAsia" w:ascii="宋体" w:hAnsi="宋体" w:cs="宋体"/>
                <w:sz w:val="24"/>
                <w:lang w:val="en-US" w:eastAsia="zh-CN"/>
              </w:rPr>
              <w:t>工程</w:t>
            </w:r>
            <w:r>
              <w:rPr>
                <w:rFonts w:hint="eastAsia" w:ascii="宋体" w:hAnsi="宋体" w:cs="宋体"/>
                <w:sz w:val="24"/>
              </w:rPr>
              <w:t>施工总承包叁级</w:t>
            </w:r>
            <w:r>
              <w:rPr>
                <w:rFonts w:hint="eastAsia" w:ascii="宋体" w:hAnsi="宋体" w:cs="宋体"/>
                <w:sz w:val="24"/>
                <w:lang w:val="en-US" w:eastAsia="zh-CN"/>
              </w:rPr>
              <w:t>或</w:t>
            </w:r>
            <w:r>
              <w:rPr>
                <w:rFonts w:hint="eastAsia" w:ascii="宋体" w:hAnsi="宋体" w:eastAsia="宋体" w:cs="宋体"/>
                <w:color w:val="auto"/>
                <w:sz w:val="24"/>
                <w:highlight w:val="none"/>
                <w:lang w:eastAsia="zh-CN"/>
              </w:rPr>
              <w:t>建筑装修装饰工程贰</w:t>
            </w:r>
            <w:r>
              <w:rPr>
                <w:rFonts w:hint="eastAsia" w:ascii="宋体" w:hAnsi="宋体" w:eastAsia="宋体" w:cs="宋体"/>
                <w:color w:val="auto"/>
                <w:sz w:val="24"/>
                <w:highlight w:val="none"/>
              </w:rPr>
              <w:t>级</w:t>
            </w:r>
            <w:r>
              <w:rPr>
                <w:rFonts w:hint="eastAsia" w:ascii="宋体" w:hAnsi="宋体" w:cs="宋体"/>
                <w:color w:val="auto"/>
                <w:sz w:val="24"/>
                <w:highlight w:val="none"/>
                <w:lang w:val="en-US" w:eastAsia="zh-CN"/>
              </w:rPr>
              <w:t>资质</w:t>
            </w:r>
            <w:r>
              <w:rPr>
                <w:rFonts w:hint="eastAsia" w:ascii="宋体" w:hAnsi="宋体" w:cs="宋体"/>
                <w:sz w:val="24"/>
              </w:rPr>
              <w:t>和《施工企业安全生产许可证》且具备独立法人资格企业。</w:t>
            </w:r>
          </w:p>
          <w:p w14:paraId="0495A346">
            <w:pPr>
              <w:numPr>
                <w:ilvl w:val="0"/>
                <w:numId w:val="0"/>
              </w:numPr>
              <w:spacing w:line="360" w:lineRule="exact"/>
              <w:ind w:right="-103" w:rightChars="-49" w:firstLine="422" w:firstLineChars="176"/>
              <w:rPr>
                <w:rFonts w:hint="eastAsi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cs="宋体"/>
                <w:sz w:val="24"/>
              </w:rPr>
              <w:t>投标</w:t>
            </w:r>
            <w:r>
              <w:rPr>
                <w:rFonts w:hint="eastAsia" w:ascii="宋体" w:hAnsi="宋体" w:cs="宋体"/>
                <w:sz w:val="24"/>
                <w:lang w:val="en-US" w:eastAsia="zh-CN"/>
              </w:rPr>
              <w:t>供应商</w:t>
            </w:r>
            <w:r>
              <w:rPr>
                <w:rFonts w:hint="eastAsia" w:ascii="宋体" w:hAnsi="宋体" w:cs="宋体"/>
                <w:sz w:val="24"/>
              </w:rPr>
              <w:t>拟担任本招标项目的项目负责人须具备有效的</w:t>
            </w:r>
            <w:r>
              <w:rPr>
                <w:rFonts w:hint="eastAsia" w:ascii="宋体" w:hAnsi="宋体" w:cs="宋体"/>
                <w:sz w:val="24"/>
                <w:u w:val="single"/>
              </w:rPr>
              <w:t xml:space="preserve"> 贰 </w:t>
            </w:r>
            <w:r>
              <w:rPr>
                <w:rFonts w:hint="eastAsia" w:ascii="宋体" w:hAnsi="宋体" w:cs="宋体"/>
                <w:sz w:val="24"/>
              </w:rPr>
              <w:t>级及以上建筑工程</w:t>
            </w:r>
            <w:r>
              <w:rPr>
                <w:rFonts w:hint="eastAsia" w:ascii="宋体" w:hAnsi="宋体" w:cs="宋体"/>
                <w:sz w:val="24"/>
                <w:lang w:val="en-US" w:eastAsia="zh-CN"/>
              </w:rPr>
              <w:t>或市政工程</w:t>
            </w:r>
            <w:r>
              <w:rPr>
                <w:rFonts w:hint="eastAsia" w:ascii="宋体" w:hAnsi="宋体" w:cs="宋体"/>
                <w:sz w:val="24"/>
              </w:rPr>
              <w:t>专业</w:t>
            </w:r>
            <w:r>
              <w:rPr>
                <w:rFonts w:hint="eastAsia" w:ascii="宋体" w:hAnsi="宋体" w:cs="宋体"/>
                <w:color w:val="auto"/>
                <w:sz w:val="24"/>
                <w:highlight w:val="none"/>
                <w:lang w:val="en-US" w:eastAsia="zh-CN"/>
              </w:rPr>
              <w:t>专业</w:t>
            </w:r>
            <w:r>
              <w:rPr>
                <w:rFonts w:hint="eastAsia" w:ascii="宋体" w:hAnsi="宋体" w:cs="宋体"/>
                <w:sz w:val="24"/>
              </w:rPr>
              <w:t>注册建造师执业资格，并具备有效的安全生产考核合格证书。拟派出项目负责人必须为投标</w:t>
            </w:r>
            <w:r>
              <w:rPr>
                <w:rFonts w:hint="eastAsia" w:ascii="宋体" w:hAnsi="宋体" w:cs="宋体"/>
                <w:sz w:val="24"/>
                <w:lang w:val="en-US" w:eastAsia="zh-CN"/>
              </w:rPr>
              <w:t>供应商</w:t>
            </w:r>
            <w:r>
              <w:rPr>
                <w:rFonts w:hint="eastAsia" w:ascii="宋体" w:hAnsi="宋体" w:cs="宋体"/>
                <w:sz w:val="24"/>
              </w:rPr>
              <w:t>的本企业在岗人员</w:t>
            </w:r>
            <w:r>
              <w:rPr>
                <w:rFonts w:hint="eastAsia" w:ascii="宋体" w:hAnsi="宋体" w:cs="宋体"/>
                <w:sz w:val="24"/>
                <w:lang w:eastAsia="zh-CN"/>
              </w:rPr>
              <w:t>。</w:t>
            </w:r>
          </w:p>
        </w:tc>
      </w:tr>
      <w:tr w14:paraId="618E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dxa"/>
            <w:vAlign w:val="center"/>
          </w:tcPr>
          <w:p w14:paraId="7548D617">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840" w:type="dxa"/>
            <w:vAlign w:val="center"/>
          </w:tcPr>
          <w:p w14:paraId="38AAA3DB">
            <w:pPr>
              <w:pStyle w:val="5"/>
              <w:numPr>
                <w:ilvl w:val="0"/>
                <w:numId w:val="0"/>
              </w:numPr>
              <w:spacing w:line="360" w:lineRule="exact"/>
              <w:rPr>
                <w:rFonts w:hint="eastAsia" w:ascii="宋体" w:hAnsi="宋体" w:eastAsia="宋体" w:cs="宋体"/>
                <w:b w:val="0"/>
                <w:sz w:val="24"/>
                <w:lang w:val="en-US" w:eastAsia="zh-CN"/>
              </w:rPr>
            </w:pPr>
            <w:bookmarkStart w:id="27" w:name="_Toc192582207"/>
            <w:bookmarkStart w:id="28" w:name="_Toc192498599"/>
            <w:bookmarkStart w:id="29" w:name="_Toc198375675"/>
            <w:bookmarkStart w:id="30" w:name="_Toc184703953"/>
            <w:bookmarkStart w:id="31" w:name="_Toc466651487"/>
            <w:r>
              <w:rPr>
                <w:rFonts w:hint="eastAsia" w:ascii="宋体" w:hAnsi="宋体" w:eastAsia="宋体" w:cs="宋体"/>
                <w:b w:val="0"/>
                <w:sz w:val="24"/>
                <w:lang w:val="en-US" w:eastAsia="zh-CN"/>
              </w:rPr>
              <w:t>资格审查方式</w:t>
            </w:r>
            <w:bookmarkEnd w:id="27"/>
            <w:bookmarkEnd w:id="28"/>
            <w:bookmarkEnd w:id="29"/>
            <w:bookmarkEnd w:id="30"/>
            <w:bookmarkEnd w:id="31"/>
          </w:p>
          <w:p w14:paraId="57B71A7B">
            <w:pPr>
              <w:spacing w:line="360" w:lineRule="exact"/>
              <w:jc w:val="center"/>
              <w:rPr>
                <w:rFonts w:hint="eastAsia" w:ascii="宋体" w:hAnsi="宋体" w:eastAsia="宋体" w:cs="宋体"/>
                <w:sz w:val="24"/>
              </w:rPr>
            </w:pPr>
          </w:p>
        </w:tc>
        <w:tc>
          <w:tcPr>
            <w:tcW w:w="7671" w:type="dxa"/>
            <w:vAlign w:val="center"/>
          </w:tcPr>
          <w:p w14:paraId="6D9BFA21">
            <w:pPr>
              <w:pStyle w:val="4"/>
              <w:snapToGrid w:val="0"/>
              <w:spacing w:line="360" w:lineRule="exact"/>
              <w:outlineLvl w:val="0"/>
              <w:rPr>
                <w:rFonts w:hint="eastAsia" w:ascii="宋体" w:hAnsi="宋体" w:eastAsia="宋体" w:cs="宋体"/>
                <w:bCs/>
                <w:sz w:val="24"/>
                <w:szCs w:val="24"/>
              </w:rPr>
            </w:pPr>
            <w:r>
              <w:rPr>
                <w:rFonts w:hint="eastAsia" w:ascii="宋体" w:hAnsi="宋体" w:eastAsia="宋体" w:cs="宋体"/>
                <w:sz w:val="24"/>
                <w:szCs w:val="24"/>
                <w:lang w:eastAsia="zh-CN"/>
              </w:rPr>
              <w:t>合同包</w:t>
            </w:r>
            <w:r>
              <w:rPr>
                <w:rFonts w:hint="eastAsia" w:ascii="宋体" w:hAnsi="宋体" w:eastAsia="宋体" w:cs="宋体"/>
                <w:sz w:val="24"/>
                <w:szCs w:val="24"/>
                <w:lang w:val="en-US" w:eastAsia="zh-CN"/>
              </w:rPr>
              <w:t>1</w:t>
            </w:r>
            <w:r>
              <w:rPr>
                <w:rFonts w:hint="eastAsia" w:ascii="宋体" w:hAnsi="宋体" w:eastAsia="宋体" w:cs="宋体"/>
                <w:sz w:val="24"/>
                <w:szCs w:val="24"/>
              </w:rPr>
              <w:t>采用资格后审方式对</w:t>
            </w:r>
            <w:r>
              <w:rPr>
                <w:rFonts w:hint="eastAsia" w:ascii="宋体" w:hAnsi="宋体" w:eastAsia="宋体" w:cs="宋体"/>
                <w:sz w:val="24"/>
                <w:szCs w:val="24"/>
                <w:lang w:eastAsia="zh-CN"/>
              </w:rPr>
              <w:t>供应商</w:t>
            </w:r>
            <w:r>
              <w:rPr>
                <w:rFonts w:hint="eastAsia" w:ascii="宋体" w:hAnsi="宋体" w:eastAsia="宋体" w:cs="宋体"/>
                <w:sz w:val="24"/>
                <w:szCs w:val="24"/>
              </w:rPr>
              <w:t>进行资格审查。</w:t>
            </w:r>
            <w:r>
              <w:rPr>
                <w:rFonts w:hint="eastAsia" w:ascii="宋体" w:hAnsi="宋体" w:eastAsia="宋体" w:cs="宋体"/>
                <w:sz w:val="24"/>
                <w:szCs w:val="24"/>
                <w:lang w:eastAsia="zh-CN"/>
              </w:rPr>
              <w:t>供应商</w:t>
            </w:r>
            <w:r>
              <w:rPr>
                <w:rFonts w:hint="eastAsia" w:ascii="宋体" w:hAnsi="宋体" w:eastAsia="宋体" w:cs="宋体"/>
                <w:sz w:val="24"/>
                <w:szCs w:val="24"/>
              </w:rPr>
              <w:t>应当按</w:t>
            </w:r>
            <w:r>
              <w:rPr>
                <w:rFonts w:hint="eastAsia" w:ascii="宋体" w:hAnsi="宋体" w:eastAsia="宋体" w:cs="宋体"/>
                <w:sz w:val="24"/>
                <w:szCs w:val="24"/>
                <w:lang w:eastAsia="zh-CN"/>
              </w:rPr>
              <w:t>采购</w:t>
            </w:r>
            <w:r>
              <w:rPr>
                <w:rFonts w:hint="eastAsia" w:ascii="宋体" w:hAnsi="宋体" w:eastAsia="宋体" w:cs="宋体"/>
                <w:sz w:val="24"/>
                <w:szCs w:val="24"/>
              </w:rPr>
              <w:t>文件中的资格文件格式（格式3）中规定的格式和内容提交资格证明文件。其中以下资格证明文件提交不符合要求或无效的</w:t>
            </w:r>
            <w:r>
              <w:rPr>
                <w:rFonts w:hint="eastAsia" w:ascii="宋体" w:hAnsi="宋体" w:eastAsia="宋体" w:cs="宋体"/>
                <w:sz w:val="24"/>
                <w:szCs w:val="24"/>
                <w:lang w:eastAsia="zh-CN"/>
              </w:rPr>
              <w:t>供应商</w:t>
            </w:r>
            <w:r>
              <w:rPr>
                <w:rFonts w:hint="eastAsia" w:ascii="宋体" w:hAnsi="宋体" w:eastAsia="宋体" w:cs="宋体"/>
                <w:sz w:val="24"/>
                <w:szCs w:val="24"/>
              </w:rPr>
              <w:t>将不能通过资格性审查</w:t>
            </w:r>
            <w:r>
              <w:rPr>
                <w:rFonts w:hint="eastAsia" w:ascii="宋体" w:hAnsi="宋体" w:eastAsia="宋体" w:cs="宋体"/>
                <w:bCs/>
                <w:sz w:val="24"/>
                <w:szCs w:val="24"/>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445"/>
              <w:gridCol w:w="4267"/>
            </w:tblGrid>
            <w:tr w14:paraId="0BDD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85" w:type="dxa"/>
                  <w:vAlign w:val="top"/>
                </w:tcPr>
                <w:p w14:paraId="52F1087F">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2445" w:type="dxa"/>
                  <w:vAlign w:val="top"/>
                </w:tcPr>
                <w:p w14:paraId="0614ADC9">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内容</w:t>
                  </w:r>
                </w:p>
              </w:tc>
              <w:tc>
                <w:tcPr>
                  <w:tcW w:w="4267" w:type="dxa"/>
                  <w:vAlign w:val="top"/>
                </w:tcPr>
                <w:p w14:paraId="351DD6C2">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提交要求</w:t>
                  </w:r>
                </w:p>
              </w:tc>
            </w:tr>
            <w:tr w14:paraId="0E45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5" w:type="dxa"/>
                  <w:vAlign w:val="center"/>
                </w:tcPr>
                <w:p w14:paraId="03602BAA">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445" w:type="dxa"/>
                  <w:vAlign w:val="top"/>
                </w:tcPr>
                <w:p w14:paraId="4DAF285D">
                  <w:pPr>
                    <w:spacing w:line="32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有效合格的《营业执照》副本 </w:t>
                  </w:r>
                </w:p>
              </w:tc>
              <w:tc>
                <w:tcPr>
                  <w:tcW w:w="4267" w:type="dxa"/>
                  <w:vAlign w:val="top"/>
                </w:tcPr>
                <w:p w14:paraId="5DB7E3C4">
                  <w:pPr>
                    <w:spacing w:line="320" w:lineRule="exact"/>
                    <w:rPr>
                      <w:rFonts w:hint="eastAsia" w:ascii="宋体" w:hAnsi="宋体" w:eastAsia="宋体" w:cs="宋体"/>
                      <w:sz w:val="24"/>
                      <w:szCs w:val="24"/>
                    </w:rPr>
                  </w:pPr>
                  <w:r>
                    <w:rPr>
                      <w:rFonts w:hint="eastAsia" w:ascii="宋体" w:hAnsi="宋体" w:eastAsia="宋体" w:cs="宋体"/>
                      <w:sz w:val="24"/>
                      <w:szCs w:val="24"/>
                    </w:rPr>
                    <w:t>复印件加盖公章，原件备查。</w:t>
                  </w:r>
                </w:p>
                <w:p w14:paraId="25DB652D">
                  <w:pPr>
                    <w:spacing w:line="320" w:lineRule="exact"/>
                    <w:rPr>
                      <w:rFonts w:hint="eastAsia" w:ascii="宋体" w:hAnsi="宋体" w:eastAsia="宋体" w:cs="宋体"/>
                      <w:sz w:val="24"/>
                      <w:szCs w:val="24"/>
                    </w:rPr>
                  </w:pPr>
                </w:p>
              </w:tc>
            </w:tr>
            <w:tr w14:paraId="4A4A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85" w:type="dxa"/>
                  <w:vAlign w:val="center"/>
                </w:tcPr>
                <w:p w14:paraId="366474E9">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445" w:type="dxa"/>
                  <w:vAlign w:val="top"/>
                </w:tcPr>
                <w:p w14:paraId="522AF84A">
                  <w:pPr>
                    <w:spacing w:line="360" w:lineRule="exact"/>
                    <w:textAlignment w:val="baseline"/>
                    <w:rPr>
                      <w:rFonts w:hint="eastAsia" w:ascii="宋体" w:hAnsi="宋体" w:eastAsia="宋体" w:cs="宋体"/>
                      <w:sz w:val="24"/>
                      <w:szCs w:val="24"/>
                    </w:rPr>
                  </w:pPr>
                  <w:r>
                    <w:rPr>
                      <w:rFonts w:hint="eastAsia" w:ascii="宋体" w:hAnsi="宋体" w:eastAsia="宋体" w:cs="宋体"/>
                      <w:sz w:val="24"/>
                      <w:szCs w:val="24"/>
                    </w:rPr>
                    <w:t>法定代表人授权书原件</w:t>
                  </w:r>
                </w:p>
              </w:tc>
              <w:tc>
                <w:tcPr>
                  <w:tcW w:w="4267" w:type="dxa"/>
                  <w:vAlign w:val="top"/>
                </w:tcPr>
                <w:p w14:paraId="04FD8194">
                  <w:pPr>
                    <w:spacing w:line="320" w:lineRule="exact"/>
                    <w:rPr>
                      <w:rFonts w:hint="eastAsia" w:ascii="宋体" w:hAnsi="宋体" w:eastAsia="宋体" w:cs="宋体"/>
                      <w:sz w:val="24"/>
                      <w:szCs w:val="24"/>
                    </w:rPr>
                  </w:pPr>
                  <w:r>
                    <w:rPr>
                      <w:rFonts w:hint="eastAsia" w:ascii="宋体" w:hAnsi="宋体" w:eastAsia="宋体" w:cs="宋体"/>
                      <w:sz w:val="24"/>
                      <w:szCs w:val="24"/>
                    </w:rPr>
                    <w:t>非法定代表人为</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代表参加投标时提供； </w:t>
                  </w:r>
                </w:p>
              </w:tc>
            </w:tr>
            <w:tr w14:paraId="0406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85" w:type="dxa"/>
                  <w:vAlign w:val="center"/>
                </w:tcPr>
                <w:p w14:paraId="6FB46001">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445" w:type="dxa"/>
                  <w:vAlign w:val="top"/>
                </w:tcPr>
                <w:p w14:paraId="33FB69BC">
                  <w:pPr>
                    <w:spacing w:line="320" w:lineRule="exact"/>
                    <w:textAlignment w:val="baseline"/>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代表身份证</w:t>
                  </w:r>
                </w:p>
              </w:tc>
              <w:tc>
                <w:tcPr>
                  <w:tcW w:w="4267" w:type="dxa"/>
                  <w:vAlign w:val="top"/>
                </w:tcPr>
                <w:p w14:paraId="5DB3AD8A">
                  <w:pPr>
                    <w:spacing w:line="320" w:lineRule="exact"/>
                    <w:textAlignment w:val="baseline"/>
                    <w:rPr>
                      <w:rFonts w:hint="eastAsia" w:ascii="宋体" w:hAnsi="宋体" w:eastAsia="宋体" w:cs="宋体"/>
                      <w:sz w:val="24"/>
                      <w:szCs w:val="24"/>
                    </w:rPr>
                  </w:pPr>
                  <w:r>
                    <w:rPr>
                      <w:rFonts w:hint="eastAsia" w:ascii="宋体" w:hAnsi="宋体" w:eastAsia="宋体" w:cs="宋体"/>
                      <w:sz w:val="24"/>
                      <w:szCs w:val="24"/>
                    </w:rPr>
                    <w:t>双面复印件加盖公章，原件备查。</w:t>
                  </w:r>
                </w:p>
              </w:tc>
            </w:tr>
            <w:tr w14:paraId="578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5" w:type="dxa"/>
                  <w:vAlign w:val="center"/>
                </w:tcPr>
                <w:p w14:paraId="6ECA80CC">
                  <w:pPr>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445" w:type="dxa"/>
                  <w:vAlign w:val="top"/>
                </w:tcPr>
                <w:p w14:paraId="29AD1D41">
                  <w:pPr>
                    <w:spacing w:line="320" w:lineRule="exact"/>
                    <w:rPr>
                      <w:rFonts w:hint="eastAsia" w:ascii="宋体" w:hAnsi="宋体" w:eastAsia="宋体" w:cs="宋体"/>
                      <w:sz w:val="24"/>
                      <w:szCs w:val="24"/>
                    </w:rPr>
                  </w:pPr>
                  <w:r>
                    <w:rPr>
                      <w:rFonts w:hint="eastAsia" w:ascii="宋体" w:hAnsi="宋体" w:eastAsia="宋体" w:cs="宋体"/>
                      <w:sz w:val="24"/>
                      <w:szCs w:val="24"/>
                    </w:rPr>
                    <w:t>财务状况报告</w:t>
                  </w:r>
                </w:p>
              </w:tc>
              <w:tc>
                <w:tcPr>
                  <w:tcW w:w="4267" w:type="dxa"/>
                  <w:vAlign w:val="top"/>
                </w:tcPr>
                <w:p w14:paraId="057B2A59">
                  <w:pPr>
                    <w:spacing w:line="320" w:lineRule="exact"/>
                    <w:textAlignment w:val="baseline"/>
                    <w:rPr>
                      <w:rFonts w:hint="eastAsia" w:ascii="宋体" w:hAnsi="宋体" w:eastAsia="宋体" w:cs="宋体"/>
                      <w:sz w:val="24"/>
                      <w:szCs w:val="24"/>
                    </w:rPr>
                  </w:pPr>
                  <w:r>
                    <w:rPr>
                      <w:rFonts w:hint="eastAsia" w:ascii="宋体" w:hAnsi="宋体" w:eastAsia="宋体" w:cs="宋体"/>
                      <w:sz w:val="24"/>
                      <w:szCs w:val="24"/>
                    </w:rPr>
                    <w:t>按（格式3）要求填写</w:t>
                  </w:r>
                </w:p>
              </w:tc>
            </w:tr>
            <w:tr w14:paraId="5C61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85" w:type="dxa"/>
                  <w:shd w:val="clear" w:color="auto" w:fill="auto"/>
                  <w:vAlign w:val="center"/>
                </w:tcPr>
                <w:p w14:paraId="617CA1AC">
                  <w:pPr>
                    <w:spacing w:line="320" w:lineRule="exact"/>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2445" w:type="dxa"/>
                  <w:shd w:val="clear" w:color="auto" w:fill="auto"/>
                  <w:vAlign w:val="top"/>
                </w:tcPr>
                <w:p w14:paraId="2638C062">
                  <w:pPr>
                    <w:spacing w:line="320" w:lineRule="exact"/>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参加采购活动前三年内在经营活动中没有重大违法记录的书面声明</w:t>
                  </w:r>
                </w:p>
              </w:tc>
              <w:tc>
                <w:tcPr>
                  <w:tcW w:w="4267" w:type="dxa"/>
                  <w:shd w:val="clear" w:color="auto" w:fill="auto"/>
                  <w:vAlign w:val="top"/>
                </w:tcPr>
                <w:p w14:paraId="66C1AE25">
                  <w:pPr>
                    <w:spacing w:line="320" w:lineRule="exact"/>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提供纸质原件，加盖公章。</w:t>
                  </w:r>
                </w:p>
              </w:tc>
            </w:tr>
            <w:tr w14:paraId="43E0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85" w:type="dxa"/>
                  <w:vAlign w:val="center"/>
                </w:tcPr>
                <w:p w14:paraId="4DAB2912">
                  <w:pPr>
                    <w:spacing w:line="32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2445" w:type="dxa"/>
                  <w:vAlign w:val="top"/>
                </w:tcPr>
                <w:p w14:paraId="50925409">
                  <w:pPr>
                    <w:spacing w:line="3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自行对其有无行贿犯罪情形进行说明或承诺</w:t>
                  </w:r>
                  <w:r>
                    <w:rPr>
                      <w:rFonts w:hint="eastAsia" w:ascii="宋体" w:hAnsi="宋体" w:cs="宋体"/>
                      <w:sz w:val="24"/>
                      <w:szCs w:val="24"/>
                      <w:lang w:val="en-US" w:eastAsia="zh-CN"/>
                    </w:rPr>
                    <w:t>的</w:t>
                  </w:r>
                  <w:r>
                    <w:rPr>
                      <w:rFonts w:hint="eastAsia" w:ascii="宋体" w:hAnsi="宋体" w:eastAsia="宋体" w:cs="宋体"/>
                      <w:sz w:val="24"/>
                      <w:szCs w:val="24"/>
                    </w:rPr>
                    <w:t>书面材料</w:t>
                  </w:r>
                  <w:r>
                    <w:rPr>
                      <w:rFonts w:hint="eastAsia" w:ascii="宋体" w:hAnsi="宋体" w:cs="宋体"/>
                      <w:sz w:val="24"/>
                      <w:szCs w:val="24"/>
                      <w:lang w:eastAsia="zh-CN"/>
                    </w:rPr>
                    <w:t>。</w:t>
                  </w:r>
                </w:p>
              </w:tc>
              <w:tc>
                <w:tcPr>
                  <w:tcW w:w="4267" w:type="dxa"/>
                  <w:vAlign w:val="top"/>
                </w:tcPr>
                <w:p w14:paraId="23C7323B">
                  <w:pPr>
                    <w:spacing w:line="320" w:lineRule="exact"/>
                    <w:textAlignment w:val="baseline"/>
                    <w:rPr>
                      <w:rFonts w:hint="eastAsia" w:ascii="宋体" w:hAnsi="宋体" w:eastAsia="宋体" w:cs="宋体"/>
                      <w:sz w:val="24"/>
                      <w:szCs w:val="24"/>
                    </w:rPr>
                  </w:pPr>
                  <w:r>
                    <w:rPr>
                      <w:rFonts w:hint="eastAsia" w:ascii="宋体" w:hAnsi="宋体" w:eastAsia="宋体" w:cs="宋体"/>
                      <w:sz w:val="24"/>
                      <w:szCs w:val="24"/>
                    </w:rPr>
                    <w:t>提供承诺函原件</w:t>
                  </w:r>
                </w:p>
              </w:tc>
            </w:tr>
            <w:tr w14:paraId="7C6C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85" w:type="dxa"/>
                  <w:vAlign w:val="center"/>
                </w:tcPr>
                <w:p w14:paraId="5FF07ADE">
                  <w:pPr>
                    <w:spacing w:line="32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2445" w:type="dxa"/>
                  <w:vAlign w:val="top"/>
                </w:tcPr>
                <w:p w14:paraId="7E053A77">
                  <w:pPr>
                    <w:spacing w:line="320" w:lineRule="exact"/>
                    <w:textAlignment w:val="baseline"/>
                    <w:rPr>
                      <w:rFonts w:hint="eastAsia" w:ascii="宋体" w:hAnsi="宋体" w:eastAsia="宋体" w:cs="宋体"/>
                      <w:sz w:val="24"/>
                      <w:szCs w:val="24"/>
                    </w:rPr>
                  </w:pPr>
                  <w:r>
                    <w:rPr>
                      <w:rFonts w:hint="eastAsia" w:ascii="宋体" w:hAnsi="宋体" w:cs="宋体"/>
                      <w:sz w:val="24"/>
                      <w:szCs w:val="24"/>
                    </w:rPr>
                    <w:t>建筑</w:t>
                  </w:r>
                  <w:r>
                    <w:rPr>
                      <w:rFonts w:hint="eastAsia" w:ascii="宋体" w:hAnsi="宋体" w:cs="宋体"/>
                      <w:sz w:val="24"/>
                      <w:szCs w:val="24"/>
                      <w:lang w:val="en-US" w:eastAsia="zh-CN"/>
                    </w:rPr>
                    <w:t>工程</w:t>
                  </w:r>
                  <w:r>
                    <w:rPr>
                      <w:rFonts w:hint="eastAsia" w:ascii="宋体" w:hAnsi="宋体" w:cs="宋体"/>
                      <w:sz w:val="24"/>
                      <w:szCs w:val="24"/>
                    </w:rPr>
                    <w:t>施工总承包叁级</w:t>
                  </w:r>
                  <w:r>
                    <w:rPr>
                      <w:rFonts w:hint="eastAsia" w:ascii="宋体" w:hAnsi="宋体" w:cs="宋体"/>
                      <w:sz w:val="24"/>
                      <w:szCs w:val="24"/>
                      <w:lang w:val="en-US" w:eastAsia="zh-CN"/>
                    </w:rPr>
                    <w:t>或</w:t>
                  </w:r>
                  <w:r>
                    <w:rPr>
                      <w:rFonts w:hint="eastAsia" w:ascii="宋体" w:hAnsi="宋体" w:eastAsia="宋体" w:cs="宋体"/>
                      <w:color w:val="auto"/>
                      <w:sz w:val="24"/>
                      <w:highlight w:val="none"/>
                      <w:lang w:eastAsia="zh-CN"/>
                    </w:rPr>
                    <w:t>建筑装修装饰工程贰</w:t>
                  </w:r>
                  <w:r>
                    <w:rPr>
                      <w:rFonts w:hint="eastAsia" w:ascii="宋体" w:hAnsi="宋体" w:eastAsia="宋体" w:cs="宋体"/>
                      <w:color w:val="auto"/>
                      <w:sz w:val="24"/>
                      <w:highlight w:val="none"/>
                    </w:rPr>
                    <w:t>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以上</w:t>
                  </w:r>
                  <w:r>
                    <w:rPr>
                      <w:rFonts w:hint="eastAsia" w:ascii="宋体" w:hAnsi="宋体" w:eastAsia="宋体" w:cs="宋体"/>
                      <w:color w:val="auto"/>
                      <w:sz w:val="24"/>
                      <w:highlight w:val="none"/>
                    </w:rPr>
                    <w:t>资质</w:t>
                  </w:r>
                  <w:r>
                    <w:rPr>
                      <w:rFonts w:hint="eastAsia" w:ascii="宋体" w:hAnsi="宋体" w:cs="宋体"/>
                      <w:sz w:val="24"/>
                      <w:szCs w:val="24"/>
                    </w:rPr>
                    <w:t>和《施工企业安全生产许可证》</w:t>
                  </w:r>
                </w:p>
              </w:tc>
              <w:tc>
                <w:tcPr>
                  <w:tcW w:w="4267" w:type="dxa"/>
                  <w:vAlign w:val="top"/>
                </w:tcPr>
                <w:p w14:paraId="22B48E7D">
                  <w:pPr>
                    <w:spacing w:line="320" w:lineRule="exact"/>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提供相关证书复印件，原件备查</w:t>
                  </w:r>
                </w:p>
              </w:tc>
            </w:tr>
            <w:tr w14:paraId="64C6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585" w:type="dxa"/>
                  <w:vAlign w:val="center"/>
                </w:tcPr>
                <w:p w14:paraId="5D44ABB4">
                  <w:pPr>
                    <w:spacing w:line="320" w:lineRule="exact"/>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2445" w:type="dxa"/>
                  <w:vAlign w:val="top"/>
                </w:tcPr>
                <w:p w14:paraId="7300A68E">
                  <w:pPr>
                    <w:spacing w:line="320" w:lineRule="exact"/>
                    <w:textAlignment w:val="baseline"/>
                    <w:rPr>
                      <w:rFonts w:hint="eastAsia" w:ascii="宋体" w:hAnsi="宋体" w:cs="宋体"/>
                      <w:sz w:val="24"/>
                      <w:szCs w:val="24"/>
                    </w:rPr>
                  </w:pPr>
                  <w:r>
                    <w:rPr>
                      <w:rFonts w:hint="eastAsia" w:ascii="宋体" w:hAnsi="宋体" w:cs="宋体"/>
                      <w:sz w:val="24"/>
                      <w:szCs w:val="24"/>
                    </w:rPr>
                    <w:t>拟担任本招标项目的项目负责人须具备有效的</w:t>
                  </w:r>
                  <w:r>
                    <w:rPr>
                      <w:rFonts w:hint="eastAsia" w:ascii="宋体" w:hAnsi="宋体" w:cs="宋体"/>
                      <w:sz w:val="24"/>
                      <w:szCs w:val="24"/>
                      <w:u w:val="single"/>
                    </w:rPr>
                    <w:t xml:space="preserve"> 贰 </w:t>
                  </w:r>
                  <w:r>
                    <w:rPr>
                      <w:rFonts w:hint="eastAsia" w:ascii="宋体" w:hAnsi="宋体" w:cs="宋体"/>
                      <w:sz w:val="24"/>
                      <w:szCs w:val="24"/>
                    </w:rPr>
                    <w:t>级</w:t>
                  </w:r>
                  <w:r>
                    <w:rPr>
                      <w:rFonts w:hint="eastAsia" w:ascii="宋体" w:hAnsi="宋体" w:cs="宋体"/>
                      <w:sz w:val="24"/>
                      <w:szCs w:val="24"/>
                      <w:lang w:eastAsia="zh-CN"/>
                    </w:rPr>
                    <w:t>（</w:t>
                  </w:r>
                  <w:r>
                    <w:rPr>
                      <w:rFonts w:hint="eastAsia" w:ascii="宋体" w:hAnsi="宋体" w:cs="宋体"/>
                      <w:sz w:val="24"/>
                      <w:szCs w:val="24"/>
                      <w:lang w:val="en-US" w:eastAsia="zh-CN"/>
                    </w:rPr>
                    <w:t>含</w:t>
                  </w:r>
                  <w:r>
                    <w:rPr>
                      <w:rFonts w:hint="eastAsia" w:ascii="宋体" w:hAnsi="宋体" w:cs="宋体"/>
                      <w:sz w:val="24"/>
                      <w:szCs w:val="24"/>
                      <w:lang w:eastAsia="zh-CN"/>
                    </w:rPr>
                    <w:t>）</w:t>
                  </w:r>
                  <w:r>
                    <w:rPr>
                      <w:rFonts w:hint="eastAsia" w:ascii="宋体" w:hAnsi="宋体" w:cs="宋体"/>
                      <w:sz w:val="24"/>
                      <w:szCs w:val="24"/>
                    </w:rPr>
                    <w:t>以上建筑工程</w:t>
                  </w:r>
                  <w:r>
                    <w:rPr>
                      <w:rFonts w:hint="eastAsia" w:ascii="宋体" w:hAnsi="宋体" w:cs="宋体"/>
                      <w:sz w:val="24"/>
                      <w:szCs w:val="24"/>
                      <w:lang w:val="en-US" w:eastAsia="zh-CN"/>
                    </w:rPr>
                    <w:t>或市政工程</w:t>
                  </w:r>
                  <w:r>
                    <w:rPr>
                      <w:rFonts w:hint="eastAsia" w:ascii="宋体" w:hAnsi="宋体" w:cs="宋体"/>
                      <w:sz w:val="24"/>
                      <w:szCs w:val="24"/>
                    </w:rPr>
                    <w:t>专业注册建造师执业资格，并具备有效的安全生产考核合格证书</w:t>
                  </w:r>
                </w:p>
              </w:tc>
              <w:tc>
                <w:tcPr>
                  <w:tcW w:w="4267" w:type="dxa"/>
                  <w:vAlign w:val="top"/>
                </w:tcPr>
                <w:p w14:paraId="44E3CA37">
                  <w:pPr>
                    <w:spacing w:line="320" w:lineRule="exact"/>
                    <w:textAlignment w:val="baseline"/>
                    <w:rPr>
                      <w:rFonts w:hint="eastAsia" w:ascii="宋体" w:hAnsi="宋体" w:eastAsia="宋体" w:cs="宋体"/>
                      <w:sz w:val="24"/>
                      <w:szCs w:val="24"/>
                    </w:rPr>
                  </w:pPr>
                  <w:r>
                    <w:rPr>
                      <w:rFonts w:hint="eastAsia" w:ascii="宋体" w:hAnsi="宋体" w:cs="宋体"/>
                      <w:sz w:val="24"/>
                      <w:szCs w:val="24"/>
                      <w:lang w:val="en-US" w:eastAsia="zh-CN"/>
                    </w:rPr>
                    <w:t>提供相关证书复印件，原件备查</w:t>
                  </w:r>
                </w:p>
              </w:tc>
            </w:tr>
            <w:tr w14:paraId="641E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585" w:type="dxa"/>
                  <w:vAlign w:val="center"/>
                </w:tcPr>
                <w:p w14:paraId="481CBC3E">
                  <w:pPr>
                    <w:spacing w:line="32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2445" w:type="dxa"/>
                  <w:vAlign w:val="center"/>
                </w:tcPr>
                <w:p w14:paraId="42CB593C">
                  <w:pPr>
                    <w:widowControl/>
                    <w:spacing w:line="380" w:lineRule="exact"/>
                    <w:jc w:val="left"/>
                    <w:rPr>
                      <w:rFonts w:hint="eastAsia" w:ascii="宋体" w:hAnsi="宋体" w:cs="宋体"/>
                      <w:sz w:val="24"/>
                      <w:szCs w:val="24"/>
                    </w:rPr>
                  </w:pPr>
                  <w:r>
                    <w:rPr>
                      <w:rFonts w:ascii="宋体" w:hAnsi="宋体" w:cs="宋体"/>
                      <w:kern w:val="0"/>
                      <w:sz w:val="24"/>
                    </w:rPr>
                    <w:t>落实政府采购政策的证明材料（专门面向中小企业采购）</w:t>
                  </w:r>
                </w:p>
              </w:tc>
              <w:tc>
                <w:tcPr>
                  <w:tcW w:w="4267" w:type="dxa"/>
                  <w:vAlign w:val="center"/>
                </w:tcPr>
                <w:p w14:paraId="2D8A7CCB">
                  <w:pPr>
                    <w:widowControl/>
                    <w:spacing w:line="380" w:lineRule="exact"/>
                    <w:jc w:val="left"/>
                    <w:rPr>
                      <w:rFonts w:hint="eastAsia" w:ascii="宋体" w:hAnsi="宋体" w:cs="宋体"/>
                      <w:sz w:val="24"/>
                      <w:szCs w:val="24"/>
                      <w:lang w:val="en-US" w:eastAsia="zh-CN"/>
                    </w:rPr>
                  </w:pPr>
                  <w:r>
                    <w:rPr>
                      <w:rFonts w:ascii="宋体" w:hAnsi="宋体" w:cs="宋体"/>
                      <w:kern w:val="0"/>
                      <w:sz w:val="24"/>
                      <w:lang w:bidi="ar"/>
                    </w:rPr>
                    <w:t>1.根据《政府采购促进中小企业发展管理办法》（财库〔2020〕46号），本项目为专门面向中小微企业采购项目。本项目为</w:t>
                  </w:r>
                  <w:r>
                    <w:rPr>
                      <w:rFonts w:hint="eastAsia" w:ascii="宋体" w:hAnsi="宋体" w:cs="宋体"/>
                      <w:kern w:val="0"/>
                      <w:sz w:val="24"/>
                      <w:lang w:val="en-US" w:eastAsia="zh-CN" w:bidi="ar"/>
                    </w:rPr>
                    <w:t>工程</w:t>
                  </w:r>
                  <w:r>
                    <w:rPr>
                      <w:rFonts w:hint="eastAsia" w:ascii="宋体" w:hAnsi="宋体" w:cs="宋体"/>
                      <w:kern w:val="0"/>
                      <w:sz w:val="24"/>
                      <w:lang w:bidi="ar"/>
                    </w:rPr>
                    <w:t>类</w:t>
                  </w:r>
                  <w:r>
                    <w:rPr>
                      <w:rFonts w:ascii="宋体" w:hAnsi="宋体" w:cs="宋体"/>
                      <w:kern w:val="0"/>
                      <w:sz w:val="24"/>
                      <w:lang w:bidi="ar"/>
                    </w:rPr>
                    <w:t>采购项目，对应的中小企业划分标准所属行业为“</w:t>
                  </w:r>
                  <w:r>
                    <w:rPr>
                      <w:rFonts w:hint="eastAsia" w:ascii="宋体" w:hAnsi="宋体" w:cs="宋体"/>
                      <w:kern w:val="0"/>
                      <w:sz w:val="24"/>
                      <w:lang w:val="en-US" w:eastAsia="zh-CN" w:bidi="ar"/>
                    </w:rPr>
                    <w:t>建筑业</w:t>
                  </w:r>
                  <w:r>
                    <w:rPr>
                      <w:rFonts w:ascii="宋体" w:hAnsi="宋体" w:cs="宋体"/>
                      <w:kern w:val="0"/>
                      <w:sz w:val="24"/>
                      <w:lang w:bidi="ar"/>
                    </w:rPr>
                    <w:t>”。2.供应商须提供《中小企业声明函》（见格式）声明其提供</w:t>
                  </w:r>
                  <w:r>
                    <w:rPr>
                      <w:rFonts w:hint="eastAsia" w:ascii="宋体" w:hAnsi="宋体" w:cs="宋体"/>
                      <w:kern w:val="0"/>
                      <w:sz w:val="24"/>
                      <w:lang w:bidi="ar"/>
                    </w:rPr>
                    <w:t>的</w:t>
                  </w:r>
                  <w:r>
                    <w:rPr>
                      <w:rFonts w:ascii="宋体" w:hAnsi="宋体" w:cs="宋体"/>
                      <w:kern w:val="0"/>
                      <w:sz w:val="24"/>
                      <w:lang w:bidi="ar"/>
                    </w:rPr>
                    <w:t>所有</w:t>
                  </w:r>
                  <w:r>
                    <w:rPr>
                      <w:rFonts w:hint="eastAsia" w:ascii="宋体" w:hAnsi="宋体" w:cs="宋体"/>
                      <w:kern w:val="0"/>
                      <w:sz w:val="24"/>
                      <w:lang w:val="en-US" w:eastAsia="zh-CN" w:bidi="ar"/>
                    </w:rPr>
                    <w:t>工程、</w:t>
                  </w:r>
                  <w:r>
                    <w:rPr>
                      <w:rFonts w:hint="eastAsia" w:ascii="宋体" w:hAnsi="宋体" w:cs="宋体"/>
                      <w:kern w:val="0"/>
                      <w:sz w:val="24"/>
                      <w:lang w:bidi="ar"/>
                    </w:rPr>
                    <w:t>服务均</w:t>
                  </w:r>
                  <w:r>
                    <w:rPr>
                      <w:rFonts w:ascii="宋体" w:hAnsi="宋体" w:cs="宋体"/>
                      <w:kern w:val="0"/>
                      <w:sz w:val="24"/>
                      <w:lang w:bidi="ar"/>
                    </w:rPr>
                    <w:t>由中小微企业</w:t>
                  </w:r>
                  <w:r>
                    <w:rPr>
                      <w:rFonts w:hint="eastAsia" w:ascii="宋体" w:hAnsi="宋体" w:cs="宋体"/>
                      <w:kern w:val="0"/>
                      <w:sz w:val="24"/>
                      <w:lang w:bidi="ar"/>
                    </w:rPr>
                    <w:t>承接</w:t>
                  </w:r>
                  <w:r>
                    <w:rPr>
                      <w:rFonts w:ascii="宋体" w:hAnsi="宋体" w:cs="宋体"/>
                      <w:kern w:val="0"/>
                      <w:sz w:val="24"/>
                      <w:lang w:bidi="ar"/>
                    </w:rPr>
                    <w:t>。供应商应认真对照《工业和信息化部、国家统计局、国家发展和改革委员会、财政部关于印发中小企业划型标准规定的通知》（工信部联企业</w:t>
                  </w:r>
                  <w:r>
                    <w:rPr>
                      <w:rFonts w:hint="eastAsia" w:ascii="宋体" w:hAnsi="宋体" w:cs="宋体"/>
                      <w:kern w:val="0"/>
                      <w:sz w:val="24"/>
                      <w:lang w:eastAsia="zh-CN" w:bidi="ar"/>
                    </w:rPr>
                    <w:t>〔2011〕300号</w:t>
                  </w:r>
                  <w:r>
                    <w:rPr>
                      <w:rFonts w:ascii="宋体" w:hAnsi="宋体" w:cs="宋体"/>
                      <w:kern w:val="0"/>
                      <w:sz w:val="24"/>
                      <w:lang w:bidi="ar"/>
                    </w:rPr>
                    <w:t>）规定的划分标准，准确划分企业类型。若供应商提供的《中小企业声明函》中填写的行业与</w:t>
                  </w:r>
                  <w:r>
                    <w:rPr>
                      <w:rFonts w:hint="eastAsia" w:ascii="宋体" w:hAnsi="宋体" w:cs="宋体"/>
                      <w:kern w:val="0"/>
                      <w:sz w:val="24"/>
                      <w:lang w:bidi="ar"/>
                    </w:rPr>
                    <w:t>采购</w:t>
                  </w:r>
                  <w:r>
                    <w:rPr>
                      <w:rFonts w:ascii="宋体" w:hAnsi="宋体" w:cs="宋体"/>
                      <w:kern w:val="0"/>
                      <w:sz w:val="24"/>
                      <w:lang w:bidi="ar"/>
                    </w:rPr>
                    <w:t>文件中明确的采购标的对应的中小企业划分标准所属行业不一致，则不予认定为中小企业。3.监狱企业视同小型、微型企业，供应商为监狱企业的，可不提供中小企业声明函，但须提供由省级以上监狱管理局、戒毒管理局（含新疆生产建设兵团）出具的属于监狱企业的证明文件。4.残疾人福利性单位视同小型、微型企业，供应商为残疾人福利性单位的，可不提供中小企业声明函，但须提供《残疾人福利性单位声明函》。</w:t>
                  </w:r>
                </w:p>
              </w:tc>
            </w:tr>
            <w:tr w14:paraId="0261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585" w:type="dxa"/>
                  <w:vAlign w:val="center"/>
                </w:tcPr>
                <w:p w14:paraId="2C8D4BA0">
                  <w:pPr>
                    <w:spacing w:line="320" w:lineRule="exact"/>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2445" w:type="dxa"/>
                  <w:vAlign w:val="top"/>
                </w:tcPr>
                <w:p w14:paraId="18D8A130">
                  <w:pPr>
                    <w:spacing w:line="320" w:lineRule="exact"/>
                    <w:textAlignment w:val="baseline"/>
                    <w:rPr>
                      <w:rFonts w:hint="default" w:ascii="宋体" w:hAnsi="宋体" w:cs="宋体"/>
                      <w:sz w:val="24"/>
                      <w:szCs w:val="24"/>
                      <w:lang w:val="en-US"/>
                    </w:rPr>
                  </w:pPr>
                  <w:r>
                    <w:rPr>
                      <w:rFonts w:hint="eastAsia" w:ascii="宋体" w:hAnsi="宋体" w:cs="宋体"/>
                      <w:sz w:val="24"/>
                      <w:szCs w:val="24"/>
                      <w:lang w:val="en-US" w:eastAsia="zh-CN"/>
                    </w:rPr>
                    <w:t>资格承诺函</w:t>
                  </w:r>
                </w:p>
              </w:tc>
              <w:tc>
                <w:tcPr>
                  <w:tcW w:w="4267" w:type="dxa"/>
                  <w:vAlign w:val="top"/>
                </w:tcPr>
                <w:p w14:paraId="6F8EAED4">
                  <w:pPr>
                    <w:spacing w:line="320" w:lineRule="exac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根据福建省财政厅《闽财购（2025）6号》文规定，允许投标供应商采用资格承诺制响应，采用资格承诺制的供应商，须根据投标(响应)格式文件（附件3-7）要求提供资格承诺函，否则，视为未按照采购文件规定提交供应商的资格及资信文件，按资格审查不合格处理。</w:t>
                  </w:r>
                </w:p>
              </w:tc>
            </w:tr>
          </w:tbl>
          <w:p w14:paraId="4A852F7A">
            <w:pPr>
              <w:tabs>
                <w:tab w:val="left" w:pos="105"/>
                <w:tab w:val="left" w:pos="920"/>
                <w:tab w:val="left" w:pos="986"/>
              </w:tabs>
              <w:adjustRightInd w:val="0"/>
              <w:snapToGrid w:val="0"/>
              <w:spacing w:line="360" w:lineRule="exact"/>
              <w:rPr>
                <w:rFonts w:hint="eastAsia" w:ascii="宋体" w:hAnsi="宋体" w:eastAsia="宋体" w:cs="宋体"/>
                <w:sz w:val="24"/>
              </w:rPr>
            </w:pPr>
          </w:p>
        </w:tc>
      </w:tr>
      <w:tr w14:paraId="6FE1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6" w:hRule="atLeast"/>
        </w:trPr>
        <w:tc>
          <w:tcPr>
            <w:tcW w:w="487" w:type="dxa"/>
            <w:vAlign w:val="center"/>
          </w:tcPr>
          <w:p w14:paraId="15340DBF">
            <w:pPr>
              <w:spacing w:line="340" w:lineRule="exact"/>
              <w:jc w:val="center"/>
              <w:rPr>
                <w:rFonts w:hint="eastAsia" w:ascii="宋体" w:hAnsi="宋体" w:eastAsia="宋体" w:cs="宋体"/>
                <w:sz w:val="24"/>
              </w:rPr>
            </w:pPr>
            <w:r>
              <w:rPr>
                <w:rFonts w:hint="eastAsia" w:ascii="宋体" w:hAnsi="宋体" w:eastAsia="宋体" w:cs="宋体"/>
                <w:sz w:val="24"/>
              </w:rPr>
              <w:t>4</w:t>
            </w:r>
          </w:p>
          <w:p w14:paraId="7FE1B956">
            <w:pPr>
              <w:spacing w:line="340" w:lineRule="exact"/>
              <w:jc w:val="center"/>
              <w:rPr>
                <w:rFonts w:hint="eastAsia" w:ascii="宋体" w:hAnsi="宋体" w:eastAsia="宋体" w:cs="宋体"/>
                <w:sz w:val="24"/>
              </w:rPr>
            </w:pPr>
          </w:p>
        </w:tc>
        <w:tc>
          <w:tcPr>
            <w:tcW w:w="840" w:type="dxa"/>
            <w:vAlign w:val="center"/>
          </w:tcPr>
          <w:p w14:paraId="3A815823">
            <w:pPr>
              <w:spacing w:line="3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无效标或废标说明</w:t>
            </w:r>
          </w:p>
        </w:tc>
        <w:tc>
          <w:tcPr>
            <w:tcW w:w="7671" w:type="dxa"/>
            <w:vAlign w:val="center"/>
          </w:tcPr>
          <w:p w14:paraId="6BDEA468">
            <w:pPr>
              <w:spacing w:line="340" w:lineRule="exact"/>
              <w:ind w:firstLine="435"/>
              <w:rPr>
                <w:rFonts w:hint="eastAsia" w:ascii="宋体" w:hAnsi="宋体" w:eastAsia="宋体" w:cs="宋体"/>
                <w:sz w:val="24"/>
              </w:rPr>
            </w:pPr>
            <w:r>
              <w:rPr>
                <w:rFonts w:hint="eastAsia" w:ascii="宋体" w:hAnsi="宋体" w:eastAsia="宋体" w:cs="宋体"/>
                <w:sz w:val="24"/>
              </w:rPr>
              <w:t>凡有下列情况之一者，投标文件也将被视为未实质性响应</w:t>
            </w:r>
            <w:r>
              <w:rPr>
                <w:rFonts w:hint="eastAsia" w:ascii="宋体" w:hAnsi="宋体" w:eastAsia="宋体" w:cs="宋体"/>
                <w:sz w:val="24"/>
                <w:lang w:eastAsia="zh-CN"/>
              </w:rPr>
              <w:t>采购</w:t>
            </w:r>
            <w:r>
              <w:rPr>
                <w:rFonts w:hint="eastAsia" w:ascii="宋体" w:hAnsi="宋体" w:eastAsia="宋体" w:cs="宋体"/>
                <w:sz w:val="24"/>
              </w:rPr>
              <w:t>文件要求将被拒绝或作无效标处理：</w:t>
            </w:r>
          </w:p>
          <w:p w14:paraId="7A8D38BD">
            <w:pPr>
              <w:spacing w:line="340" w:lineRule="exact"/>
              <w:ind w:firstLine="480" w:firstLineChars="200"/>
              <w:rPr>
                <w:rFonts w:hint="eastAsia" w:ascii="宋体" w:hAnsi="宋体" w:eastAsia="宋体" w:cs="宋体"/>
                <w:sz w:val="24"/>
              </w:rPr>
            </w:pPr>
            <w:r>
              <w:rPr>
                <w:rFonts w:hint="eastAsia" w:ascii="宋体" w:hAnsi="宋体" w:eastAsia="宋体" w:cs="宋体"/>
                <w:sz w:val="24"/>
              </w:rPr>
              <w:t>(1)投标文件未按照本须知第14条的规定进行密封、标记的；</w:t>
            </w:r>
          </w:p>
          <w:p w14:paraId="6A495974">
            <w:pPr>
              <w:spacing w:line="340" w:lineRule="exact"/>
              <w:ind w:firstLine="480" w:firstLineChars="200"/>
              <w:rPr>
                <w:rFonts w:hint="eastAsia" w:ascii="宋体" w:hAnsi="宋体" w:eastAsia="宋体" w:cs="宋体"/>
                <w:sz w:val="24"/>
              </w:rPr>
            </w:pPr>
            <w:r>
              <w:rPr>
                <w:rFonts w:hint="eastAsia" w:ascii="宋体" w:hAnsi="宋体" w:eastAsia="宋体" w:cs="宋体"/>
                <w:sz w:val="24"/>
              </w:rPr>
              <w:t>(2)未按规定由</w:t>
            </w:r>
            <w:r>
              <w:rPr>
                <w:rFonts w:hint="eastAsia" w:ascii="宋体" w:hAnsi="宋体" w:eastAsia="宋体" w:cs="宋体"/>
                <w:sz w:val="24"/>
                <w:lang w:eastAsia="zh-CN"/>
              </w:rPr>
              <w:t>供应商</w:t>
            </w:r>
            <w:r>
              <w:rPr>
                <w:rFonts w:hint="eastAsia" w:ascii="宋体" w:hAnsi="宋体" w:eastAsia="宋体" w:cs="宋体"/>
                <w:sz w:val="24"/>
              </w:rPr>
              <w:t>的法定代表人或其授权代表签字，或未加盖</w:t>
            </w:r>
            <w:r>
              <w:rPr>
                <w:rFonts w:hint="eastAsia" w:ascii="宋体" w:hAnsi="宋体" w:eastAsia="宋体" w:cs="宋体"/>
                <w:sz w:val="24"/>
                <w:lang w:eastAsia="zh-CN"/>
              </w:rPr>
              <w:t>供应商</w:t>
            </w:r>
            <w:r>
              <w:rPr>
                <w:rFonts w:hint="eastAsia" w:ascii="宋体" w:hAnsi="宋体" w:eastAsia="宋体" w:cs="宋体"/>
                <w:sz w:val="24"/>
              </w:rPr>
              <w:t>公章的；或签字人未经法定代表人有效授权委托的；</w:t>
            </w:r>
          </w:p>
          <w:p w14:paraId="7817A675">
            <w:pPr>
              <w:spacing w:line="340" w:lineRule="exact"/>
              <w:ind w:firstLine="480" w:firstLineChars="200"/>
              <w:rPr>
                <w:rFonts w:hint="eastAsia" w:ascii="宋体" w:hAnsi="宋体" w:eastAsia="宋体" w:cs="宋体"/>
                <w:sz w:val="24"/>
              </w:rPr>
            </w:pPr>
            <w:r>
              <w:rPr>
                <w:rFonts w:hint="eastAsia" w:ascii="宋体" w:hAnsi="宋体" w:eastAsia="宋体" w:cs="宋体"/>
                <w:sz w:val="24"/>
              </w:rPr>
              <w:t>(3)未按规定提交投标保证金的；</w:t>
            </w:r>
          </w:p>
          <w:p w14:paraId="07BA3484">
            <w:pPr>
              <w:spacing w:line="340" w:lineRule="exact"/>
              <w:ind w:firstLine="480" w:firstLineChars="200"/>
              <w:rPr>
                <w:rFonts w:hint="eastAsia" w:ascii="宋体" w:hAnsi="宋体" w:eastAsia="宋体" w:cs="宋体"/>
                <w:sz w:val="24"/>
              </w:rPr>
            </w:pPr>
            <w:r>
              <w:rPr>
                <w:rFonts w:hint="eastAsia" w:ascii="宋体" w:hAnsi="宋体" w:eastAsia="宋体" w:cs="宋体"/>
                <w:sz w:val="24"/>
              </w:rPr>
              <w:t>(4)投标有效期不满足</w:t>
            </w:r>
            <w:r>
              <w:rPr>
                <w:rFonts w:hint="eastAsia" w:ascii="宋体" w:hAnsi="宋体" w:eastAsia="宋体" w:cs="宋体"/>
                <w:sz w:val="24"/>
                <w:lang w:eastAsia="zh-CN"/>
              </w:rPr>
              <w:t>采购</w:t>
            </w:r>
            <w:r>
              <w:rPr>
                <w:rFonts w:hint="eastAsia" w:ascii="宋体" w:hAnsi="宋体" w:eastAsia="宋体" w:cs="宋体"/>
                <w:sz w:val="24"/>
              </w:rPr>
              <w:t>文件要求的；</w:t>
            </w:r>
          </w:p>
          <w:p w14:paraId="1DCCE134">
            <w:pPr>
              <w:spacing w:line="340" w:lineRule="exact"/>
              <w:ind w:firstLine="480" w:firstLineChars="200"/>
              <w:rPr>
                <w:rFonts w:hint="eastAsia" w:ascii="宋体" w:hAnsi="宋体" w:eastAsia="宋体" w:cs="宋体"/>
                <w:sz w:val="24"/>
              </w:rPr>
            </w:pPr>
            <w:r>
              <w:rPr>
                <w:rFonts w:hint="eastAsia" w:ascii="宋体" w:hAnsi="宋体" w:eastAsia="宋体" w:cs="宋体"/>
                <w:sz w:val="24"/>
              </w:rPr>
              <w:t>(5)投标内容与</w:t>
            </w:r>
            <w:r>
              <w:rPr>
                <w:rFonts w:hint="eastAsia" w:ascii="宋体" w:hAnsi="宋体" w:eastAsia="宋体" w:cs="宋体"/>
                <w:sz w:val="24"/>
                <w:lang w:eastAsia="zh-CN"/>
              </w:rPr>
              <w:t>采购</w:t>
            </w:r>
            <w:r>
              <w:rPr>
                <w:rFonts w:hint="eastAsia" w:ascii="宋体" w:hAnsi="宋体" w:eastAsia="宋体" w:cs="宋体"/>
                <w:sz w:val="24"/>
              </w:rPr>
              <w:t>内容及要求有重大偏离或保留的；</w:t>
            </w:r>
          </w:p>
          <w:p w14:paraId="652B66C2">
            <w:pPr>
              <w:spacing w:line="340" w:lineRule="exact"/>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供应商</w:t>
            </w:r>
            <w:r>
              <w:rPr>
                <w:rFonts w:hint="eastAsia" w:ascii="宋体" w:hAnsi="宋体" w:eastAsia="宋体" w:cs="宋体"/>
                <w:sz w:val="24"/>
              </w:rPr>
              <w:t>提交的是可选择的报价或报价超过采购预算金额的。</w:t>
            </w:r>
          </w:p>
          <w:p w14:paraId="3119D562">
            <w:pPr>
              <w:spacing w:line="34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供应商</w:t>
            </w:r>
            <w:r>
              <w:rPr>
                <w:rFonts w:hint="eastAsia" w:ascii="宋体" w:hAnsi="宋体" w:eastAsia="宋体" w:cs="宋体"/>
                <w:sz w:val="24"/>
              </w:rPr>
              <w:t>未按规定对投标进行分项报价；</w:t>
            </w:r>
          </w:p>
          <w:p w14:paraId="2FE204EA">
            <w:pPr>
              <w:spacing w:line="340" w:lineRule="exact"/>
              <w:ind w:firstLine="480" w:firstLineChars="200"/>
              <w:rPr>
                <w:rFonts w:hint="eastAsia" w:ascii="宋体" w:hAnsi="宋体" w:eastAsia="宋体" w:cs="宋体"/>
                <w:sz w:val="24"/>
              </w:rPr>
            </w:pPr>
            <w:r>
              <w:rPr>
                <w:rFonts w:hint="eastAsia" w:ascii="宋体" w:hAnsi="宋体" w:eastAsia="宋体" w:cs="宋体"/>
                <w:sz w:val="24"/>
              </w:rPr>
              <w:t>(8)投标文件组成不符合</w:t>
            </w:r>
            <w:r>
              <w:rPr>
                <w:rFonts w:hint="eastAsia" w:ascii="宋体" w:hAnsi="宋体" w:eastAsia="宋体" w:cs="宋体"/>
                <w:sz w:val="24"/>
                <w:lang w:eastAsia="zh-CN"/>
              </w:rPr>
              <w:t>采购</w:t>
            </w:r>
            <w:r>
              <w:rPr>
                <w:rFonts w:hint="eastAsia" w:ascii="宋体" w:hAnsi="宋体" w:eastAsia="宋体" w:cs="宋体"/>
                <w:sz w:val="24"/>
              </w:rPr>
              <w:t>文件要求的；</w:t>
            </w:r>
          </w:p>
          <w:p w14:paraId="0E4E8F8E">
            <w:pPr>
              <w:spacing w:line="340" w:lineRule="exact"/>
              <w:ind w:firstLine="480" w:firstLineChars="200"/>
              <w:rPr>
                <w:rFonts w:hint="eastAsia" w:ascii="宋体" w:hAnsi="宋体" w:eastAsia="宋体" w:cs="宋体"/>
                <w:sz w:val="24"/>
              </w:rPr>
            </w:pPr>
            <w:r>
              <w:rPr>
                <w:rFonts w:hint="eastAsia" w:ascii="宋体" w:hAnsi="宋体" w:eastAsia="宋体" w:cs="宋体"/>
                <w:sz w:val="24"/>
              </w:rPr>
              <w:t>(9)投标文件中提供虚假或失实资料或串通投标的；</w:t>
            </w:r>
          </w:p>
          <w:p w14:paraId="52499AF0">
            <w:pPr>
              <w:spacing w:line="340" w:lineRule="exact"/>
              <w:ind w:firstLine="360" w:firstLineChars="150"/>
              <w:rPr>
                <w:rFonts w:hint="eastAsia" w:ascii="宋体" w:hAnsi="宋体" w:eastAsia="宋体" w:cs="宋体"/>
                <w:sz w:val="24"/>
              </w:rPr>
            </w:pPr>
            <w:r>
              <w:rPr>
                <w:rFonts w:hint="eastAsia" w:ascii="宋体" w:hAnsi="宋体" w:eastAsia="宋体" w:cs="宋体"/>
                <w:sz w:val="24"/>
              </w:rPr>
              <w:t>（10）一个</w:t>
            </w:r>
            <w:r>
              <w:rPr>
                <w:rFonts w:hint="eastAsia" w:ascii="宋体" w:hAnsi="宋体" w:eastAsia="宋体" w:cs="宋体"/>
                <w:sz w:val="24"/>
                <w:lang w:eastAsia="zh-CN"/>
              </w:rPr>
              <w:t>供应商</w:t>
            </w:r>
            <w:r>
              <w:rPr>
                <w:rFonts w:hint="eastAsia" w:ascii="宋体" w:hAnsi="宋体" w:eastAsia="宋体" w:cs="宋体"/>
                <w:sz w:val="24"/>
              </w:rPr>
              <w:t>只能提交一个投标文件。但如果出现第二章第3.3款情况的，其</w:t>
            </w:r>
            <w:r>
              <w:rPr>
                <w:rFonts w:hint="eastAsia" w:ascii="宋体" w:hAnsi="宋体" w:eastAsia="宋体" w:cs="宋体"/>
                <w:sz w:val="24"/>
                <w:lang w:eastAsia="zh-CN"/>
              </w:rPr>
              <w:t>供应商</w:t>
            </w:r>
            <w:r>
              <w:rPr>
                <w:rFonts w:hint="eastAsia" w:ascii="宋体" w:hAnsi="宋体" w:eastAsia="宋体" w:cs="宋体"/>
                <w:sz w:val="24"/>
              </w:rPr>
              <w:t>的投标为无效投标。</w:t>
            </w:r>
          </w:p>
          <w:p w14:paraId="70941200">
            <w:pPr>
              <w:tabs>
                <w:tab w:val="left" w:pos="3902"/>
              </w:tabs>
              <w:spacing w:line="360" w:lineRule="exact"/>
              <w:ind w:firstLine="480" w:firstLineChars="200"/>
              <w:rPr>
                <w:rFonts w:hint="eastAsia" w:ascii="宋体" w:hAnsi="宋体" w:eastAsia="宋体" w:cs="宋体"/>
                <w:sz w:val="24"/>
              </w:rPr>
            </w:pPr>
            <w:r>
              <w:rPr>
                <w:rFonts w:hint="eastAsia" w:ascii="宋体" w:hAnsi="宋体" w:eastAsia="宋体" w:cs="宋体"/>
                <w:sz w:val="24"/>
              </w:rPr>
              <w:t xml:space="preserve"> (11)不符合</w:t>
            </w:r>
            <w:r>
              <w:rPr>
                <w:rFonts w:hint="eastAsia" w:ascii="宋体" w:hAnsi="宋体" w:eastAsia="宋体" w:cs="宋体"/>
                <w:sz w:val="24"/>
                <w:lang w:eastAsia="zh-CN"/>
              </w:rPr>
              <w:t>采购</w:t>
            </w:r>
            <w:r>
              <w:rPr>
                <w:rFonts w:hint="eastAsia" w:ascii="宋体" w:hAnsi="宋体" w:eastAsia="宋体" w:cs="宋体"/>
                <w:sz w:val="24"/>
              </w:rPr>
              <w:t>文件中规定的其它实质性条款。</w:t>
            </w:r>
          </w:p>
          <w:p w14:paraId="74BFB3AC">
            <w:pPr>
              <w:spacing w:line="360" w:lineRule="exact"/>
              <w:ind w:firstLine="426" w:firstLineChars="177"/>
              <w:rPr>
                <w:rFonts w:hint="eastAsia" w:ascii="宋体" w:hAnsi="宋体" w:eastAsia="宋体" w:cs="宋体"/>
                <w:b/>
                <w:sz w:val="24"/>
              </w:rPr>
            </w:pPr>
            <w:r>
              <w:rPr>
                <w:rFonts w:hint="eastAsia" w:ascii="宋体" w:hAnsi="宋体" w:eastAsia="宋体" w:cs="宋体"/>
                <w:b/>
                <w:sz w:val="24"/>
              </w:rPr>
              <w:t>废标：在</w:t>
            </w:r>
            <w:r>
              <w:rPr>
                <w:rFonts w:hint="eastAsia" w:ascii="宋体" w:hAnsi="宋体" w:cs="宋体"/>
                <w:b/>
                <w:sz w:val="24"/>
                <w:lang w:val="en-US" w:eastAsia="zh-CN"/>
              </w:rPr>
              <w:t>招标谈判</w:t>
            </w:r>
            <w:r>
              <w:rPr>
                <w:rFonts w:hint="eastAsia" w:ascii="宋体" w:hAnsi="宋体" w:eastAsia="宋体" w:cs="宋体"/>
                <w:b/>
                <w:sz w:val="24"/>
              </w:rPr>
              <w:t>中，出现下列情形之一的，本次</w:t>
            </w:r>
            <w:r>
              <w:rPr>
                <w:rFonts w:hint="eastAsia" w:ascii="宋体" w:hAnsi="宋体" w:eastAsia="宋体" w:cs="宋体"/>
                <w:b/>
                <w:sz w:val="24"/>
                <w:lang w:eastAsia="zh-CN"/>
              </w:rPr>
              <w:t>采购</w:t>
            </w:r>
            <w:r>
              <w:rPr>
                <w:rFonts w:hint="eastAsia" w:ascii="宋体" w:hAnsi="宋体" w:eastAsia="宋体" w:cs="宋体"/>
                <w:b/>
                <w:sz w:val="24"/>
              </w:rPr>
              <w:t>程序终止，除采购任务取消情形外，</w:t>
            </w:r>
            <w:r>
              <w:rPr>
                <w:rFonts w:hint="eastAsia" w:ascii="宋体" w:hAnsi="宋体" w:eastAsia="宋体" w:cs="宋体"/>
                <w:b/>
                <w:sz w:val="24"/>
                <w:lang w:eastAsia="zh-CN"/>
              </w:rPr>
              <w:t>采购</w:t>
            </w:r>
            <w:r>
              <w:rPr>
                <w:rFonts w:hint="eastAsia" w:ascii="宋体" w:hAnsi="宋体" w:eastAsia="宋体" w:cs="宋体"/>
                <w:b/>
                <w:sz w:val="24"/>
              </w:rPr>
              <w:t>采购单位将依法重新组织</w:t>
            </w:r>
            <w:r>
              <w:rPr>
                <w:rFonts w:hint="eastAsia" w:ascii="宋体" w:hAnsi="宋体" w:eastAsia="宋体" w:cs="宋体"/>
                <w:b/>
                <w:sz w:val="24"/>
                <w:lang w:eastAsia="zh-CN"/>
              </w:rPr>
              <w:t>采购</w:t>
            </w:r>
            <w:r>
              <w:rPr>
                <w:rFonts w:hint="eastAsia" w:ascii="宋体" w:hAnsi="宋体" w:eastAsia="宋体" w:cs="宋体"/>
                <w:b/>
                <w:sz w:val="24"/>
              </w:rPr>
              <w:t>或者采取其他方式采购。</w:t>
            </w:r>
          </w:p>
          <w:p w14:paraId="2317FEFE">
            <w:pPr>
              <w:spacing w:line="360" w:lineRule="exact"/>
              <w:ind w:firstLine="424" w:firstLineChars="177"/>
              <w:rPr>
                <w:rFonts w:hint="eastAsia" w:ascii="宋体" w:hAnsi="宋体" w:eastAsia="宋体" w:cs="宋体"/>
                <w:sz w:val="24"/>
              </w:rPr>
            </w:pPr>
            <w:r>
              <w:rPr>
                <w:rFonts w:hint="eastAsia" w:ascii="宋体" w:hAnsi="宋体" w:eastAsia="宋体" w:cs="宋体"/>
                <w:sz w:val="24"/>
              </w:rPr>
              <w:t>1、符合专业条件的供应商或者对采购文件作实质响应的供应商不足三家时：当供应商只有二家时现场改为竞争性谈判。当供应商只有一家时，本次</w:t>
            </w:r>
            <w:r>
              <w:rPr>
                <w:rFonts w:hint="eastAsia" w:ascii="宋体" w:hAnsi="宋体" w:eastAsia="宋体" w:cs="宋体"/>
                <w:sz w:val="24"/>
                <w:lang w:eastAsia="zh-CN"/>
              </w:rPr>
              <w:t>采购</w:t>
            </w:r>
            <w:r>
              <w:rPr>
                <w:rFonts w:hint="eastAsia" w:ascii="宋体" w:hAnsi="宋体" w:eastAsia="宋体" w:cs="宋体"/>
                <w:sz w:val="24"/>
              </w:rPr>
              <w:t>程序终止；</w:t>
            </w:r>
          </w:p>
          <w:p w14:paraId="4DCB3956">
            <w:pPr>
              <w:spacing w:line="360" w:lineRule="exact"/>
              <w:ind w:firstLine="424" w:firstLineChars="177"/>
              <w:rPr>
                <w:rFonts w:hint="eastAsia" w:ascii="宋体" w:hAnsi="宋体" w:eastAsia="宋体" w:cs="宋体"/>
                <w:sz w:val="24"/>
              </w:rPr>
            </w:pPr>
            <w:r>
              <w:rPr>
                <w:rFonts w:hint="eastAsia" w:ascii="宋体" w:hAnsi="宋体" w:eastAsia="宋体" w:cs="宋体"/>
                <w:sz w:val="24"/>
              </w:rPr>
              <w:t>2、出现影响采购公正的违法、违规行为的；</w:t>
            </w:r>
          </w:p>
          <w:p w14:paraId="08C1649B">
            <w:pPr>
              <w:spacing w:line="360" w:lineRule="exact"/>
              <w:ind w:firstLine="424" w:firstLineChars="177"/>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的报价均超过了采购预算，采购人不能支付的；</w:t>
            </w:r>
          </w:p>
          <w:p w14:paraId="1D79B66C">
            <w:pPr>
              <w:spacing w:line="340" w:lineRule="exact"/>
              <w:ind w:firstLine="448" w:firstLineChars="187"/>
              <w:rPr>
                <w:rFonts w:hint="eastAsia" w:ascii="宋体" w:hAnsi="宋体" w:eastAsia="宋体" w:cs="宋体"/>
                <w:sz w:val="24"/>
              </w:rPr>
            </w:pPr>
            <w:r>
              <w:rPr>
                <w:rFonts w:hint="eastAsia" w:ascii="宋体" w:hAnsi="宋体" w:eastAsia="宋体" w:cs="宋体"/>
                <w:sz w:val="24"/>
              </w:rPr>
              <w:t>4、因重大变故，采购任务取消的。</w:t>
            </w:r>
          </w:p>
        </w:tc>
      </w:tr>
      <w:tr w14:paraId="2308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87" w:type="dxa"/>
            <w:vAlign w:val="center"/>
          </w:tcPr>
          <w:p w14:paraId="2DD4D656">
            <w:pPr>
              <w:spacing w:line="340" w:lineRule="exact"/>
              <w:jc w:val="center"/>
              <w:rPr>
                <w:rFonts w:hint="eastAsia" w:ascii="宋体" w:hAnsi="宋体" w:eastAsia="宋体" w:cs="宋体"/>
                <w:sz w:val="24"/>
              </w:rPr>
            </w:pPr>
            <w:r>
              <w:rPr>
                <w:rFonts w:hint="eastAsia" w:ascii="宋体" w:hAnsi="宋体" w:eastAsia="宋体" w:cs="宋体"/>
                <w:sz w:val="24"/>
              </w:rPr>
              <w:t>5</w:t>
            </w:r>
          </w:p>
        </w:tc>
        <w:tc>
          <w:tcPr>
            <w:tcW w:w="840" w:type="dxa"/>
            <w:vAlign w:val="center"/>
          </w:tcPr>
          <w:p w14:paraId="3009603F">
            <w:pPr>
              <w:spacing w:line="340" w:lineRule="exact"/>
              <w:jc w:val="center"/>
              <w:rPr>
                <w:rFonts w:hint="eastAsia" w:ascii="宋体" w:hAnsi="宋体" w:eastAsia="宋体" w:cs="宋体"/>
                <w:sz w:val="24"/>
              </w:rPr>
            </w:pPr>
            <w:r>
              <w:rPr>
                <w:rFonts w:hint="eastAsia" w:ascii="宋体" w:hAnsi="宋体" w:eastAsia="宋体" w:cs="宋体"/>
                <w:sz w:val="24"/>
              </w:rPr>
              <w:t>投标有效期</w:t>
            </w:r>
          </w:p>
        </w:tc>
        <w:tc>
          <w:tcPr>
            <w:tcW w:w="7671" w:type="dxa"/>
            <w:vAlign w:val="center"/>
          </w:tcPr>
          <w:p w14:paraId="49318D8E">
            <w:pPr>
              <w:spacing w:line="340" w:lineRule="exact"/>
              <w:rPr>
                <w:rFonts w:hint="eastAsia" w:ascii="宋体" w:hAnsi="宋体" w:eastAsia="宋体" w:cs="宋体"/>
                <w:sz w:val="24"/>
              </w:rPr>
            </w:pPr>
            <w:r>
              <w:rPr>
                <w:rFonts w:hint="eastAsia" w:ascii="宋体" w:hAnsi="宋体" w:eastAsia="宋体" w:cs="宋体"/>
                <w:sz w:val="24"/>
              </w:rPr>
              <w:t>投标有效期：投标截止期结束后</w:t>
            </w:r>
            <w:r>
              <w:rPr>
                <w:rFonts w:hint="eastAsia" w:ascii="宋体" w:hAnsi="宋体" w:eastAsia="宋体" w:cs="宋体"/>
                <w:sz w:val="24"/>
                <w:u w:val="single"/>
              </w:rPr>
              <w:t xml:space="preserve"> 90  </w:t>
            </w:r>
            <w:r>
              <w:rPr>
                <w:rFonts w:hint="eastAsia" w:ascii="宋体" w:hAnsi="宋体" w:eastAsia="宋体" w:cs="宋体"/>
                <w:sz w:val="24"/>
              </w:rPr>
              <w:t>日历日。</w:t>
            </w:r>
          </w:p>
          <w:p w14:paraId="4FCDFC4C">
            <w:pPr>
              <w:spacing w:line="340" w:lineRule="exact"/>
              <w:rPr>
                <w:rFonts w:hint="eastAsia" w:ascii="宋体" w:hAnsi="宋体" w:eastAsia="宋体" w:cs="宋体"/>
                <w:sz w:val="24"/>
              </w:rPr>
            </w:pPr>
            <w:r>
              <w:rPr>
                <w:rFonts w:hint="eastAsia" w:ascii="宋体" w:hAnsi="宋体" w:eastAsia="宋体" w:cs="宋体"/>
                <w:sz w:val="24"/>
              </w:rPr>
              <w:t>有效期不足将导致其投标文件被拒绝。</w:t>
            </w:r>
          </w:p>
        </w:tc>
      </w:tr>
      <w:tr w14:paraId="3A00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87" w:type="dxa"/>
            <w:vAlign w:val="center"/>
          </w:tcPr>
          <w:p w14:paraId="6B5FAF1F">
            <w:pPr>
              <w:spacing w:line="340" w:lineRule="exact"/>
              <w:jc w:val="center"/>
              <w:rPr>
                <w:rFonts w:hint="eastAsia" w:ascii="宋体" w:hAnsi="宋体" w:eastAsia="宋体" w:cs="宋体"/>
                <w:sz w:val="24"/>
              </w:rPr>
            </w:pPr>
            <w:r>
              <w:rPr>
                <w:rFonts w:hint="eastAsia" w:ascii="宋体" w:hAnsi="宋体" w:eastAsia="宋体" w:cs="宋体"/>
                <w:sz w:val="24"/>
              </w:rPr>
              <w:t>6</w:t>
            </w:r>
          </w:p>
        </w:tc>
        <w:tc>
          <w:tcPr>
            <w:tcW w:w="840" w:type="dxa"/>
            <w:vAlign w:val="center"/>
          </w:tcPr>
          <w:p w14:paraId="3770CDF7">
            <w:pPr>
              <w:spacing w:line="340" w:lineRule="exact"/>
              <w:rPr>
                <w:rFonts w:hint="eastAsia" w:ascii="宋体" w:hAnsi="宋体" w:eastAsia="宋体" w:cs="宋体"/>
                <w:sz w:val="24"/>
              </w:rPr>
            </w:pPr>
            <w:r>
              <w:rPr>
                <w:rFonts w:hint="eastAsia" w:ascii="宋体" w:hAnsi="宋体" w:eastAsia="宋体" w:cs="宋体"/>
                <w:sz w:val="24"/>
                <w:szCs w:val="24"/>
              </w:rPr>
              <w:t>投标文件递交地址</w:t>
            </w:r>
          </w:p>
        </w:tc>
        <w:tc>
          <w:tcPr>
            <w:tcW w:w="7671" w:type="dxa"/>
            <w:vAlign w:val="center"/>
          </w:tcPr>
          <w:p w14:paraId="4DF51579">
            <w:pPr>
              <w:pStyle w:val="4"/>
              <w:adjustRightInd w:val="0"/>
              <w:snapToGrid w:val="0"/>
              <w:spacing w:line="340" w:lineRule="exact"/>
              <w:ind w:firstLine="0"/>
              <w:outlineLvl w:val="0"/>
              <w:rPr>
                <w:rFonts w:hint="eastAsia" w:ascii="宋体" w:hAnsi="宋体" w:eastAsia="宋体" w:cs="宋体"/>
                <w:b/>
                <w:bCs/>
                <w:sz w:val="24"/>
                <w:szCs w:val="24"/>
                <w:lang w:eastAsia="zh-CN"/>
              </w:rPr>
            </w:pPr>
            <w:r>
              <w:rPr>
                <w:rFonts w:hint="eastAsia" w:ascii="宋体" w:hAnsi="宋体" w:eastAsia="宋体" w:cs="宋体"/>
                <w:sz w:val="24"/>
                <w:szCs w:val="24"/>
              </w:rPr>
              <w:t>投标文件递交地址：</w:t>
            </w:r>
            <w:r>
              <w:rPr>
                <w:rFonts w:hint="eastAsia" w:ascii="宋体" w:hAnsi="宋体" w:eastAsia="宋体" w:cs="宋体"/>
                <w:sz w:val="24"/>
                <w:szCs w:val="24"/>
                <w:lang w:eastAsia="zh-CN"/>
              </w:rPr>
              <w:t>福建恒泰招标有限公司</w:t>
            </w:r>
            <w:r>
              <w:rPr>
                <w:rFonts w:hint="eastAsia" w:ascii="宋体" w:hAnsi="宋体" w:eastAsia="宋体" w:cs="宋体"/>
                <w:sz w:val="24"/>
                <w:szCs w:val="24"/>
              </w:rPr>
              <w:t xml:space="preserve"> 地址：</w:t>
            </w:r>
            <w:r>
              <w:rPr>
                <w:rFonts w:hint="eastAsia" w:ascii="宋体" w:hAnsi="宋体" w:cs="宋体"/>
                <w:sz w:val="24"/>
                <w:szCs w:val="24"/>
                <w:lang w:eastAsia="zh-CN"/>
              </w:rPr>
              <w:t xml:space="preserve"> 福建省泉州市丰泽区东湖街121号金贸大厦A幢628室</w:t>
            </w:r>
          </w:p>
          <w:p w14:paraId="249F7D2B">
            <w:pPr>
              <w:spacing w:line="340" w:lineRule="exact"/>
              <w:ind w:left="-107" w:leftChars="-51" w:firstLine="120" w:firstLineChars="50"/>
              <w:rPr>
                <w:rFonts w:hint="eastAsia" w:ascii="宋体" w:hAnsi="宋体" w:eastAsia="宋体" w:cs="宋体"/>
                <w:color w:val="auto"/>
                <w:sz w:val="24"/>
                <w:lang w:eastAsia="zh-CN"/>
              </w:rPr>
            </w:pPr>
            <w:r>
              <w:rPr>
                <w:rFonts w:hint="eastAsia" w:ascii="宋体" w:hAnsi="宋体" w:eastAsia="宋体" w:cs="宋体"/>
                <w:sz w:val="24"/>
              </w:rPr>
              <w:t>接收人：</w:t>
            </w:r>
            <w:r>
              <w:rPr>
                <w:rFonts w:hint="eastAsia" w:ascii="宋体" w:hAnsi="宋体" w:eastAsia="宋体" w:cs="宋体"/>
                <w:sz w:val="24"/>
                <w:lang w:eastAsia="zh-CN"/>
              </w:rPr>
              <w:t>潘先生</w:t>
            </w:r>
          </w:p>
          <w:p w14:paraId="1CA744B9">
            <w:pPr>
              <w:spacing w:line="340" w:lineRule="exact"/>
              <w:rPr>
                <w:rFonts w:hint="eastAsia" w:ascii="宋体" w:hAnsi="宋体" w:eastAsia="宋体" w:cs="宋体"/>
                <w:sz w:val="24"/>
              </w:rPr>
            </w:pPr>
            <w:r>
              <w:rPr>
                <w:rFonts w:hint="eastAsia" w:ascii="宋体" w:hAnsi="宋体" w:eastAsia="宋体" w:cs="宋体"/>
                <w:color w:val="auto"/>
                <w:sz w:val="24"/>
              </w:rPr>
              <w:t>投标截止时间：</w:t>
            </w:r>
            <w:r>
              <w:rPr>
                <w:rFonts w:hint="eastAsia" w:ascii="宋体" w:hAnsi="宋体" w:eastAsia="宋体" w:cs="宋体"/>
                <w:bCs/>
                <w:color w:val="auto"/>
                <w:sz w:val="24"/>
              </w:rPr>
              <w:t>：</w:t>
            </w:r>
            <w:r>
              <w:rPr>
                <w:rFonts w:hint="eastAsia" w:ascii="宋体" w:hAnsi="宋体" w:cs="宋体"/>
                <w:color w:val="auto"/>
                <w:sz w:val="24"/>
                <w:u w:val="single"/>
                <w:lang w:val="en-US" w:eastAsia="zh-CN"/>
              </w:rPr>
              <w:t>2025</w:t>
            </w:r>
            <w:r>
              <w:rPr>
                <w:rFonts w:hint="eastAsia" w:ascii="宋体" w:hAnsi="宋体" w:eastAsia="宋体" w:cs="宋体"/>
                <w:color w:val="auto"/>
                <w:sz w:val="24"/>
                <w:u w:val="single"/>
              </w:rPr>
              <w:t>年</w:t>
            </w:r>
            <w:r>
              <w:rPr>
                <w:rFonts w:hint="eastAsia" w:ascii="宋体" w:hAnsi="宋体" w:cs="宋体"/>
                <w:color w:val="auto"/>
                <w:sz w:val="24"/>
                <w:u w:val="single"/>
                <w:lang w:val="en-US" w:eastAsia="zh-CN"/>
              </w:rPr>
              <w:t>2</w:t>
            </w:r>
            <w:r>
              <w:rPr>
                <w:rFonts w:hint="eastAsia" w:ascii="宋体" w:hAnsi="宋体" w:eastAsia="宋体" w:cs="宋体"/>
                <w:color w:val="auto"/>
                <w:sz w:val="24"/>
                <w:u w:val="single"/>
              </w:rPr>
              <w:t>月</w:t>
            </w:r>
            <w:r>
              <w:rPr>
                <w:rFonts w:hint="eastAsia" w:ascii="宋体" w:hAnsi="宋体" w:cs="宋体"/>
                <w:color w:val="auto"/>
                <w:sz w:val="24"/>
                <w:u w:val="single"/>
                <w:lang w:val="en-US" w:eastAsia="zh-CN"/>
              </w:rPr>
              <w:t>12</w:t>
            </w:r>
            <w:r>
              <w:rPr>
                <w:rFonts w:hint="eastAsia" w:ascii="宋体" w:hAnsi="宋体" w:eastAsia="宋体" w:cs="宋体"/>
                <w:color w:val="auto"/>
                <w:sz w:val="24"/>
                <w:u w:val="single"/>
              </w:rPr>
              <w:t>日</w:t>
            </w:r>
            <w:r>
              <w:rPr>
                <w:rFonts w:hint="eastAsia" w:ascii="宋体" w:hAnsi="宋体" w:cs="宋体"/>
                <w:color w:val="auto"/>
                <w:sz w:val="24"/>
                <w:u w:val="single"/>
                <w:lang w:val="en-US" w:eastAsia="zh-CN"/>
              </w:rPr>
              <w:t>上午09:3</w:t>
            </w:r>
            <w:r>
              <w:rPr>
                <w:rFonts w:hint="eastAsia" w:ascii="宋体" w:hAnsi="宋体" w:eastAsia="宋体" w:cs="宋体"/>
                <w:color w:val="auto"/>
                <w:sz w:val="24"/>
                <w:u w:val="single"/>
              </w:rPr>
              <w:t>0分（北京时间）</w:t>
            </w:r>
          </w:p>
        </w:tc>
      </w:tr>
      <w:tr w14:paraId="1DDE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87" w:type="dxa"/>
            <w:vAlign w:val="center"/>
          </w:tcPr>
          <w:p w14:paraId="3E9A0B32">
            <w:pPr>
              <w:spacing w:line="340" w:lineRule="exact"/>
              <w:jc w:val="center"/>
              <w:rPr>
                <w:rFonts w:hint="eastAsia" w:ascii="宋体" w:hAnsi="宋体" w:eastAsia="宋体" w:cs="宋体"/>
                <w:sz w:val="24"/>
              </w:rPr>
            </w:pPr>
            <w:r>
              <w:rPr>
                <w:rFonts w:hint="eastAsia" w:ascii="宋体" w:hAnsi="宋体" w:eastAsia="宋体" w:cs="宋体"/>
                <w:sz w:val="24"/>
              </w:rPr>
              <w:t>7</w:t>
            </w:r>
          </w:p>
        </w:tc>
        <w:tc>
          <w:tcPr>
            <w:tcW w:w="840" w:type="dxa"/>
            <w:vAlign w:val="center"/>
          </w:tcPr>
          <w:p w14:paraId="55D46774">
            <w:pPr>
              <w:spacing w:line="340" w:lineRule="exact"/>
              <w:jc w:val="center"/>
              <w:rPr>
                <w:rFonts w:hint="eastAsia" w:ascii="宋体" w:hAnsi="宋体" w:eastAsia="宋体" w:cs="宋体"/>
                <w:sz w:val="24"/>
              </w:rPr>
            </w:pPr>
            <w:r>
              <w:rPr>
                <w:rFonts w:hint="eastAsia" w:ascii="宋体" w:hAnsi="宋体" w:eastAsia="宋体" w:cs="宋体"/>
                <w:sz w:val="24"/>
              </w:rPr>
              <w:t>投标保证金</w:t>
            </w:r>
          </w:p>
        </w:tc>
        <w:tc>
          <w:tcPr>
            <w:tcW w:w="7671" w:type="dxa"/>
            <w:vAlign w:val="center"/>
          </w:tcPr>
          <w:p w14:paraId="312D1F21">
            <w:pPr>
              <w:spacing w:line="340" w:lineRule="exact"/>
              <w:rPr>
                <w:rFonts w:hint="eastAsia" w:ascii="宋体" w:hAnsi="宋体" w:eastAsia="宋体" w:cs="宋体"/>
                <w:color w:val="auto"/>
                <w:sz w:val="24"/>
              </w:rPr>
            </w:pPr>
            <w:r>
              <w:rPr>
                <w:rFonts w:hint="eastAsia" w:ascii="宋体" w:hAnsi="宋体" w:eastAsia="宋体" w:cs="宋体"/>
                <w:b/>
                <w:color w:val="auto"/>
                <w:sz w:val="24"/>
              </w:rPr>
              <w:t>投标保证金：</w:t>
            </w:r>
            <w:r>
              <w:rPr>
                <w:rFonts w:hint="eastAsia" w:ascii="宋体" w:hAnsi="宋体" w:cs="宋体"/>
                <w:b/>
                <w:color w:val="auto"/>
                <w:sz w:val="24"/>
                <w:lang w:val="en-US" w:eastAsia="zh-CN"/>
              </w:rPr>
              <w:t>人民币8000元</w:t>
            </w:r>
            <w:r>
              <w:rPr>
                <w:rFonts w:hint="eastAsia" w:ascii="宋体" w:hAnsi="宋体" w:eastAsia="宋体" w:cs="宋体"/>
                <w:color w:val="auto"/>
                <w:sz w:val="24"/>
              </w:rPr>
              <w:t>，</w:t>
            </w:r>
            <w:r>
              <w:rPr>
                <w:rFonts w:hint="eastAsia" w:ascii="宋体" w:hAnsi="宋体" w:eastAsia="宋体" w:cs="宋体"/>
                <w:b/>
                <w:color w:val="auto"/>
                <w:sz w:val="24"/>
              </w:rPr>
              <w:t>须在投标截止时间前汇达下列开户单位、开户银行、开户帐号：</w:t>
            </w:r>
          </w:p>
          <w:p w14:paraId="4BDA3E6E">
            <w:pPr>
              <w:adjustRightInd w:val="0"/>
              <w:snapToGrid w:val="0"/>
              <w:spacing w:line="3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开户单位: </w:t>
            </w:r>
            <w:r>
              <w:rPr>
                <w:rFonts w:hint="eastAsia" w:ascii="宋体" w:hAnsi="宋体" w:eastAsia="宋体" w:cs="宋体"/>
                <w:color w:val="auto"/>
                <w:sz w:val="24"/>
                <w:lang w:eastAsia="zh-CN"/>
              </w:rPr>
              <w:t>福建恒泰招标有限公司</w:t>
            </w:r>
          </w:p>
          <w:p w14:paraId="5425826C">
            <w:pPr>
              <w:pStyle w:val="4"/>
              <w:adjustRightInd w:val="0"/>
              <w:snapToGrid w:val="0"/>
              <w:spacing w:line="360" w:lineRule="exact"/>
              <w:ind w:left="0" w:leftChars="0"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开户银行：中国邮政储蓄银行股份有限公司泉州市温陵路支行</w:t>
            </w:r>
          </w:p>
          <w:p w14:paraId="0BCDFFFB">
            <w:pPr>
              <w:pStyle w:val="4"/>
              <w:adjustRightInd w:val="0"/>
              <w:snapToGrid w:val="0"/>
              <w:spacing w:line="360" w:lineRule="exact"/>
              <w:ind w:left="0" w:leftChars="0"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帐    号：935002010010378922</w:t>
            </w:r>
          </w:p>
          <w:p w14:paraId="08C1F4D0">
            <w:pPr>
              <w:pStyle w:val="4"/>
              <w:adjustRightInd w:val="0"/>
              <w:snapToGrid w:val="0"/>
              <w:spacing w:line="360" w:lineRule="exact"/>
              <w:ind w:left="0" w:leftChars="0" w:firstLine="482" w:firstLineChars="200"/>
              <w:outlineLvl w:val="0"/>
              <w:rPr>
                <w:rFonts w:hint="eastAsia" w:ascii="宋体" w:hAnsi="宋体" w:eastAsia="宋体" w:cs="宋体"/>
                <w:color w:val="auto"/>
                <w:sz w:val="24"/>
                <w:szCs w:val="24"/>
              </w:rPr>
            </w:pPr>
            <w:r>
              <w:rPr>
                <w:rFonts w:hint="eastAsia" w:ascii="宋体" w:hAnsi="宋体" w:cs="宋体"/>
                <w:b/>
                <w:bCs/>
                <w:color w:val="000000"/>
                <w:sz w:val="24"/>
                <w:szCs w:val="22"/>
                <w:u w:val="single"/>
                <w:lang w:val="en-US" w:eastAsia="zh-CN"/>
              </w:rPr>
              <w:t>允许</w:t>
            </w:r>
            <w:r>
              <w:rPr>
                <w:rFonts w:hint="eastAsia" w:ascii="宋体" w:hAnsi="宋体" w:cs="宋体"/>
                <w:b/>
                <w:bCs/>
                <w:color w:val="000000"/>
                <w:sz w:val="24"/>
                <w:szCs w:val="22"/>
                <w:u w:val="single"/>
              </w:rPr>
              <w:t>投标保证金</w:t>
            </w:r>
            <w:r>
              <w:rPr>
                <w:rFonts w:hint="eastAsia" w:ascii="宋体" w:hAnsi="宋体" w:cs="宋体"/>
                <w:b/>
                <w:bCs/>
                <w:color w:val="000000"/>
                <w:sz w:val="24"/>
                <w:szCs w:val="22"/>
                <w:u w:val="single"/>
                <w:lang w:val="en-US" w:eastAsia="zh-CN"/>
              </w:rPr>
              <w:t>以现金形式提交，现金形式提交的</w:t>
            </w:r>
            <w:r>
              <w:rPr>
                <w:rFonts w:hint="eastAsia" w:ascii="宋体" w:hAnsi="宋体" w:cs="宋体"/>
                <w:b/>
                <w:bCs/>
                <w:color w:val="000000"/>
                <w:sz w:val="24"/>
                <w:szCs w:val="22"/>
                <w:u w:val="single"/>
              </w:rPr>
              <w:t>应用信封或档案袋密封，并在上面注明项目名称及投标人单位名称。未中标单位的投标保证金在开标会议结束后当场退还，中标单位的保证金在书面合同签订后5个工作日内无息退还</w:t>
            </w:r>
            <w:r>
              <w:rPr>
                <w:rFonts w:hint="eastAsia" w:ascii="宋体" w:hAnsi="宋体" w:cs="宋体"/>
                <w:b/>
                <w:bCs/>
                <w:color w:val="000000"/>
                <w:sz w:val="24"/>
                <w:szCs w:val="22"/>
                <w:u w:val="single"/>
                <w:lang w:eastAsia="zh-CN"/>
              </w:rPr>
              <w:t>。</w:t>
            </w:r>
            <w:r>
              <w:rPr>
                <w:rFonts w:hint="eastAsia" w:ascii="宋体" w:hAnsi="宋体" w:cs="宋体"/>
                <w:b/>
                <w:bCs/>
                <w:color w:val="000000"/>
                <w:sz w:val="24"/>
                <w:szCs w:val="22"/>
                <w:u w:val="single"/>
              </w:rPr>
              <w:t>若投标单位违反相关规定的，则没收保证金。请各投标人自行保管投标保证金，丢失概不负责。</w:t>
            </w:r>
          </w:p>
        </w:tc>
      </w:tr>
      <w:tr w14:paraId="28D7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87" w:type="dxa"/>
            <w:vAlign w:val="center"/>
          </w:tcPr>
          <w:p w14:paraId="25333210">
            <w:pPr>
              <w:spacing w:line="340" w:lineRule="exact"/>
              <w:jc w:val="center"/>
              <w:rPr>
                <w:rFonts w:hint="eastAsia" w:ascii="宋体" w:hAnsi="宋体" w:eastAsia="宋体" w:cs="宋体"/>
                <w:sz w:val="24"/>
              </w:rPr>
            </w:pPr>
            <w:r>
              <w:rPr>
                <w:rFonts w:hint="eastAsia" w:ascii="宋体" w:hAnsi="宋体" w:eastAsia="宋体" w:cs="宋体"/>
                <w:sz w:val="24"/>
              </w:rPr>
              <w:t>8</w:t>
            </w:r>
          </w:p>
        </w:tc>
        <w:tc>
          <w:tcPr>
            <w:tcW w:w="840" w:type="dxa"/>
            <w:vAlign w:val="center"/>
          </w:tcPr>
          <w:p w14:paraId="5B6FF3E8">
            <w:pPr>
              <w:spacing w:line="340" w:lineRule="exact"/>
              <w:jc w:val="center"/>
              <w:rPr>
                <w:rFonts w:hint="eastAsia" w:ascii="宋体" w:hAnsi="宋体" w:eastAsia="宋体" w:cs="宋体"/>
                <w:sz w:val="24"/>
              </w:rPr>
            </w:pPr>
            <w:r>
              <w:rPr>
                <w:rFonts w:hint="eastAsia" w:ascii="宋体" w:hAnsi="宋体" w:eastAsia="宋体" w:cs="宋体"/>
                <w:sz w:val="24"/>
                <w:szCs w:val="32"/>
              </w:rPr>
              <w:t>评标标准和方法</w:t>
            </w:r>
          </w:p>
        </w:tc>
        <w:tc>
          <w:tcPr>
            <w:tcW w:w="7671" w:type="dxa"/>
            <w:vAlign w:val="top"/>
          </w:tcPr>
          <w:p w14:paraId="774D22F7">
            <w:pPr>
              <w:spacing w:line="340" w:lineRule="exact"/>
              <w:rPr>
                <w:rFonts w:hint="eastAsia" w:ascii="宋体" w:hAnsi="宋体" w:eastAsia="宋体" w:cs="宋体"/>
                <w:color w:val="auto"/>
                <w:sz w:val="24"/>
                <w:szCs w:val="32"/>
              </w:rPr>
            </w:pPr>
            <w:r>
              <w:rPr>
                <w:rFonts w:hint="eastAsia" w:ascii="宋体" w:hAnsi="宋体" w:eastAsia="宋体" w:cs="宋体"/>
                <w:color w:val="auto"/>
                <w:sz w:val="24"/>
                <w:szCs w:val="32"/>
                <w:lang w:eastAsia="zh-CN"/>
              </w:rPr>
              <w:t>合同包</w:t>
            </w: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评标标准和方法：</w:t>
            </w:r>
          </w:p>
          <w:p w14:paraId="592579C2">
            <w:pPr>
              <w:spacing w:line="340" w:lineRule="exact"/>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 对所有</w:t>
            </w:r>
            <w:r>
              <w:rPr>
                <w:rFonts w:hint="eastAsia" w:ascii="宋体" w:hAnsi="宋体" w:eastAsia="宋体" w:cs="宋体"/>
                <w:color w:val="auto"/>
                <w:sz w:val="24"/>
                <w:szCs w:val="32"/>
                <w:lang w:eastAsia="zh-CN"/>
              </w:rPr>
              <w:t>供应商</w:t>
            </w:r>
            <w:r>
              <w:rPr>
                <w:rFonts w:hint="eastAsia" w:ascii="宋体" w:hAnsi="宋体" w:eastAsia="宋体" w:cs="宋体"/>
                <w:color w:val="auto"/>
                <w:sz w:val="24"/>
                <w:szCs w:val="32"/>
              </w:rPr>
              <w:t>的投标评估，都采用相同的程序和标准。</w:t>
            </w:r>
          </w:p>
          <w:p w14:paraId="6A7E0715">
            <w:pPr>
              <w:spacing w:line="340" w:lineRule="exact"/>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、评标严格按照</w:t>
            </w:r>
            <w:r>
              <w:rPr>
                <w:rFonts w:hint="eastAsia" w:ascii="宋体" w:hAnsi="宋体" w:eastAsia="宋体" w:cs="宋体"/>
                <w:color w:val="auto"/>
                <w:sz w:val="24"/>
                <w:szCs w:val="32"/>
                <w:lang w:eastAsia="zh-CN"/>
              </w:rPr>
              <w:t>采购</w:t>
            </w:r>
            <w:r>
              <w:rPr>
                <w:rFonts w:hint="eastAsia" w:ascii="宋体" w:hAnsi="宋体" w:eastAsia="宋体" w:cs="宋体"/>
                <w:color w:val="auto"/>
                <w:sz w:val="24"/>
                <w:szCs w:val="32"/>
              </w:rPr>
              <w:t>文件的要求和条件进行。</w:t>
            </w:r>
          </w:p>
          <w:p w14:paraId="4793135D">
            <w:pPr>
              <w:spacing w:line="340" w:lineRule="exact"/>
              <w:rPr>
                <w:rFonts w:hint="default" w:ascii="宋体" w:hAnsi="宋体" w:eastAsia="宋体" w:cs="宋体"/>
                <w:color w:val="auto"/>
                <w:lang w:val="en-US"/>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、评标方法与标准：</w:t>
            </w:r>
            <w:r>
              <w:rPr>
                <w:rFonts w:hint="eastAsia" w:ascii="宋体" w:hAnsi="宋体" w:eastAsia="宋体" w:cs="宋体"/>
                <w:color w:val="auto"/>
                <w:sz w:val="24"/>
                <w:szCs w:val="32"/>
                <w:lang w:val="en-US" w:eastAsia="zh-CN"/>
              </w:rPr>
              <w:t>详见本章第二部分</w:t>
            </w:r>
          </w:p>
        </w:tc>
      </w:tr>
      <w:tr w14:paraId="14F1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487" w:type="dxa"/>
            <w:vAlign w:val="center"/>
          </w:tcPr>
          <w:p w14:paraId="736BBC56">
            <w:pPr>
              <w:spacing w:line="340" w:lineRule="exact"/>
              <w:jc w:val="center"/>
              <w:rPr>
                <w:rFonts w:hint="eastAsia" w:ascii="宋体" w:hAnsi="宋体" w:eastAsia="宋体" w:cs="宋体"/>
                <w:sz w:val="24"/>
              </w:rPr>
            </w:pPr>
            <w:r>
              <w:rPr>
                <w:rFonts w:hint="eastAsia" w:ascii="宋体" w:hAnsi="宋体" w:eastAsia="宋体" w:cs="宋体"/>
                <w:sz w:val="24"/>
              </w:rPr>
              <w:t>9</w:t>
            </w:r>
          </w:p>
        </w:tc>
        <w:tc>
          <w:tcPr>
            <w:tcW w:w="840" w:type="dxa"/>
            <w:vAlign w:val="center"/>
          </w:tcPr>
          <w:p w14:paraId="6A73C285">
            <w:pPr>
              <w:spacing w:line="340" w:lineRule="exact"/>
              <w:jc w:val="center"/>
              <w:rPr>
                <w:rFonts w:hint="eastAsia" w:ascii="宋体" w:hAnsi="宋体" w:eastAsia="宋体" w:cs="宋体"/>
                <w:sz w:val="24"/>
              </w:rPr>
            </w:pPr>
            <w:r>
              <w:rPr>
                <w:rFonts w:hint="eastAsia" w:ascii="宋体" w:hAnsi="宋体" w:eastAsia="宋体" w:cs="宋体"/>
                <w:sz w:val="24"/>
              </w:rPr>
              <w:t>制作投标文件数量及装订</w:t>
            </w:r>
          </w:p>
        </w:tc>
        <w:tc>
          <w:tcPr>
            <w:tcW w:w="7671" w:type="dxa"/>
            <w:vAlign w:val="center"/>
          </w:tcPr>
          <w:p w14:paraId="596B8FA9">
            <w:pPr>
              <w:spacing w:line="280" w:lineRule="exact"/>
              <w:rPr>
                <w:rFonts w:hint="eastAsia" w:ascii="宋体" w:hAnsi="宋体" w:eastAsia="宋体" w:cs="宋体"/>
                <w:color w:val="auto"/>
                <w:sz w:val="24"/>
              </w:rPr>
            </w:pPr>
            <w:r>
              <w:rPr>
                <w:rFonts w:hint="eastAsia" w:ascii="宋体" w:hAnsi="宋体" w:eastAsia="宋体" w:cs="宋体"/>
                <w:color w:val="auto"/>
                <w:sz w:val="24"/>
              </w:rPr>
              <w:t>正本1份，副本</w:t>
            </w:r>
            <w:r>
              <w:rPr>
                <w:rFonts w:hint="eastAsia" w:ascii="宋体" w:hAnsi="宋体" w:eastAsia="宋体" w:cs="宋体"/>
                <w:color w:val="auto"/>
                <w:sz w:val="24"/>
                <w:lang w:val="en-US" w:eastAsia="zh-CN"/>
              </w:rPr>
              <w:t>2</w:t>
            </w:r>
            <w:r>
              <w:rPr>
                <w:rFonts w:hint="eastAsia" w:ascii="宋体" w:hAnsi="宋体" w:eastAsia="宋体" w:cs="宋体"/>
                <w:color w:val="auto"/>
                <w:sz w:val="24"/>
              </w:rPr>
              <w:t>份</w:t>
            </w:r>
            <w:r>
              <w:rPr>
                <w:rFonts w:hint="eastAsia" w:ascii="宋体" w:hAnsi="宋体" w:eastAsia="宋体" w:cs="宋体"/>
                <w:color w:val="auto"/>
                <w:sz w:val="24"/>
                <w:lang w:eastAsia="zh-CN"/>
              </w:rPr>
              <w:t>，</w:t>
            </w:r>
            <w:r>
              <w:rPr>
                <w:rFonts w:hint="eastAsia" w:ascii="宋体" w:hAnsi="宋体" w:eastAsia="宋体" w:cs="宋体"/>
                <w:color w:val="auto"/>
                <w:sz w:val="24"/>
              </w:rPr>
              <w:t>可读介质（光盘或U盘）</w:t>
            </w:r>
            <w:r>
              <w:rPr>
                <w:rFonts w:hint="eastAsia" w:ascii="宋体" w:hAnsi="宋体" w:cs="宋体"/>
                <w:color w:val="auto"/>
                <w:sz w:val="24"/>
                <w:lang w:val="en-US" w:eastAsia="zh-CN"/>
              </w:rPr>
              <w:t>0</w:t>
            </w:r>
            <w:r>
              <w:rPr>
                <w:rFonts w:hint="eastAsia" w:ascii="宋体" w:hAnsi="宋体" w:eastAsia="宋体" w:cs="宋体"/>
                <w:color w:val="auto"/>
                <w:sz w:val="24"/>
              </w:rPr>
              <w:t>份；</w:t>
            </w:r>
          </w:p>
          <w:p w14:paraId="0052772F">
            <w:pPr>
              <w:pStyle w:val="4"/>
              <w:snapToGrid w:val="0"/>
              <w:spacing w:line="340" w:lineRule="exact"/>
              <w:ind w:firstLine="0"/>
              <w:outlineLvl w:val="0"/>
              <w:rPr>
                <w:rFonts w:hint="eastAsia" w:ascii="宋体" w:hAnsi="宋体" w:eastAsia="宋体" w:cs="宋体"/>
                <w:color w:val="auto"/>
                <w:sz w:val="24"/>
                <w:szCs w:val="24"/>
              </w:rPr>
            </w:pPr>
            <w:r>
              <w:rPr>
                <w:rFonts w:hint="eastAsia" w:ascii="宋体" w:hAnsi="宋体" w:eastAsia="宋体" w:cs="宋体"/>
                <w:color w:val="auto"/>
                <w:sz w:val="24"/>
                <w:szCs w:val="24"/>
              </w:rPr>
              <w:t>正副本必须用A4幅面纸张打印装订，应编制封面、目录、页码，装订成册，副本可以用正本的完整复印件并按规定装订，并在封面标明“正本”、“副本”字样。正本与副本如有不一致，则以正本为准。未按上述要求编制或装订提交投标文件的，其投标将被视为无效投标。</w:t>
            </w:r>
          </w:p>
        </w:tc>
      </w:tr>
      <w:tr w14:paraId="7D9B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87" w:type="dxa"/>
            <w:vAlign w:val="center"/>
          </w:tcPr>
          <w:p w14:paraId="49503D71">
            <w:pPr>
              <w:spacing w:line="340" w:lineRule="exact"/>
              <w:jc w:val="center"/>
              <w:rPr>
                <w:rFonts w:hint="eastAsia" w:ascii="宋体" w:hAnsi="宋体" w:eastAsia="宋体" w:cs="宋体"/>
                <w:sz w:val="24"/>
              </w:rPr>
            </w:pPr>
            <w:r>
              <w:rPr>
                <w:rFonts w:hint="eastAsia" w:ascii="宋体" w:hAnsi="宋体" w:eastAsia="宋体" w:cs="宋体"/>
                <w:sz w:val="24"/>
              </w:rPr>
              <w:t>10</w:t>
            </w:r>
          </w:p>
        </w:tc>
        <w:tc>
          <w:tcPr>
            <w:tcW w:w="840" w:type="dxa"/>
            <w:vAlign w:val="center"/>
          </w:tcPr>
          <w:p w14:paraId="30A34E80">
            <w:pPr>
              <w:spacing w:line="340" w:lineRule="exact"/>
              <w:jc w:val="center"/>
              <w:rPr>
                <w:rFonts w:hint="eastAsia" w:ascii="宋体" w:hAnsi="宋体" w:eastAsia="宋体" w:cs="宋体"/>
                <w:sz w:val="24"/>
              </w:rPr>
            </w:pPr>
            <w:r>
              <w:rPr>
                <w:rFonts w:hint="eastAsia" w:ascii="宋体" w:hAnsi="宋体" w:eastAsia="宋体" w:cs="宋体"/>
                <w:sz w:val="24"/>
              </w:rPr>
              <w:t>踏勘现场</w:t>
            </w:r>
          </w:p>
        </w:tc>
        <w:tc>
          <w:tcPr>
            <w:tcW w:w="7671" w:type="dxa"/>
            <w:vAlign w:val="center"/>
          </w:tcPr>
          <w:p w14:paraId="132EA517">
            <w:pPr>
              <w:pStyle w:val="4"/>
              <w:snapToGrid w:val="0"/>
              <w:spacing w:line="340" w:lineRule="exact"/>
              <w:ind w:firstLine="0"/>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人不组织踏勘现场。如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需踏勘现场请与采购人联系自行踏勘。</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一旦中标，即视为已行使上述权利，表明</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完全了解现场情况，自愿承担由此引起的一切不利自己的风险后果，并自愿承担相关责任。</w:t>
            </w:r>
          </w:p>
        </w:tc>
      </w:tr>
      <w:tr w14:paraId="35E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87" w:type="dxa"/>
            <w:vAlign w:val="center"/>
          </w:tcPr>
          <w:p w14:paraId="7DE8E5EB">
            <w:pPr>
              <w:spacing w:line="340" w:lineRule="exact"/>
              <w:jc w:val="center"/>
              <w:rPr>
                <w:rFonts w:hint="eastAsia" w:ascii="宋体" w:hAnsi="宋体" w:eastAsia="宋体" w:cs="宋体"/>
                <w:sz w:val="24"/>
              </w:rPr>
            </w:pPr>
            <w:r>
              <w:rPr>
                <w:rFonts w:hint="eastAsia" w:ascii="宋体" w:hAnsi="宋体" w:eastAsia="宋体" w:cs="宋体"/>
                <w:sz w:val="24"/>
              </w:rPr>
              <w:t>11</w:t>
            </w:r>
          </w:p>
        </w:tc>
        <w:tc>
          <w:tcPr>
            <w:tcW w:w="840" w:type="dxa"/>
            <w:vAlign w:val="center"/>
          </w:tcPr>
          <w:p w14:paraId="7720223F">
            <w:pPr>
              <w:spacing w:line="340" w:lineRule="exact"/>
              <w:jc w:val="center"/>
              <w:rPr>
                <w:rFonts w:hint="eastAsia" w:ascii="宋体" w:hAnsi="宋体" w:eastAsia="宋体" w:cs="宋体"/>
                <w:color w:val="FF0000"/>
                <w:sz w:val="24"/>
              </w:rPr>
            </w:pPr>
            <w:bookmarkStart w:id="32" w:name="_Toc430422446"/>
            <w:bookmarkStart w:id="33" w:name="_Toc430488677"/>
            <w:bookmarkStart w:id="34" w:name="_Toc170706576"/>
            <w:bookmarkStart w:id="35" w:name="_Toc430488884"/>
            <w:bookmarkStart w:id="36" w:name="_Toc430490645"/>
            <w:bookmarkStart w:id="37" w:name="_Toc415567531"/>
            <w:bookmarkStart w:id="38" w:name="_Toc430489152"/>
            <w:bookmarkStart w:id="39" w:name="_Toc430492159"/>
            <w:r>
              <w:rPr>
                <w:rFonts w:hint="eastAsia" w:ascii="宋体" w:hAnsi="宋体" w:eastAsia="宋体" w:cs="宋体"/>
                <w:color w:val="auto"/>
                <w:sz w:val="24"/>
              </w:rPr>
              <w:t>履约保证金</w:t>
            </w:r>
            <w:bookmarkEnd w:id="32"/>
            <w:bookmarkEnd w:id="33"/>
            <w:bookmarkEnd w:id="34"/>
            <w:bookmarkEnd w:id="35"/>
            <w:bookmarkEnd w:id="36"/>
            <w:bookmarkEnd w:id="37"/>
            <w:bookmarkEnd w:id="38"/>
            <w:bookmarkEnd w:id="39"/>
          </w:p>
        </w:tc>
        <w:tc>
          <w:tcPr>
            <w:tcW w:w="7671" w:type="dxa"/>
            <w:vAlign w:val="center"/>
          </w:tcPr>
          <w:p w14:paraId="7894C6F1">
            <w:pPr>
              <w:tabs>
                <w:tab w:val="left" w:pos="0"/>
              </w:tabs>
              <w:spacing w:line="340" w:lineRule="exact"/>
              <w:ind w:firstLine="240" w:firstLineChars="100"/>
              <w:rPr>
                <w:rFonts w:hint="eastAsia" w:ascii="宋体" w:hAnsi="宋体" w:eastAsia="宋体" w:cs="宋体"/>
                <w:color w:val="auto"/>
                <w:sz w:val="24"/>
                <w:shd w:val="pct10" w:color="auto" w:fill="FFFFFF"/>
              </w:rPr>
            </w:pPr>
            <w:r>
              <w:rPr>
                <w:rFonts w:hint="eastAsia" w:ascii="宋体" w:hAnsi="宋体" w:cs="宋体"/>
                <w:color w:val="auto"/>
                <w:sz w:val="24"/>
                <w:lang w:val="en-US" w:eastAsia="zh-CN"/>
              </w:rPr>
              <w:t>本项目不收取</w:t>
            </w:r>
            <w:r>
              <w:rPr>
                <w:rFonts w:hint="eastAsia" w:ascii="宋体" w:hAnsi="宋体" w:eastAsia="宋体" w:cs="宋体"/>
                <w:color w:val="auto"/>
                <w:sz w:val="24"/>
              </w:rPr>
              <w:t>履约保证金。</w:t>
            </w:r>
          </w:p>
        </w:tc>
      </w:tr>
      <w:tr w14:paraId="0996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87" w:type="dxa"/>
            <w:vAlign w:val="center"/>
          </w:tcPr>
          <w:p w14:paraId="2FBB1845">
            <w:pPr>
              <w:spacing w:line="340" w:lineRule="exact"/>
              <w:rPr>
                <w:rFonts w:hint="eastAsia" w:ascii="宋体" w:hAnsi="宋体" w:eastAsia="宋体" w:cs="宋体"/>
                <w:sz w:val="24"/>
              </w:rPr>
            </w:pPr>
            <w:r>
              <w:rPr>
                <w:rFonts w:hint="eastAsia" w:ascii="宋体" w:hAnsi="宋体" w:eastAsia="宋体" w:cs="宋体"/>
                <w:sz w:val="24"/>
              </w:rPr>
              <w:t>12</w:t>
            </w:r>
          </w:p>
        </w:tc>
        <w:tc>
          <w:tcPr>
            <w:tcW w:w="840" w:type="dxa"/>
            <w:vAlign w:val="center"/>
          </w:tcPr>
          <w:p w14:paraId="37C96BA6">
            <w:pPr>
              <w:spacing w:line="340" w:lineRule="exact"/>
              <w:ind w:firstLine="120" w:firstLineChars="50"/>
              <w:rPr>
                <w:rFonts w:hint="eastAsia" w:ascii="宋体" w:hAnsi="宋体" w:eastAsia="宋体" w:cs="宋体"/>
                <w:sz w:val="24"/>
              </w:rPr>
            </w:pPr>
          </w:p>
        </w:tc>
        <w:tc>
          <w:tcPr>
            <w:tcW w:w="7671" w:type="dxa"/>
            <w:vAlign w:val="top"/>
          </w:tcPr>
          <w:p w14:paraId="28A3331A">
            <w:pPr>
              <w:widowControl/>
              <w:wordWrap w:val="0"/>
              <w:spacing w:line="435" w:lineRule="atLeast"/>
              <w:jc w:val="left"/>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采购</w:t>
            </w:r>
            <w:r>
              <w:rPr>
                <w:rFonts w:hint="eastAsia" w:ascii="宋体" w:hAnsi="宋体" w:eastAsia="宋体" w:cs="宋体"/>
                <w:color w:val="auto"/>
                <w:sz w:val="24"/>
              </w:rPr>
              <w:t>服务费：</w:t>
            </w:r>
            <w:r>
              <w:rPr>
                <w:rFonts w:hint="eastAsia" w:ascii="宋体" w:hAnsi="宋体" w:cs="宋体"/>
                <w:bCs/>
                <w:kern w:val="0"/>
                <w:sz w:val="24"/>
              </w:rPr>
              <w:t>参照</w:t>
            </w:r>
            <w:r>
              <w:rPr>
                <w:rFonts w:ascii="宋体" w:hAnsi="宋体" w:cs="宋体"/>
                <w:bCs/>
                <w:kern w:val="0"/>
                <w:sz w:val="24"/>
              </w:rPr>
              <w:t>国家计委（计价格[2002]1980号）文件规定</w:t>
            </w:r>
            <w:r>
              <w:rPr>
                <w:rFonts w:hint="eastAsia" w:ascii="宋体" w:hAnsi="宋体" w:cs="宋体"/>
                <w:bCs/>
                <w:kern w:val="0"/>
                <w:sz w:val="24"/>
              </w:rPr>
              <w:t>，不足</w:t>
            </w:r>
            <w:r>
              <w:rPr>
                <w:rFonts w:hint="eastAsia" w:ascii="宋体" w:hAnsi="宋体" w:cs="宋体"/>
                <w:bCs/>
                <w:kern w:val="0"/>
                <w:sz w:val="24"/>
                <w:lang w:val="en-US" w:eastAsia="zh-CN"/>
              </w:rPr>
              <w:t>5</w:t>
            </w:r>
            <w:r>
              <w:rPr>
                <w:rFonts w:hint="eastAsia" w:ascii="宋体" w:hAnsi="宋体" w:cs="宋体"/>
                <w:bCs/>
                <w:kern w:val="0"/>
                <w:sz w:val="24"/>
              </w:rPr>
              <w:t>000元的按</w:t>
            </w:r>
            <w:r>
              <w:rPr>
                <w:rFonts w:hint="eastAsia" w:ascii="宋体" w:hAnsi="宋体" w:cs="宋体"/>
                <w:bCs/>
                <w:kern w:val="0"/>
                <w:sz w:val="24"/>
                <w:lang w:val="en-US" w:eastAsia="zh-CN"/>
              </w:rPr>
              <w:t>5</w:t>
            </w:r>
            <w:r>
              <w:rPr>
                <w:rFonts w:hint="eastAsia" w:ascii="宋体" w:hAnsi="宋体" w:cs="宋体"/>
                <w:bCs/>
                <w:kern w:val="0"/>
                <w:sz w:val="24"/>
              </w:rPr>
              <w:t xml:space="preserve">000元收取，由成交供应商支付。成交供应商应以电汇、转账、现金等方式(汇单须注明招标编号)向代理机构缴交。 </w:t>
            </w:r>
            <w:r>
              <w:rPr>
                <w:rFonts w:hint="eastAsia" w:ascii="宋体" w:hAnsi="宋体" w:eastAsia="宋体" w:cs="宋体"/>
                <w:color w:val="auto"/>
                <w:sz w:val="24"/>
                <w:lang w:val="en-US" w:eastAsia="zh-CN"/>
              </w:rPr>
              <w:t xml:space="preserve"> </w:t>
            </w:r>
          </w:p>
          <w:p w14:paraId="3AD628A6">
            <w:pPr>
              <w:spacing w:line="400" w:lineRule="exact"/>
              <w:rPr>
                <w:rFonts w:hint="eastAsia" w:ascii="宋体" w:hAnsi="宋体" w:eastAsia="宋体" w:cs="宋体"/>
                <w:color w:val="auto"/>
                <w:sz w:val="24"/>
              </w:rPr>
            </w:pPr>
            <w:r>
              <w:rPr>
                <w:rFonts w:hint="eastAsia" w:ascii="宋体" w:hAnsi="宋体" w:eastAsia="宋体" w:cs="宋体"/>
                <w:color w:val="auto"/>
                <w:sz w:val="24"/>
              </w:rPr>
              <w:t>开户单位：</w:t>
            </w:r>
            <w:r>
              <w:rPr>
                <w:rFonts w:hint="eastAsia" w:ascii="宋体" w:hAnsi="宋体" w:eastAsia="宋体" w:cs="宋体"/>
                <w:color w:val="auto"/>
                <w:sz w:val="24"/>
                <w:lang w:eastAsia="zh-CN"/>
              </w:rPr>
              <w:t>福建恒泰招标有限公司</w:t>
            </w:r>
          </w:p>
          <w:p w14:paraId="36889BF7">
            <w:pPr>
              <w:pStyle w:val="4"/>
              <w:adjustRightInd w:val="0"/>
              <w:snapToGrid w:val="0"/>
              <w:spacing w:line="360" w:lineRule="exact"/>
              <w:ind w:left="0" w:leftChars="0" w:firstLine="0" w:firstLineChars="0"/>
              <w:outlineLvl w:val="0"/>
              <w:rPr>
                <w:rFonts w:hint="eastAsia" w:ascii="宋体" w:hAnsi="宋体" w:eastAsia="宋体" w:cs="宋体"/>
                <w:color w:val="auto"/>
                <w:sz w:val="24"/>
                <w:szCs w:val="24"/>
              </w:rPr>
            </w:pPr>
            <w:r>
              <w:rPr>
                <w:rFonts w:hint="eastAsia" w:ascii="宋体" w:hAnsi="宋体" w:eastAsia="宋体" w:cs="宋体"/>
                <w:color w:val="auto"/>
                <w:sz w:val="24"/>
                <w:szCs w:val="24"/>
              </w:rPr>
              <w:t>开户银行：中国邮政储蓄银行股份有限公司泉州市温陵路支行</w:t>
            </w:r>
          </w:p>
          <w:p w14:paraId="3D4010ED">
            <w:pPr>
              <w:pStyle w:val="4"/>
              <w:adjustRightInd w:val="0"/>
              <w:snapToGrid w:val="0"/>
              <w:spacing w:line="360" w:lineRule="exact"/>
              <w:ind w:left="0" w:leftChars="0" w:firstLine="0" w:firstLineChars="0"/>
              <w:outlineLvl w:val="0"/>
              <w:rPr>
                <w:rFonts w:hint="eastAsia" w:ascii="宋体" w:hAnsi="宋体" w:eastAsia="宋体" w:cs="宋体"/>
                <w:color w:val="auto"/>
                <w:sz w:val="24"/>
                <w:lang w:eastAsia="zh-CN"/>
              </w:rPr>
            </w:pPr>
            <w:r>
              <w:rPr>
                <w:rFonts w:hint="eastAsia" w:ascii="宋体" w:hAnsi="宋体" w:eastAsia="宋体" w:cs="宋体"/>
                <w:color w:val="auto"/>
                <w:sz w:val="24"/>
                <w:szCs w:val="24"/>
              </w:rPr>
              <w:t>帐    号：935002010010378922</w:t>
            </w:r>
          </w:p>
        </w:tc>
      </w:tr>
      <w:bookmarkEnd w:id="19"/>
      <w:bookmarkEnd w:id="20"/>
      <w:bookmarkEnd w:id="21"/>
      <w:bookmarkEnd w:id="22"/>
      <w:bookmarkEnd w:id="23"/>
      <w:bookmarkEnd w:id="24"/>
      <w:bookmarkEnd w:id="25"/>
    </w:tbl>
    <w:p w14:paraId="3F0C2DD0">
      <w:pPr>
        <w:pStyle w:val="14"/>
        <w:widowControl/>
        <w:spacing w:before="75" w:beforeAutospacing="0" w:after="75" w:afterAutospacing="0" w:line="435" w:lineRule="atLeast"/>
        <w:rPr>
          <w:rFonts w:ascii="宋体" w:hAnsi="宋体" w:cs="宋体"/>
          <w:b/>
          <w:bCs/>
          <w:sz w:val="32"/>
          <w:szCs w:val="32"/>
        </w:rPr>
      </w:pPr>
      <w:bookmarkStart w:id="40" w:name="_Toc466651516"/>
    </w:p>
    <w:p w14:paraId="4DD9B3EB">
      <w:pPr>
        <w:pStyle w:val="14"/>
        <w:widowControl/>
        <w:spacing w:before="75" w:beforeAutospacing="0" w:after="75" w:afterAutospacing="0" w:line="435" w:lineRule="atLeast"/>
        <w:jc w:val="center"/>
        <w:rPr>
          <w:rFonts w:hint="eastAsia" w:ascii="宋体" w:hAnsi="宋体" w:eastAsia="宋体" w:cs="宋体"/>
          <w:sz w:val="28"/>
          <w:szCs w:val="28"/>
        </w:rPr>
      </w:pPr>
      <w:r>
        <w:rPr>
          <w:rFonts w:hint="eastAsia" w:eastAsia="宋体" w:cs="宋体"/>
          <w:b/>
          <w:bCs/>
          <w:sz w:val="28"/>
          <w:szCs w:val="28"/>
          <w:lang w:val="en-US" w:eastAsia="zh-CN"/>
        </w:rPr>
        <w:t xml:space="preserve">第二部分 </w:t>
      </w:r>
      <w:r>
        <w:rPr>
          <w:rFonts w:hint="eastAsia" w:ascii="宋体" w:hAnsi="宋体" w:eastAsia="宋体" w:cs="宋体"/>
          <w:b/>
          <w:bCs/>
          <w:sz w:val="28"/>
          <w:szCs w:val="28"/>
        </w:rPr>
        <w:t>评定成交的标准和方法</w:t>
      </w:r>
    </w:p>
    <w:p w14:paraId="02282488">
      <w:pPr>
        <w:widowControl/>
        <w:spacing w:before="83" w:after="83" w:line="447" w:lineRule="atLeast"/>
        <w:jc w:val="center"/>
        <w:rPr>
          <w:rFonts w:hint="eastAsia" w:ascii="宋体" w:hAnsi="宋体" w:eastAsia="宋体" w:cs="宋体"/>
          <w:kern w:val="0"/>
          <w:sz w:val="32"/>
          <w:szCs w:val="32"/>
        </w:rPr>
      </w:pPr>
      <w:r>
        <w:rPr>
          <w:rFonts w:hint="eastAsia" w:ascii="宋体" w:hAnsi="宋体" w:eastAsia="宋体" w:cs="宋体"/>
          <w:b/>
          <w:bCs/>
          <w:kern w:val="0"/>
          <w:sz w:val="32"/>
          <w:szCs w:val="32"/>
        </w:rPr>
        <w:t>一</w:t>
      </w:r>
      <w:r>
        <w:rPr>
          <w:rFonts w:hint="eastAsia" w:ascii="宋体" w:hAnsi="宋体" w:eastAsia="宋体" w:cs="宋体"/>
          <w:b/>
          <w:bCs/>
          <w:kern w:val="0"/>
          <w:sz w:val="28"/>
          <w:szCs w:val="28"/>
        </w:rPr>
        <w:t>、谈判小组</w:t>
      </w:r>
    </w:p>
    <w:p w14:paraId="4D5B580A">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1.1采购人根据项目的特点依法组建谈判小组。</w:t>
      </w:r>
    </w:p>
    <w:p w14:paraId="61E3004D">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1.2谈判小组评审专家</w:t>
      </w:r>
      <w:r>
        <w:rPr>
          <w:rFonts w:hint="eastAsia" w:ascii="宋体" w:hAnsi="宋体" w:eastAsia="宋体" w:cs="宋体"/>
          <w:kern w:val="0"/>
          <w:sz w:val="24"/>
          <w:u w:val="single"/>
        </w:rPr>
        <w:t>3</w:t>
      </w:r>
      <w:r>
        <w:rPr>
          <w:rFonts w:hint="eastAsia" w:ascii="宋体" w:hAnsi="宋体" w:eastAsia="宋体" w:cs="宋体"/>
          <w:kern w:val="0"/>
          <w:sz w:val="24"/>
        </w:rPr>
        <w:t>人组成，评审专家由福建省政府采购评审专家库产生。达到公开招标数额标准的货物或者服务采购项目，或者达到招标规模标准的政府采购工程，竞争性谈判小组应当由5人或以上单数组成。</w:t>
      </w:r>
    </w:p>
    <w:p w14:paraId="0BE074D4">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1.3谈判小组负责具体谈判和评审事务，并按照下列原则依法独立履行有关职责：</w:t>
      </w:r>
    </w:p>
    <w:p w14:paraId="60D08B50">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1.3.1评审应保护国家利益、社会公共利益和各方当事人合法权益，提高采购效益，保证项目质量。</w:t>
      </w:r>
    </w:p>
    <w:p w14:paraId="5F3A4811">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1.3.2评审应遵循公平、公正、科学、严谨和择优原则。</w:t>
      </w:r>
    </w:p>
    <w:p w14:paraId="7541C86E">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1.3.3评审的依据是谈判文件和响应文件，谈判文件中没有规定的评审标准不得作为评审依据。</w:t>
      </w:r>
    </w:p>
    <w:p w14:paraId="750B256C">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1.3.4谈判小组应按照谈判文件规定推荐成交候选供应商或根据采购人的授权确定成交供应商。</w:t>
      </w:r>
    </w:p>
    <w:p w14:paraId="034F953A">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1.3.5评审应遵守下列评审纪律：</w:t>
      </w:r>
    </w:p>
    <w:p w14:paraId="3F681D1E">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①评审情况不得私自外泄，有关信息由采购人或其委托的代理机构统一对外发布。</w:t>
      </w:r>
    </w:p>
    <w:p w14:paraId="44F8C3E5">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②对采购人或供应商提供的要求保密的资料，不得摘记翻印和外传。</w:t>
      </w:r>
    </w:p>
    <w:p w14:paraId="18785555">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③不得收受供应商或有关人员的任何礼物，不得串联鼓动其他人袒护某供应商。若与供应商存在利害关系，则应主动声明并回避。</w:t>
      </w:r>
    </w:p>
    <w:p w14:paraId="2032E92A">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④全体谈判小组成员应按照谈判文件规定进行评审，一切认定事项应查有实据且不得弄虚作假。</w:t>
      </w:r>
    </w:p>
    <w:p w14:paraId="6DA52EFF">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⑤评审中应充分发扬民主，推荐成交供应商候选人或根据采购人授权确定成交供应商后要服从评审报告。</w:t>
      </w:r>
    </w:p>
    <w:p w14:paraId="7F653B2D">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b/>
          <w:bCs/>
          <w:kern w:val="0"/>
          <w:sz w:val="24"/>
        </w:rPr>
        <w:t>※对违反评审纪律的评委，将取消其评委资格，对评审工作造成严重损失者将予以通报批评乃至追究法律责任。</w:t>
      </w:r>
    </w:p>
    <w:p w14:paraId="22EEB657">
      <w:pPr>
        <w:widowControl/>
        <w:spacing w:before="83" w:after="83" w:line="447" w:lineRule="atLeast"/>
        <w:jc w:val="center"/>
        <w:rPr>
          <w:rFonts w:hint="eastAsia" w:ascii="宋体" w:hAnsi="宋体" w:eastAsia="宋体" w:cs="宋体"/>
          <w:kern w:val="0"/>
          <w:sz w:val="24"/>
        </w:rPr>
      </w:pPr>
      <w:r>
        <w:rPr>
          <w:rFonts w:hint="eastAsia" w:ascii="宋体" w:hAnsi="宋体" w:eastAsia="宋体" w:cs="宋体"/>
          <w:kern w:val="0"/>
          <w:sz w:val="32"/>
          <w:szCs w:val="32"/>
        </w:rPr>
        <w:t>二</w:t>
      </w:r>
      <w:r>
        <w:rPr>
          <w:rFonts w:hint="eastAsia" w:ascii="宋体" w:hAnsi="宋体" w:eastAsia="宋体" w:cs="宋体"/>
          <w:kern w:val="0"/>
          <w:sz w:val="28"/>
          <w:szCs w:val="28"/>
        </w:rPr>
        <w:t>、</w:t>
      </w:r>
      <w:r>
        <w:rPr>
          <w:rFonts w:hint="eastAsia" w:ascii="宋体" w:hAnsi="宋体" w:eastAsia="宋体" w:cs="宋体"/>
          <w:b/>
          <w:bCs/>
          <w:kern w:val="0"/>
          <w:sz w:val="28"/>
          <w:szCs w:val="28"/>
        </w:rPr>
        <w:t>谈判程序</w:t>
      </w:r>
    </w:p>
    <w:p w14:paraId="52AF0EC7">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2.1谈判程序按照谈判文件第二章第2节“竞争性谈判须知”第14条“谈判程序以及评定成交的标准”的相关条款规定执行。</w:t>
      </w:r>
    </w:p>
    <w:p w14:paraId="34879723">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BDF2A76">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6F420FBC">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2.3只有资格审查和实质性响应审查均合格且按规定提交最后报价的合格供应商才能参加评定成交的最后价格排序和成交候选人推荐。</w:t>
      </w:r>
    </w:p>
    <w:p w14:paraId="2230C04D">
      <w:pPr>
        <w:widowControl/>
        <w:spacing w:before="83" w:after="83" w:line="447" w:lineRule="atLeast"/>
        <w:jc w:val="center"/>
        <w:rPr>
          <w:rFonts w:hint="eastAsia" w:ascii="宋体" w:hAnsi="宋体" w:eastAsia="宋体" w:cs="宋体"/>
          <w:kern w:val="0"/>
          <w:sz w:val="24"/>
        </w:rPr>
      </w:pPr>
      <w:r>
        <w:rPr>
          <w:rFonts w:hint="eastAsia" w:ascii="宋体" w:hAnsi="宋体" w:eastAsia="宋体" w:cs="宋体"/>
          <w:b/>
          <w:bCs/>
          <w:kern w:val="0"/>
          <w:sz w:val="24"/>
        </w:rPr>
        <w:t> </w:t>
      </w:r>
    </w:p>
    <w:p w14:paraId="3FAC80DE">
      <w:pPr>
        <w:widowControl/>
        <w:spacing w:before="83" w:after="83" w:line="447" w:lineRule="atLeast"/>
        <w:jc w:val="center"/>
        <w:rPr>
          <w:rFonts w:hint="eastAsia" w:ascii="宋体" w:hAnsi="宋体" w:eastAsia="宋体" w:cs="宋体"/>
          <w:kern w:val="0"/>
          <w:sz w:val="22"/>
          <w:szCs w:val="22"/>
        </w:rPr>
      </w:pPr>
      <w:r>
        <w:rPr>
          <w:rFonts w:hint="eastAsia" w:ascii="宋体" w:hAnsi="宋体" w:eastAsia="宋体" w:cs="宋体"/>
          <w:b/>
          <w:bCs/>
          <w:kern w:val="0"/>
          <w:sz w:val="28"/>
          <w:szCs w:val="28"/>
        </w:rPr>
        <w:t>三、最低评审价法和成交候选人推荐</w:t>
      </w:r>
    </w:p>
    <w:p w14:paraId="7D499222">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3.1谈判小组将采用最低评审价法对提交最后报价的合格供应商的响应文件和最后报价进行评审，并推荐成交候选人。如果谈判项目有多个合同包，则按相应合同包分别进行，具体评审的标准和方法如下：</w:t>
      </w:r>
    </w:p>
    <w:p w14:paraId="6253AB84">
      <w:pPr>
        <w:widowControl/>
        <w:spacing w:line="447" w:lineRule="atLeast"/>
        <w:ind w:firstLine="513"/>
        <w:jc w:val="left"/>
        <w:rPr>
          <w:rFonts w:hint="eastAsia" w:ascii="宋体" w:hAnsi="宋体" w:eastAsia="宋体" w:cs="宋体"/>
          <w:kern w:val="0"/>
          <w:sz w:val="24"/>
          <w:lang w:eastAsia="zh-CN"/>
        </w:rPr>
      </w:pPr>
      <w:r>
        <w:rPr>
          <w:rFonts w:hint="eastAsia" w:ascii="宋体" w:hAnsi="宋体" w:eastAsia="宋体" w:cs="宋体"/>
          <w:kern w:val="0"/>
          <w:sz w:val="24"/>
        </w:rPr>
        <w:t>3.1.1根据财政部及福建省财政厅等有关政府采购文件规定执行价格评审优惠政策，价格扣除规则如下：</w:t>
      </w:r>
      <w:r>
        <w:rPr>
          <w:rFonts w:hint="eastAsia" w:ascii="宋体" w:hAnsi="宋体" w:cs="宋体"/>
          <w:kern w:val="0"/>
          <w:sz w:val="24"/>
          <w:lang w:eastAsia="zh-CN"/>
        </w:rPr>
        <w:t>（</w:t>
      </w:r>
      <w:r>
        <w:rPr>
          <w:rFonts w:hint="eastAsia" w:ascii="宋体" w:hAnsi="宋体" w:cs="宋体"/>
          <w:kern w:val="0"/>
          <w:sz w:val="24"/>
          <w:lang w:val="en-US" w:eastAsia="zh-CN"/>
        </w:rPr>
        <w:t>本项目面向中小企业采购，不执行价格扣除</w:t>
      </w:r>
      <w:r>
        <w:rPr>
          <w:rFonts w:hint="eastAsia" w:ascii="宋体" w:hAnsi="宋体" w:cs="宋体"/>
          <w:kern w:val="0"/>
          <w:sz w:val="24"/>
          <w:lang w:eastAsia="zh-CN"/>
        </w:rPr>
        <w:t>）</w:t>
      </w:r>
    </w:p>
    <w:p w14:paraId="5C22B1EF">
      <w:pPr>
        <w:widowControl/>
        <w:spacing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（1）小型、微型企业产品： 1、评审时，对符合《政府采购促进中小企业发展管理办法》（财库﹝2020﹞46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供应商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3、根据财政部、民政部、中国残联文件（财库[2017]141号）及福建省财政、福建省民政厅、福建省残疾人联合会联合发布的《关于进一步落实政府采购支持残疾人就业政策的通知》、福建省财政《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对残疾人福利性单位与其他组织组成联合体参与政府采购活动的，残疾人福利性单位的协议合同金额占总合同金额30%以上的，给予联合体合同金额5%的价格扣除），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p>
    <w:p w14:paraId="0A11A7C0">
      <w:pPr>
        <w:widowControl/>
        <w:spacing w:before="83" w:after="83" w:line="447" w:lineRule="atLeast"/>
        <w:ind w:firstLine="513"/>
        <w:jc w:val="left"/>
        <w:rPr>
          <w:rFonts w:hint="eastAsia" w:ascii="宋体" w:hAnsi="宋体" w:eastAsia="宋体" w:cs="宋体"/>
          <w:kern w:val="0"/>
          <w:sz w:val="24"/>
        </w:rPr>
      </w:pPr>
      <w:r>
        <w:rPr>
          <w:rFonts w:hint="eastAsia" w:ascii="宋体" w:hAnsi="宋体" w:eastAsia="宋体" w:cs="宋体"/>
          <w:kern w:val="0"/>
          <w:sz w:val="24"/>
        </w:rPr>
        <w:t>3.1.2合格供应商提交的最后报价按照上文3.1.1款规定的价格扣除规则计算后，得出的价格称为最后报价评审价。</w:t>
      </w:r>
    </w:p>
    <w:p w14:paraId="780AA3B0">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425FD65">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（1）谈判文件可以约定出现并列最低评审价情形时的优先顺序规则，具体规则为：无。</w:t>
      </w:r>
    </w:p>
    <w:p w14:paraId="56DFD1F9">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（2）谈判文件未约定优先顺序规则时，则由谈判小组中的采购人代表从并列最低评审价名单中自行选择确定优先顺序</w:t>
      </w:r>
    </w:p>
    <w:p w14:paraId="25742D3A">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（3）采购人代表放弃自行选择确定权利的，则通过随机抽取方式确定优先顺序。</w:t>
      </w:r>
    </w:p>
    <w:p w14:paraId="1EE3EF3B">
      <w:pPr>
        <w:widowControl/>
        <w:spacing w:before="83" w:after="83" w:line="447" w:lineRule="atLeast"/>
        <w:jc w:val="center"/>
        <w:rPr>
          <w:rFonts w:hint="eastAsia" w:ascii="宋体" w:hAnsi="宋体" w:eastAsia="宋体" w:cs="宋体"/>
          <w:kern w:val="0"/>
          <w:sz w:val="24"/>
        </w:rPr>
      </w:pPr>
      <w:r>
        <w:rPr>
          <w:rFonts w:hint="eastAsia" w:ascii="宋体" w:hAnsi="宋体" w:eastAsia="宋体" w:cs="宋体"/>
          <w:b/>
          <w:bCs/>
          <w:kern w:val="0"/>
          <w:sz w:val="28"/>
          <w:szCs w:val="28"/>
        </w:rPr>
        <w:t>四、评审报告</w:t>
      </w:r>
    </w:p>
    <w:p w14:paraId="4AC7F708">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4.1谈判小组完成评审后，应当编写评审报告并提交给采购人。</w:t>
      </w:r>
    </w:p>
    <w:p w14:paraId="283607B8">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4.2评审报告应当包括以下主要内容：</w:t>
      </w:r>
    </w:p>
    <w:p w14:paraId="53AE9421">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（一）邀请供应商参加采购活动的具体方式和相关情况，以及参加采购活动的供应商名单；</w:t>
      </w:r>
    </w:p>
    <w:p w14:paraId="6EA8E7B9">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（二）评审日期和地点，谈判小组成员名单；</w:t>
      </w:r>
    </w:p>
    <w:p w14:paraId="73F3F10E">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（三）评审情况记录和说明，包括对供应商的资格审查情况、供应商响应文件评审情况、谈判情况、报价情况等；</w:t>
      </w:r>
    </w:p>
    <w:p w14:paraId="67543118">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（四）提出的成交候选人的名单及理由。</w:t>
      </w:r>
    </w:p>
    <w:p w14:paraId="297FD8B0">
      <w:pPr>
        <w:widowControl/>
        <w:spacing w:before="83" w:after="83" w:line="447" w:lineRule="atLeast"/>
        <w:ind w:firstLine="265"/>
        <w:jc w:val="left"/>
        <w:rPr>
          <w:rFonts w:hint="eastAsia" w:ascii="宋体" w:hAnsi="宋体" w:eastAsia="宋体" w:cs="宋体"/>
          <w:kern w:val="0"/>
          <w:sz w:val="24"/>
        </w:rPr>
      </w:pPr>
      <w:r>
        <w:rPr>
          <w:rFonts w:hint="eastAsia" w:ascii="宋体" w:hAnsi="宋体" w:eastAsia="宋体" w:cs="宋体"/>
          <w:kern w:val="0"/>
          <w:sz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73ECB16">
      <w:pPr>
        <w:widowControl/>
        <w:spacing w:before="83" w:after="83" w:line="447" w:lineRule="atLeast"/>
        <w:jc w:val="center"/>
        <w:rPr>
          <w:rFonts w:hint="eastAsia" w:ascii="宋体" w:hAnsi="宋体" w:eastAsia="宋体" w:cs="宋体"/>
          <w:kern w:val="0"/>
          <w:sz w:val="28"/>
          <w:szCs w:val="28"/>
        </w:rPr>
      </w:pPr>
      <w:r>
        <w:rPr>
          <w:rFonts w:hint="eastAsia" w:ascii="宋体" w:hAnsi="宋体" w:eastAsia="宋体" w:cs="宋体"/>
          <w:b/>
          <w:bCs/>
          <w:kern w:val="0"/>
          <w:sz w:val="28"/>
          <w:szCs w:val="28"/>
        </w:rPr>
        <w:t>五、其他规定</w:t>
      </w:r>
    </w:p>
    <w:p w14:paraId="4A089A6A">
      <w:pPr>
        <w:widowControl/>
        <w:spacing w:before="83" w:after="83" w:line="447" w:lineRule="atLeast"/>
        <w:jc w:val="left"/>
        <w:rPr>
          <w:rFonts w:hint="eastAsia" w:ascii="宋体" w:hAnsi="宋体" w:eastAsia="宋体" w:cs="宋体"/>
          <w:kern w:val="0"/>
          <w:sz w:val="24"/>
        </w:rPr>
      </w:pPr>
      <w:r>
        <w:rPr>
          <w:rFonts w:hint="eastAsia" w:ascii="宋体" w:hAnsi="宋体" w:eastAsia="宋体" w:cs="宋体"/>
          <w:kern w:val="0"/>
          <w:sz w:val="24"/>
        </w:rPr>
        <w:t> 5.1其他规定</w:t>
      </w:r>
    </w:p>
    <w:p w14:paraId="00F8A44A">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5.1.1评审应全程保密且不得透露给任一供应商或与评审工作无关的人员。</w:t>
      </w:r>
    </w:p>
    <w:p w14:paraId="2A43107C">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5.1.2评审将进行全程实时录音录像，录音录像资料随采购文件一并存档。</w:t>
      </w:r>
    </w:p>
    <w:p w14:paraId="51010104">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5.1.3若供应商有任何试图干扰具体评审事务，影响谈判小组独立履行职责的行为，其响应无效且不予退还谈判保证金。情节严重的，由财政部门列入不良行为记录。</w:t>
      </w:r>
    </w:p>
    <w:p w14:paraId="27F51ED0">
      <w:pPr>
        <w:widowControl/>
        <w:spacing w:before="83" w:after="83" w:line="447" w:lineRule="atLeast"/>
        <w:ind w:firstLine="530"/>
        <w:jc w:val="left"/>
        <w:rPr>
          <w:rFonts w:hint="eastAsia" w:ascii="宋体" w:hAnsi="宋体" w:eastAsia="宋体" w:cs="宋体"/>
          <w:kern w:val="0"/>
          <w:sz w:val="24"/>
        </w:rPr>
      </w:pPr>
      <w:r>
        <w:rPr>
          <w:rFonts w:hint="eastAsia" w:ascii="宋体" w:hAnsi="宋体" w:eastAsia="宋体" w:cs="宋体"/>
          <w:kern w:val="0"/>
          <w:sz w:val="24"/>
        </w:rPr>
        <w:t>5.1.4根据采购项目的特点和需要，需要加以详细说明的其他谈判程序规定、要求等内容：</w:t>
      </w:r>
    </w:p>
    <w:p w14:paraId="58474788">
      <w:pPr>
        <w:widowControl/>
        <w:spacing w:before="83" w:after="83"/>
        <w:jc w:val="center"/>
        <w:rPr>
          <w:rFonts w:hint="eastAsia" w:ascii="宋体" w:hAnsi="宋体" w:eastAsia="宋体" w:cs="宋体"/>
          <w:b/>
          <w:bCs/>
          <w:kern w:val="0"/>
          <w:sz w:val="32"/>
          <w:szCs w:val="32"/>
        </w:rPr>
      </w:pPr>
    </w:p>
    <w:p w14:paraId="6D6C6FAF">
      <w:pPr>
        <w:widowControl/>
        <w:spacing w:before="83" w:after="83"/>
        <w:jc w:val="center"/>
        <w:rPr>
          <w:rFonts w:hint="eastAsia" w:ascii="宋体" w:hAnsi="宋体" w:eastAsia="宋体" w:cs="宋体"/>
          <w:kern w:val="0"/>
          <w:sz w:val="24"/>
        </w:rPr>
      </w:pPr>
      <w:r>
        <w:rPr>
          <w:rFonts w:hint="eastAsia" w:ascii="宋体" w:hAnsi="宋体" w:eastAsia="宋体" w:cs="宋体"/>
          <w:b/>
          <w:bCs/>
          <w:kern w:val="0"/>
          <w:sz w:val="32"/>
          <w:szCs w:val="32"/>
        </w:rPr>
        <w:t>第2节  竞争性谈判须知</w:t>
      </w:r>
    </w:p>
    <w:p w14:paraId="7D299745">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一、总则</w:t>
      </w:r>
    </w:p>
    <w:p w14:paraId="6F77C927">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1.适用范围：</w:t>
      </w:r>
    </w:p>
    <w:p w14:paraId="0B8EF161">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1.1适用于谈判文件载明项目的采购活动（以下简称：“本次采购活动”）。</w:t>
      </w:r>
    </w:p>
    <w:p w14:paraId="7FEAC8C1">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2.定义及要求：</w:t>
      </w:r>
    </w:p>
    <w:p w14:paraId="545F064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2.1“采购标的”指谈判文件载明的需要采购的货物、服务、工程。</w:t>
      </w:r>
    </w:p>
    <w:p w14:paraId="08B9BBC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2.2“采购人”指本次采购项目的买方、或业主方、或甲方，具体见谈判文件第一章；“采购代理机构”系指接受采购人委托，组织开展竞争性谈判采购活动的代理机构，具体见谈判文件第一章。</w:t>
      </w:r>
    </w:p>
    <w:p w14:paraId="627C06BE">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2.3“潜在供应商”按照谈判文件第一章规定进行报名，且有意向参加本项目响应谈判的供应商。</w:t>
      </w:r>
    </w:p>
    <w:p w14:paraId="7DA7AC2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2.4“供应商”指按照谈判文件第一章规定进行报名，且已经提交响应文件的法人或其他组织或自然人。只有适合自然人参与和承接的政府采购项目，供应商才可以是自然人。</w:t>
      </w:r>
    </w:p>
    <w:p w14:paraId="54DAE8B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2.5“单位负责人”指单位法定代表人（供应商为法人的）或法律、法规规定代表单位行使职权的主要负责人（供应商为其他组织的）。</w:t>
      </w:r>
    </w:p>
    <w:p w14:paraId="6CC718D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2.6“供应商代表”指供应商（为法人或其他组织的）的单位负责人或由其授权的委托代理人，即单位负责人授权书中载明的接受授权方。供应商为自然人的，由本人签字并附身份证明。</w:t>
      </w:r>
    </w:p>
    <w:p w14:paraId="25610E5B">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3.合格的供应商：</w:t>
      </w:r>
    </w:p>
    <w:p w14:paraId="3A23F73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3.1一般规定</w:t>
      </w:r>
    </w:p>
    <w:p w14:paraId="1BE0F99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3.1.1供应商应当遵守中国的有关法律、法规和规章的规定，参加政府采购活动时已经自觉检查并按照政府采购相关法律规定，主动回避相应利害关系。</w:t>
      </w:r>
    </w:p>
    <w:p w14:paraId="1163F16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3.1.2为采购项目提供整体设计、规范编制或项目管理、监理、检测等服务的供应商，不得再参加该采购项目除整体设计、规范编制和项目管理、监理、检测等服务之外的其他采购活动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b/>
          <w:bCs/>
          <w:kern w:val="0"/>
          <w:sz w:val="24"/>
        </w:rPr>
        <w:t>。</w:t>
      </w:r>
    </w:p>
    <w:p w14:paraId="498FF86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3.1.3列入失信被执行人、重大税收违法案件当事人名单、政府采购严重违法失信行为记录名单及其他不符合《中华人民共和国政府采购法》第二十二条规定条件的供应商，不得参加政府采购活动</w:t>
      </w:r>
      <w:r>
        <w:rPr>
          <w:rFonts w:hint="eastAsia" w:ascii="宋体" w:hAnsi="宋体" w:eastAsia="宋体" w:cs="宋体"/>
          <w:b/>
          <w:bCs/>
          <w:kern w:val="0"/>
          <w:sz w:val="24"/>
        </w:rPr>
        <w:t>。</w:t>
      </w:r>
    </w:p>
    <w:p w14:paraId="31BD7E6E">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b/>
          <w:bCs/>
          <w:kern w:val="0"/>
          <w:sz w:val="24"/>
        </w:rPr>
        <w:t>供应商有责任检查自身情况，在响应文件中对是否违反以上一般规定做出如实声明，否则其响应文件将被否决。</w:t>
      </w:r>
    </w:p>
    <w:p w14:paraId="132AA0E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3.2特别规定</w:t>
      </w:r>
    </w:p>
    <w:p w14:paraId="4F5444F3">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3.2.1供应商的资格要求：详见竞争性谈判须知前附表第1项。</w:t>
      </w:r>
    </w:p>
    <w:p w14:paraId="06DABC84">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3.2.2是否接受联合体形式的响应谈判：详见竞争性谈判须知前附表第2项。若接受联合体形式且供应商为联合体，则联合体各方除了应遵守本章第3.1条规定外，还应遵守下列规定：</w:t>
      </w:r>
    </w:p>
    <w:p w14:paraId="5533A48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（1）联合体各方应提交联合体协议，联合体协议应符合谈判文件规定。</w:t>
      </w:r>
    </w:p>
    <w:p w14:paraId="6E47853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（2）联合体各方不得再单独参加或与其他供应商另外组成联合体参加同一合同项下的响应谈判。</w:t>
      </w:r>
    </w:p>
    <w:p w14:paraId="5F57ACCA">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（3）联合体各方应共同与采购人签订政府采购合同，就政府采购合同约定的事项对采购人承担连带责任。</w:t>
      </w:r>
    </w:p>
    <w:p w14:paraId="6DF10A1E">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0F5631E2">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4.参与竞争性谈判费用：</w:t>
      </w:r>
    </w:p>
    <w:p w14:paraId="5CFAF634">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4.1除法律法规或采购文件另有规定之外，供应商应自行承担其准备与参加竞争性谈判所涉及的一切费用。</w:t>
      </w:r>
    </w:p>
    <w:p w14:paraId="6CEDA716">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kern w:val="0"/>
          <w:sz w:val="24"/>
        </w:rPr>
        <w:t> </w:t>
      </w:r>
    </w:p>
    <w:p w14:paraId="3F152CF4">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二、竞争性谈判文件</w:t>
      </w:r>
      <w:r>
        <w:rPr>
          <w:rFonts w:hint="eastAsia" w:ascii="宋体" w:hAnsi="宋体" w:eastAsia="宋体" w:cs="宋体"/>
          <w:b/>
          <w:bCs/>
          <w:kern w:val="0"/>
          <w:sz w:val="24"/>
        </w:rPr>
        <w:t> </w:t>
      </w:r>
    </w:p>
    <w:p w14:paraId="285EF25D">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5.竞争性谈判文件的组成：</w:t>
      </w:r>
    </w:p>
    <w:p w14:paraId="7B03C68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5.1竞争性谈判文件由下述部分组成：</w:t>
      </w:r>
    </w:p>
    <w:p w14:paraId="522B197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第一章 采购公告（或采购邀请书）</w:t>
      </w:r>
    </w:p>
    <w:p w14:paraId="23DBEF8A">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第二章 竞争性谈判须知</w:t>
      </w:r>
    </w:p>
    <w:p w14:paraId="1CBC20E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第三章 采购内容及要求</w:t>
      </w:r>
    </w:p>
    <w:p w14:paraId="406D1B9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第四章 合同主要条款及格式</w:t>
      </w:r>
    </w:p>
    <w:p w14:paraId="5AF2954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第五章 首次响应文件格式</w:t>
      </w:r>
    </w:p>
    <w:p w14:paraId="06A18B7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5.2除上述内容以外，采购人、采购代理机构或者谈判小组在采购过程期间对谈判文件所作的澄清、修改或补充，均构成谈判文件的组成部分，对采购人和供应商具有约束力。</w:t>
      </w:r>
    </w:p>
    <w:p w14:paraId="6DA1C87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6.竞争性谈判文件的澄清、补充或修改：</w:t>
      </w:r>
    </w:p>
    <w:p w14:paraId="1A809C23">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26966D13">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661B5193">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w:t>
      </w:r>
    </w:p>
    <w:p w14:paraId="3D3B760C">
      <w:pPr>
        <w:widowControl/>
        <w:spacing w:before="83" w:after="83" w:line="480" w:lineRule="atLeast"/>
        <w:jc w:val="center"/>
        <w:rPr>
          <w:rFonts w:hint="eastAsia" w:ascii="宋体" w:hAnsi="宋体" w:eastAsia="宋体" w:cs="宋体"/>
          <w:kern w:val="0"/>
          <w:sz w:val="28"/>
          <w:szCs w:val="28"/>
        </w:rPr>
      </w:pPr>
      <w:r>
        <w:rPr>
          <w:rFonts w:hint="eastAsia" w:ascii="宋体" w:hAnsi="宋体" w:eastAsia="宋体" w:cs="宋体"/>
          <w:b/>
          <w:bCs/>
          <w:kern w:val="0"/>
          <w:sz w:val="28"/>
          <w:szCs w:val="28"/>
        </w:rPr>
        <w:t>三、响应文件编制</w:t>
      </w:r>
    </w:p>
    <w:p w14:paraId="0D800F47">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7.应标要求</w:t>
      </w:r>
    </w:p>
    <w:p w14:paraId="5D0980F1">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hint="eastAsia" w:ascii="宋体" w:hAnsi="宋体" w:eastAsia="宋体" w:cs="宋体"/>
          <w:b/>
          <w:bCs/>
          <w:kern w:val="0"/>
          <w:sz w:val="24"/>
        </w:rPr>
        <w:t>否则其相应合同包的响应文件将被否决。</w:t>
      </w:r>
    </w:p>
    <w:p w14:paraId="554E782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7.2供应商代表在同一个合同项下只能接受一个供应商的委托参加响应谈判，</w:t>
      </w:r>
      <w:r>
        <w:rPr>
          <w:rFonts w:hint="eastAsia" w:ascii="宋体" w:hAnsi="宋体" w:eastAsia="宋体" w:cs="宋体"/>
          <w:b/>
          <w:bCs/>
          <w:kern w:val="0"/>
          <w:sz w:val="24"/>
        </w:rPr>
        <w:t>否则其响应文件将被否决。</w:t>
      </w:r>
    </w:p>
    <w:p w14:paraId="512B7C8A">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7.3供应商应仔细阅读谈判文件的所有内容和要求，按谈判文件的规定提供响应文件，并对其所提供的全部资料、承诺和声明的真实性、合法性和准确性负责。</w:t>
      </w:r>
    </w:p>
    <w:p w14:paraId="4716171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7.4除非竞争性谈判须知前附表另有规定外，供应商提供的响应文件应使用中文文本，若有不同文字文本，以中文文本为准。</w:t>
      </w:r>
    </w:p>
    <w:p w14:paraId="0A05DE4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A011680">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7.6除非竞争性谈判须知前附表另有规定外，供应商承诺的报价应以人民币进行报价，合同实施结算时亦以人民币支付；所有计量均采用中华人民共和国法定计量单位。</w:t>
      </w:r>
    </w:p>
    <w:p w14:paraId="23155BC5">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8.首次响应文件的组成：</w:t>
      </w:r>
    </w:p>
    <w:p w14:paraId="0038B766">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8.1首次响应文件包括但不限于下列部分：</w:t>
      </w:r>
    </w:p>
    <w:p w14:paraId="639B0BF0">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（1）谈判响应声明</w:t>
      </w:r>
    </w:p>
    <w:p w14:paraId="548673F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（2）报价一览表（含详细报价书）</w:t>
      </w:r>
    </w:p>
    <w:p w14:paraId="5C099C9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（3）资格证明文件</w:t>
      </w:r>
    </w:p>
    <w:p w14:paraId="651CE073">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（4）谈判保证金凭证</w:t>
      </w:r>
    </w:p>
    <w:p w14:paraId="178C555E">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（5）技术和商务偏离表</w:t>
      </w:r>
    </w:p>
    <w:p w14:paraId="3FCA9D7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（6）相关技术、商务、服务响应承诺及资料</w:t>
      </w:r>
    </w:p>
    <w:p w14:paraId="03CF650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（7）供应商提交符合政府采购政策的证明材料</w:t>
      </w:r>
    </w:p>
    <w:p w14:paraId="382564A6">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（8）要求作为响应文件组成部分的其他内容（若有）</w:t>
      </w:r>
    </w:p>
    <w:p w14:paraId="719B67B8">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9.响应文件有效期：</w:t>
      </w:r>
    </w:p>
    <w:p w14:paraId="583A073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9.1响应文件有效期见竞争性谈判须知前附表第3项，响应文件承诺的有效期不得少于谈判文件载明的有效期，</w:t>
      </w:r>
      <w:r>
        <w:rPr>
          <w:rFonts w:hint="eastAsia" w:ascii="宋体" w:hAnsi="宋体" w:eastAsia="宋体" w:cs="宋体"/>
          <w:b/>
          <w:bCs/>
          <w:kern w:val="0"/>
          <w:sz w:val="24"/>
        </w:rPr>
        <w:t>否则其响应文件将被否决。</w:t>
      </w:r>
    </w:p>
    <w:p w14:paraId="39B44D49">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641BC18D">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10.谈判保证金：</w:t>
      </w:r>
    </w:p>
    <w:p w14:paraId="523CA143">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20A06568">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10.2谈判保证金为响应文件的重要组成部分之一。谈判保证金用于保护本次谈判活动免受供应商的违约或失信行为而引起的风险。未按规定提交谈判保证金的，</w:t>
      </w:r>
      <w:r>
        <w:rPr>
          <w:rFonts w:hint="eastAsia" w:ascii="宋体" w:hAnsi="宋体" w:eastAsia="宋体" w:cs="宋体"/>
          <w:b/>
          <w:bCs/>
          <w:kern w:val="0"/>
          <w:sz w:val="24"/>
        </w:rPr>
        <w:t>其响应文件将被否决。</w:t>
      </w:r>
    </w:p>
    <w:p w14:paraId="3546BFC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10.3谈判保证金退还：</w:t>
      </w:r>
    </w:p>
    <w:p w14:paraId="2E4C7FF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512185EE">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10.3.2质疑或投诉涉及的供应商，若其谈判保证金尚未退还，则待质疑或投诉处理完毕后，且没有发生法律法规或者谈判文件规定的不予退还谈判保证金情形，则由采购人或采购代理机构给予及时退还。</w:t>
      </w:r>
    </w:p>
    <w:p w14:paraId="34DBF4D9">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10.4如果供应商发生以下任何一种情况时，其谈判保证金将被不予退还：</w:t>
      </w:r>
    </w:p>
    <w:p w14:paraId="4D56647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(1)供应商在提交响应文件截止时间后撤回响应文件的；</w:t>
      </w:r>
    </w:p>
    <w:p w14:paraId="53DF013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(2)供应商在响应文件中提供虚假材料的；</w:t>
      </w:r>
    </w:p>
    <w:p w14:paraId="51D448A4">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(3)除因不可抗力或谈判文件认可的情形以外，成交供应商不与采购人签订合同的；</w:t>
      </w:r>
    </w:p>
    <w:p w14:paraId="398FEF61">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(4)供应商与采购人、其他供应商或者采购代理机构恶意串通的；</w:t>
      </w:r>
    </w:p>
    <w:p w14:paraId="55DB23D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(5)供应商在提交最后报价后要求退出谈判的；</w:t>
      </w:r>
    </w:p>
    <w:p w14:paraId="18989810">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(6)供应商假借以他人名义参加谈判或者以其他方式弄虚作假，骗取成交；</w:t>
      </w:r>
    </w:p>
    <w:p w14:paraId="00239ABA">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(7)国家法律法规以及谈判文件中规定的其他谈判保证金不予退还的情形。</w:t>
      </w:r>
    </w:p>
    <w:p w14:paraId="40B7259D">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上述不予退还谈判保证金的情况不能抵偿给采购人或采购代理机构造成损失的，供应商还要承担赔偿责任。</w:t>
      </w:r>
    </w:p>
    <w:p w14:paraId="0A2749A3">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11.纸质响应文件基本编制要求：</w:t>
      </w:r>
    </w:p>
    <w:p w14:paraId="373C9240">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5C39F96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11.2响应文件应由供应商代表签字并加盖公章。供应商代表如果不是竞争性谈判须知中定义的“单位负责人”，则其响应文件中还必须提供“单位负责人授权书”。</w:t>
      </w:r>
    </w:p>
    <w:p w14:paraId="3450FA29">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11.3响应文件应尽量避免涂改、行间插字或删除。如果出现上述情况，改动之处应加盖供应商单位公章或由供应商代表签字确认。</w:t>
      </w:r>
    </w:p>
    <w:p w14:paraId="10CC0032">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11.4供应商应提交证明其拟提供货物、服务或工程符合谈判文件要求的技术和商务响应文件，该文件可以是文字资料、图纸和数据，并对拟提供的货物、服务或工程的主要内容进行详细描述。</w:t>
      </w:r>
    </w:p>
    <w:p w14:paraId="10DC6118">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12.纸质响应文件的密封、标识、签署和提交（除谈判文件相应章节已有规定之外。）</w:t>
      </w:r>
    </w:p>
    <w:p w14:paraId="13807C69">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1F7CD4A">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354491C4">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3973A866">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71F41A3D">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3BC82F97">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w:t>
      </w:r>
    </w:p>
    <w:p w14:paraId="50CF539C">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四、竞争性谈判</w:t>
      </w:r>
      <w:r>
        <w:rPr>
          <w:rFonts w:hint="eastAsia" w:ascii="宋体" w:hAnsi="宋体" w:eastAsia="宋体" w:cs="宋体"/>
          <w:b/>
          <w:bCs/>
          <w:kern w:val="0"/>
          <w:sz w:val="24"/>
        </w:rPr>
        <w:t> </w:t>
      </w:r>
    </w:p>
    <w:p w14:paraId="49456ED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13.评审和谈判基本准则</w:t>
      </w:r>
    </w:p>
    <w:p w14:paraId="7B9A3245">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13.1对所有供应商的评审和谈判，都采用相同的程序和标准。</w:t>
      </w:r>
    </w:p>
    <w:p w14:paraId="69D67077">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13.2谈判及评审过程将严格按照谈判文件的要求和条件进行，谈判小组将根据供应商的响应文件，按谈判文件规定的谈判程序和评定成交标准进行评审和谈判，并推荐成交候选人。</w:t>
      </w:r>
    </w:p>
    <w:p w14:paraId="036D59D3">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14.谈判程序以及评定成交标准</w:t>
      </w:r>
    </w:p>
    <w:p w14:paraId="428F0661">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14.1采购人将根据项目的特点依法组建谈判小组。谈判小组将根据谈判文件规定的程序、评定成交标准等内容对供应商进行评审、谈判。</w:t>
      </w:r>
    </w:p>
    <w:p w14:paraId="30DED120">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1AFD22C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14.2.1供应商有下列情况之一者，其提交的响应文件将被视为未实质性响应谈判文件要求，谈判小组将否决其响应文件，按无效处理：</w:t>
      </w:r>
    </w:p>
    <w:p w14:paraId="6CE0EFD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(1)响应文件中提供的资格证明文件不全的；</w:t>
      </w:r>
    </w:p>
    <w:p w14:paraId="3411E7B1">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(2)响应文件未按谈判文件规定由供应商代表签字，或未按谈判文件规定加盖供应商单位公章的；或供应商代表未获得有效授权的；</w:t>
      </w:r>
    </w:p>
    <w:p w14:paraId="0216AA2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(3)供应商未按谈判文件规定提交谈判保证金的；</w:t>
      </w:r>
    </w:p>
    <w:p w14:paraId="530DF7B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(4)响应文件有效期不满足谈判文件要求的；</w:t>
      </w:r>
    </w:p>
    <w:p w14:paraId="62C646A4">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(5)响应内容与谈判采购内容及要求有重大偏离或保留的，限制了采购人的权利或者减少成交供应商合同项下的义务；（由于谈判项目本身特点，不能详细列明采购标的的技术、服务要求的除外）；</w:t>
      </w:r>
    </w:p>
    <w:p w14:paraId="15F53C8A">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(6)响应文件中附有采购人无法接受的条件的；</w:t>
      </w:r>
    </w:p>
    <w:p w14:paraId="4FD9DA3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(7)不符合谈判文件中规定的其它实质性条款（比如：报价超过了谈判文件规定的最高限价）。</w:t>
      </w:r>
    </w:p>
    <w:p w14:paraId="4F54CBC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  14.2.2其他情形</w:t>
      </w:r>
    </w:p>
    <w:p w14:paraId="0DF6823A">
      <w:pPr>
        <w:widowControl/>
        <w:spacing w:before="83" w:after="83" w:line="480" w:lineRule="atLeast"/>
        <w:ind w:firstLine="530"/>
        <w:jc w:val="left"/>
        <w:rPr>
          <w:rFonts w:hint="eastAsia" w:ascii="宋体" w:hAnsi="宋体" w:eastAsia="宋体" w:cs="宋体"/>
          <w:kern w:val="0"/>
          <w:sz w:val="24"/>
        </w:rPr>
      </w:pPr>
    </w:p>
    <w:p w14:paraId="0B432C2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 xml:space="preserve">技术符合性 </w:t>
      </w:r>
    </w:p>
    <w:tbl>
      <w:tblPr>
        <w:tblStyle w:val="1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852"/>
      </w:tblGrid>
      <w:tr w14:paraId="01AD24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852" w:type="dxa"/>
            <w:tcBorders>
              <w:top w:val="outset" w:color="auto" w:sz="6" w:space="0"/>
              <w:left w:val="outset" w:color="auto" w:sz="6" w:space="0"/>
              <w:bottom w:val="outset" w:color="auto" w:sz="6" w:space="0"/>
              <w:right w:val="outset" w:color="auto" w:sz="6" w:space="0"/>
            </w:tcBorders>
            <w:vAlign w:val="center"/>
          </w:tcPr>
          <w:p w14:paraId="0C684B8D">
            <w:pPr>
              <w:widowControl/>
              <w:jc w:val="center"/>
              <w:rPr>
                <w:rFonts w:hint="eastAsia" w:ascii="宋体" w:hAnsi="宋体" w:eastAsia="宋体" w:cs="宋体"/>
                <w:b/>
                <w:bCs/>
                <w:kern w:val="0"/>
                <w:sz w:val="24"/>
              </w:rPr>
            </w:pPr>
            <w:r>
              <w:rPr>
                <w:rFonts w:hint="eastAsia" w:ascii="宋体" w:hAnsi="宋体" w:eastAsia="宋体" w:cs="宋体"/>
                <w:b/>
                <w:bCs/>
                <w:kern w:val="0"/>
                <w:sz w:val="24"/>
              </w:rPr>
              <w:t>明细</w:t>
            </w:r>
          </w:p>
        </w:tc>
      </w:tr>
      <w:tr w14:paraId="5FBA86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852" w:type="dxa"/>
            <w:tcBorders>
              <w:top w:val="outset" w:color="auto" w:sz="6" w:space="0"/>
              <w:left w:val="outset" w:color="auto" w:sz="6" w:space="0"/>
              <w:bottom w:val="outset" w:color="auto" w:sz="6" w:space="0"/>
              <w:right w:val="outset" w:color="auto" w:sz="6" w:space="0"/>
            </w:tcBorders>
            <w:vAlign w:val="center"/>
          </w:tcPr>
          <w:p w14:paraId="57641299">
            <w:pPr>
              <w:widowControl/>
              <w:jc w:val="left"/>
              <w:rPr>
                <w:rFonts w:hint="eastAsia" w:ascii="宋体" w:hAnsi="宋体" w:eastAsia="宋体" w:cs="宋体"/>
                <w:kern w:val="0"/>
                <w:sz w:val="24"/>
              </w:rPr>
            </w:pPr>
            <w:r>
              <w:rPr>
                <w:rFonts w:hint="eastAsia" w:ascii="宋体" w:hAnsi="宋体" w:eastAsia="宋体" w:cs="宋体"/>
                <w:kern w:val="0"/>
                <w:sz w:val="24"/>
              </w:rPr>
              <w:t>根据采购文件要求</w:t>
            </w:r>
          </w:p>
        </w:tc>
      </w:tr>
    </w:tbl>
    <w:p w14:paraId="026FC8C9">
      <w:pPr>
        <w:widowControl/>
        <w:jc w:val="left"/>
        <w:rPr>
          <w:rFonts w:hint="eastAsia" w:ascii="宋体" w:hAnsi="宋体" w:eastAsia="宋体" w:cs="宋体"/>
          <w:kern w:val="0"/>
          <w:sz w:val="24"/>
        </w:rPr>
      </w:pPr>
    </w:p>
    <w:p w14:paraId="23DD4FD0">
      <w:pPr>
        <w:widowControl/>
        <w:jc w:val="left"/>
        <w:rPr>
          <w:rFonts w:hint="eastAsia" w:ascii="宋体" w:hAnsi="宋体" w:eastAsia="宋体" w:cs="宋体"/>
          <w:kern w:val="0"/>
          <w:sz w:val="24"/>
        </w:rPr>
      </w:pPr>
      <w:r>
        <w:rPr>
          <w:rFonts w:hint="eastAsia" w:ascii="宋体" w:hAnsi="宋体" w:eastAsia="宋体" w:cs="宋体"/>
          <w:kern w:val="0"/>
          <w:sz w:val="24"/>
        </w:rPr>
        <w:t xml:space="preserve">商务符合性 </w:t>
      </w:r>
    </w:p>
    <w:tbl>
      <w:tblPr>
        <w:tblStyle w:val="1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852"/>
      </w:tblGrid>
      <w:tr w14:paraId="18C98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8852" w:type="dxa"/>
            <w:tcBorders>
              <w:top w:val="outset" w:color="auto" w:sz="6" w:space="0"/>
              <w:left w:val="outset" w:color="auto" w:sz="6" w:space="0"/>
              <w:bottom w:val="outset" w:color="auto" w:sz="6" w:space="0"/>
              <w:right w:val="outset" w:color="auto" w:sz="6" w:space="0"/>
            </w:tcBorders>
            <w:vAlign w:val="center"/>
          </w:tcPr>
          <w:p w14:paraId="50E80C2D">
            <w:pPr>
              <w:widowControl/>
              <w:jc w:val="center"/>
              <w:rPr>
                <w:rFonts w:hint="eastAsia" w:ascii="宋体" w:hAnsi="宋体" w:eastAsia="宋体" w:cs="宋体"/>
                <w:b/>
                <w:bCs/>
                <w:kern w:val="0"/>
                <w:sz w:val="24"/>
              </w:rPr>
            </w:pPr>
            <w:r>
              <w:rPr>
                <w:rFonts w:hint="eastAsia" w:ascii="宋体" w:hAnsi="宋体" w:eastAsia="宋体" w:cs="宋体"/>
                <w:b/>
                <w:bCs/>
                <w:kern w:val="0"/>
                <w:sz w:val="24"/>
              </w:rPr>
              <w:t>明细</w:t>
            </w:r>
          </w:p>
        </w:tc>
      </w:tr>
      <w:tr w14:paraId="18E5DB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852" w:type="dxa"/>
            <w:tcBorders>
              <w:top w:val="outset" w:color="auto" w:sz="6" w:space="0"/>
              <w:left w:val="outset" w:color="auto" w:sz="6" w:space="0"/>
              <w:bottom w:val="outset" w:color="auto" w:sz="6" w:space="0"/>
              <w:right w:val="outset" w:color="auto" w:sz="6" w:space="0"/>
            </w:tcBorders>
            <w:vAlign w:val="center"/>
          </w:tcPr>
          <w:p w14:paraId="460B79EA">
            <w:pPr>
              <w:widowControl/>
              <w:jc w:val="left"/>
              <w:rPr>
                <w:rFonts w:hint="eastAsia" w:ascii="宋体" w:hAnsi="宋体" w:eastAsia="宋体" w:cs="宋体"/>
                <w:kern w:val="0"/>
                <w:sz w:val="24"/>
              </w:rPr>
            </w:pPr>
            <w:r>
              <w:rPr>
                <w:rFonts w:hint="eastAsia" w:ascii="宋体" w:hAnsi="宋体" w:eastAsia="宋体" w:cs="宋体"/>
                <w:kern w:val="0"/>
                <w:sz w:val="24"/>
              </w:rPr>
              <w:t>根据采购文件要求</w:t>
            </w:r>
          </w:p>
        </w:tc>
      </w:tr>
    </w:tbl>
    <w:p w14:paraId="7A264C24">
      <w:pPr>
        <w:widowControl/>
        <w:jc w:val="left"/>
        <w:rPr>
          <w:rFonts w:hint="eastAsia" w:ascii="宋体" w:hAnsi="宋体" w:eastAsia="宋体" w:cs="宋体"/>
          <w:kern w:val="0"/>
          <w:sz w:val="24"/>
        </w:rPr>
      </w:pPr>
      <w:r>
        <w:rPr>
          <w:rFonts w:hint="eastAsia" w:ascii="宋体" w:hAnsi="宋体" w:eastAsia="宋体" w:cs="宋体"/>
          <w:kern w:val="0"/>
          <w:sz w:val="24"/>
        </w:rPr>
        <w:t xml:space="preserve">价格符合性 </w:t>
      </w:r>
    </w:p>
    <w:p w14:paraId="45CED39E">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谈判小组决定供应商的响应性只根据响应文件本身的内容，而不寻求其他的外部证据。</w:t>
      </w:r>
    </w:p>
    <w:p w14:paraId="7ABD15C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09C31F6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06EDBD85">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14A89E7">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6D8F80C">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8666343">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10F2C4E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1851DD6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14.10供应商提交的响应文件和资料将给予保密，但不退回（有关证件或证照的原件除外）。</w:t>
      </w:r>
    </w:p>
    <w:p w14:paraId="18B0AD64">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五、合同授予</w:t>
      </w:r>
      <w:r>
        <w:rPr>
          <w:rFonts w:hint="eastAsia" w:ascii="宋体" w:hAnsi="宋体" w:eastAsia="宋体" w:cs="宋体"/>
          <w:b/>
          <w:bCs/>
          <w:kern w:val="0"/>
          <w:sz w:val="24"/>
        </w:rPr>
        <w:t> </w:t>
      </w:r>
    </w:p>
    <w:p w14:paraId="2365892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15.授予合同的准则：</w:t>
      </w:r>
    </w:p>
    <w:p w14:paraId="5B6EB78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15.1除不可抗力等因素外，合同将授予响应文件符合竞争性谈判文件要求，能够圆满地履行合同，且被谈判小组推</w:t>
      </w:r>
    </w:p>
    <w:p w14:paraId="79F8ED3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荐为第一成交候选人的供应商。</w:t>
      </w:r>
    </w:p>
    <w:p w14:paraId="58A902EF">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195ECD8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15.3为维护国家利益和社会公共利益，最低报价不是被授予合同的绝对保证。</w:t>
      </w:r>
    </w:p>
    <w:p w14:paraId="29AA3438">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16.确定成交供应在商：</w:t>
      </w:r>
    </w:p>
    <w:p w14:paraId="437BF43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16.1采购人委托代理机构组织竞争性谈判采购活动的，采购代理机构在评审结束后2个工作日内将评审报告送采购人确认。</w:t>
      </w:r>
    </w:p>
    <w:p w14:paraId="0AB8F332">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6CD89B48">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17.成交通知:</w:t>
      </w:r>
    </w:p>
    <w:p w14:paraId="1DC185AB">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999920A">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858044E">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18.签订合同：</w:t>
      </w:r>
    </w:p>
    <w:p w14:paraId="5A5DEE62">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A28F3D8">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18.2竞争性谈判文件、成交供应商的响应文件及其有关澄清承诺文件等，均为签订政府采购合同的依据和组成部分。</w:t>
      </w:r>
    </w:p>
    <w:p w14:paraId="6905054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7330EA43">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六、询问、质疑与投诉</w:t>
      </w:r>
    </w:p>
    <w:p w14:paraId="0294A021">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19.询问</w:t>
      </w:r>
    </w:p>
    <w:p w14:paraId="4DDCD939">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19.1潜在供应商或供应商对本次采购活动的有关事项若有疑问，可向采购人或采购代理机构提出询问，采购人或采购代理机构将按照政府采购法及实施条例的有关规定进行答复。</w:t>
      </w:r>
    </w:p>
    <w:p w14:paraId="1A83571F">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20.质疑</w:t>
      </w:r>
    </w:p>
    <w:p w14:paraId="3B43C56E">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20.1质疑应在政府采购法及实施条例规定的时效内提出，并符合下列条件：</w:t>
      </w:r>
    </w:p>
    <w:p w14:paraId="13CB413F">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1D7EEE75">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20.1.2质疑人应提交质疑函原件。</w:t>
      </w:r>
    </w:p>
    <w:p w14:paraId="47A246C6">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20.1.3质疑函应包括下列主要内容：</w:t>
      </w:r>
    </w:p>
    <w:p w14:paraId="19340C5B">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9CA9245">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②所质疑项目的基本信息，至少包括：项目编号、项目名称等；</w:t>
      </w:r>
    </w:p>
    <w:p w14:paraId="57C66AF5">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③所质疑的具体事项（以下简称：“质疑事项”）；</w:t>
      </w:r>
    </w:p>
    <w:p w14:paraId="7543FBF3">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④质疑人自身权益受到损害的事实依据和证明材料，至少包括：</w:t>
      </w:r>
    </w:p>
    <w:p w14:paraId="5832BF55">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a1所质疑的具体事项事实存在的证明材料；</w:t>
      </w:r>
    </w:p>
    <w:p w14:paraId="059E912C">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a2所质疑的具体事项事实导致质疑人自身权益受到损害的证明材料，如：采购文件、采购过程或成交结果违法违规，损害自已合法权益等证明材料；</w:t>
      </w:r>
    </w:p>
    <w:p w14:paraId="6CDE7300">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203EE586">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⑤针对质疑事项提出的明确请求和法律依据，</w:t>
      </w:r>
    </w:p>
    <w:p w14:paraId="6CB54F9D">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4A8D8D4A">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⑥提出质疑的日期以及质疑人代表联系方式，至少包括：姓名、手机、电子信箱、邮寄地址等。</w:t>
      </w:r>
    </w:p>
    <w:p w14:paraId="0FA4B542">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20.2对不符合前文第20.1条规定的质疑，采购人或采购代理机构将按照下列规定进行处理：</w:t>
      </w:r>
    </w:p>
    <w:p w14:paraId="5731A1CF">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20.2.1超过质疑时效提交的或者质疑人不是直接参与所质疑项目采购活动的供应商，书面告知质疑人其质疑不成立的原因和理由。</w:t>
      </w:r>
    </w:p>
    <w:p w14:paraId="26819AD7">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A7BC8CD">
      <w:pPr>
        <w:widowControl/>
        <w:spacing w:before="83" w:after="83" w:line="480" w:lineRule="atLeast"/>
        <w:ind w:firstLine="530"/>
        <w:jc w:val="left"/>
        <w:rPr>
          <w:rFonts w:hint="eastAsia" w:ascii="宋体" w:hAnsi="宋体" w:eastAsia="宋体" w:cs="宋体"/>
          <w:kern w:val="0"/>
          <w:sz w:val="24"/>
        </w:rPr>
      </w:pPr>
      <w:r>
        <w:rPr>
          <w:rFonts w:hint="eastAsia" w:ascii="宋体" w:hAnsi="宋体" w:eastAsia="宋体" w:cs="宋体"/>
          <w:kern w:val="0"/>
          <w:sz w:val="24"/>
        </w:rPr>
        <w:t>20.2.3质疑人修改、补充质疑函超过质疑时效提交的按20.2.1款处理。供应商提交质疑函时，要认真阅读本章第20条关于质疑的相关规定，以免内容或资料不齐，需要修改补充而延误时间。</w:t>
      </w:r>
    </w:p>
    <w:p w14:paraId="6C271728">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20.3对符合前文第20.1条规定的质疑，采购人或采购代理机构将按照政府采购法及实施条例的有关规定进行答复。</w:t>
      </w:r>
    </w:p>
    <w:p w14:paraId="33B35D1A">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21.投诉</w:t>
      </w:r>
    </w:p>
    <w:p w14:paraId="1123BF11">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21.1若对质疑答复不满意或质疑答复未在答复期限内作出，质疑人可在答复期限届满之日起15个工作日内向谈判文件中载明的监督管理部门投诉。</w:t>
      </w:r>
    </w:p>
    <w:p w14:paraId="2294A963">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21.1投诉应有明确的请求和必要的证明材料，投诉的事项不得超出已质疑事项的范围。</w:t>
      </w:r>
    </w:p>
    <w:p w14:paraId="210EAC0C">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w:t>
      </w:r>
    </w:p>
    <w:p w14:paraId="0CF10194">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七、有关信息公告和监督部门</w:t>
      </w:r>
      <w:r>
        <w:rPr>
          <w:rFonts w:hint="eastAsia" w:ascii="宋体" w:hAnsi="宋体" w:eastAsia="宋体" w:cs="宋体"/>
          <w:b/>
          <w:bCs/>
          <w:kern w:val="0"/>
          <w:sz w:val="24"/>
        </w:rPr>
        <w:t> </w:t>
      </w:r>
    </w:p>
    <w:p w14:paraId="79378329">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22.政府采购信息公告媒体</w:t>
      </w:r>
    </w:p>
    <w:p w14:paraId="57204349">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065E4D72">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22.2信息公告指定媒体：</w:t>
      </w:r>
      <w:r>
        <w:rPr>
          <w:rFonts w:hint="eastAsia" w:ascii="宋体" w:hAnsi="宋体" w:eastAsia="宋体" w:cs="宋体"/>
          <w:bCs/>
          <w:sz w:val="24"/>
          <w:szCs w:val="22"/>
        </w:rPr>
        <w:t>中国政府采购网网站</w:t>
      </w:r>
      <w:r>
        <w:rPr>
          <w:rFonts w:hint="eastAsia" w:ascii="宋体" w:hAnsi="宋体" w:eastAsia="宋体" w:cs="宋体"/>
          <w:bCs/>
          <w:sz w:val="24"/>
        </w:rPr>
        <w:t>（http://www.ccgp.gov.cn/xxgg/）</w:t>
      </w:r>
      <w:r>
        <w:rPr>
          <w:rFonts w:hint="eastAsia" w:ascii="宋体" w:hAnsi="宋体" w:cs="宋体"/>
          <w:bCs/>
          <w:sz w:val="24"/>
          <w:lang w:val="en-US" w:eastAsia="zh-CN"/>
        </w:rPr>
        <w:t>或</w:t>
      </w:r>
      <w:r>
        <w:rPr>
          <w:rFonts w:hint="eastAsia" w:ascii="宋体" w:hAnsi="宋体" w:eastAsia="宋体" w:cs="宋体"/>
          <w:kern w:val="0"/>
          <w:sz w:val="24"/>
        </w:rPr>
        <w:t>详见竞争性谈判须知前附表。</w:t>
      </w:r>
    </w:p>
    <w:p w14:paraId="1B4CBC0D">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23.监督管理部门</w:t>
      </w:r>
    </w:p>
    <w:p w14:paraId="1E917061">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23.1谈判采购活动的监督管理部门：</w:t>
      </w:r>
      <w:r>
        <w:rPr>
          <w:rFonts w:hint="eastAsia" w:ascii="宋体" w:hAnsi="宋体" w:cs="宋体"/>
          <w:kern w:val="0"/>
          <w:sz w:val="24"/>
          <w:lang w:val="en-US" w:eastAsia="zh-CN"/>
        </w:rPr>
        <w:t>由采购单位派出人员进行采购监督</w:t>
      </w:r>
      <w:r>
        <w:rPr>
          <w:rFonts w:hint="eastAsia" w:ascii="宋体" w:hAnsi="宋体" w:eastAsia="宋体" w:cs="宋体"/>
          <w:kern w:val="0"/>
          <w:sz w:val="24"/>
        </w:rPr>
        <w:t>。</w:t>
      </w:r>
    </w:p>
    <w:p w14:paraId="49E263C6">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4"/>
        </w:rPr>
        <w:t> </w:t>
      </w:r>
    </w:p>
    <w:p w14:paraId="6CAE2622">
      <w:pPr>
        <w:widowControl/>
        <w:spacing w:before="83" w:after="83" w:line="480" w:lineRule="atLeast"/>
        <w:jc w:val="center"/>
        <w:rPr>
          <w:rFonts w:hint="eastAsia" w:ascii="宋体" w:hAnsi="宋体" w:eastAsia="宋体" w:cs="宋体"/>
          <w:kern w:val="0"/>
          <w:sz w:val="24"/>
        </w:rPr>
      </w:pPr>
      <w:r>
        <w:rPr>
          <w:rFonts w:hint="eastAsia" w:ascii="宋体" w:hAnsi="宋体" w:eastAsia="宋体" w:cs="宋体"/>
          <w:b/>
          <w:bCs/>
          <w:kern w:val="0"/>
          <w:sz w:val="28"/>
          <w:szCs w:val="28"/>
        </w:rPr>
        <w:t>八、根据采购项目特点或政策需要补充的其他内容</w:t>
      </w:r>
    </w:p>
    <w:p w14:paraId="3523AC27">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b/>
          <w:bCs/>
          <w:kern w:val="0"/>
          <w:sz w:val="24"/>
        </w:rPr>
        <w:t>24.履约保证金</w:t>
      </w:r>
    </w:p>
    <w:p w14:paraId="59615E54">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w:t>
      </w:r>
      <w:r>
        <w:rPr>
          <w:rFonts w:hint="eastAsia" w:ascii="宋体" w:hAnsi="宋体" w:cs="宋体"/>
          <w:kern w:val="0"/>
          <w:sz w:val="24"/>
          <w:lang w:val="en-US" w:eastAsia="zh-CN"/>
        </w:rPr>
        <w:t>1</w:t>
      </w:r>
      <w:r>
        <w:rPr>
          <w:rFonts w:hint="eastAsia" w:ascii="宋体" w:hAnsi="宋体" w:eastAsia="宋体" w:cs="宋体"/>
          <w:kern w:val="0"/>
          <w:sz w:val="24"/>
        </w:rPr>
        <w:t>项规定。</w:t>
      </w:r>
    </w:p>
    <w:p w14:paraId="4A64720A">
      <w:pPr>
        <w:widowControl/>
        <w:spacing w:before="83" w:after="83" w:line="480" w:lineRule="atLeast"/>
        <w:jc w:val="left"/>
        <w:rPr>
          <w:rFonts w:hint="eastAsia" w:ascii="宋体" w:hAnsi="宋体" w:eastAsia="宋体" w:cs="宋体"/>
          <w:kern w:val="0"/>
          <w:sz w:val="24"/>
        </w:rPr>
      </w:pPr>
      <w:r>
        <w:rPr>
          <w:rFonts w:hint="eastAsia" w:ascii="宋体" w:hAnsi="宋体" w:eastAsia="宋体" w:cs="宋体"/>
          <w:kern w:val="0"/>
          <w:sz w:val="24"/>
        </w:rPr>
        <w:t>  24.2谈判文件要求在合同签订前提交履约保证金，如果成交供应商无故拖延或者拒不提交履约保证金的，则视为成交供应商拒绝与采购人签订合同，该成交供应商将承担违法行为的法律责任。</w:t>
      </w:r>
    </w:p>
    <w:p w14:paraId="202C0903">
      <w:pPr>
        <w:widowControl/>
        <w:spacing w:before="83" w:after="83" w:line="480" w:lineRule="atLeast"/>
        <w:jc w:val="left"/>
        <w:rPr>
          <w:rFonts w:hint="eastAsia" w:ascii="宋体" w:hAnsi="宋体" w:eastAsia="宋体" w:cs="宋体"/>
          <w:kern w:val="0"/>
          <w:sz w:val="24"/>
        </w:rPr>
      </w:pPr>
    </w:p>
    <w:p w14:paraId="0AD4E43D">
      <w:pPr>
        <w:pStyle w:val="14"/>
        <w:widowControl/>
        <w:spacing w:before="75" w:beforeAutospacing="0" w:after="75" w:afterAutospacing="0"/>
        <w:jc w:val="both"/>
        <w:rPr>
          <w:rStyle w:val="18"/>
          <w:rFonts w:hint="eastAsia" w:ascii="宋体" w:hAnsi="宋体" w:eastAsia="宋体" w:cs="宋体"/>
          <w:sz w:val="36"/>
          <w:szCs w:val="36"/>
        </w:rPr>
      </w:pPr>
    </w:p>
    <w:p w14:paraId="0E682519">
      <w:pPr>
        <w:widowControl/>
        <w:spacing w:before="83" w:after="83" w:line="480" w:lineRule="atLeast"/>
        <w:jc w:val="left"/>
        <w:rPr>
          <w:rFonts w:hint="eastAsia" w:ascii="宋体" w:hAnsi="宋体" w:eastAsia="宋体" w:cs="宋体"/>
          <w:kern w:val="0"/>
          <w:sz w:val="24"/>
        </w:rPr>
      </w:pPr>
    </w:p>
    <w:p w14:paraId="60DF85E1">
      <w:pPr>
        <w:pStyle w:val="14"/>
        <w:widowControl/>
        <w:spacing w:before="75" w:beforeAutospacing="0" w:after="75" w:afterAutospacing="0"/>
        <w:jc w:val="both"/>
        <w:rPr>
          <w:rStyle w:val="18"/>
          <w:rFonts w:hint="eastAsia" w:ascii="宋体" w:hAnsi="宋体" w:cs="宋体"/>
          <w:sz w:val="36"/>
          <w:szCs w:val="36"/>
        </w:rPr>
      </w:pPr>
    </w:p>
    <w:p w14:paraId="1D7B9223">
      <w:pPr>
        <w:pStyle w:val="14"/>
        <w:widowControl/>
        <w:spacing w:before="75" w:beforeAutospacing="0" w:after="75" w:afterAutospacing="0"/>
        <w:jc w:val="both"/>
        <w:rPr>
          <w:rStyle w:val="18"/>
          <w:rFonts w:hint="eastAsia" w:ascii="宋体" w:hAnsi="宋体" w:cs="宋体"/>
          <w:sz w:val="36"/>
          <w:szCs w:val="36"/>
        </w:rPr>
      </w:pPr>
    </w:p>
    <w:p w14:paraId="065E1038">
      <w:pPr>
        <w:pStyle w:val="14"/>
        <w:widowControl/>
        <w:spacing w:before="75" w:beforeAutospacing="0" w:after="75" w:afterAutospacing="0"/>
        <w:jc w:val="both"/>
        <w:rPr>
          <w:rStyle w:val="18"/>
          <w:rFonts w:hint="eastAsia" w:ascii="宋体" w:hAnsi="宋体" w:cs="宋体"/>
          <w:sz w:val="36"/>
          <w:szCs w:val="36"/>
        </w:rPr>
      </w:pPr>
    </w:p>
    <w:p w14:paraId="529F6008">
      <w:pPr>
        <w:pStyle w:val="14"/>
        <w:widowControl/>
        <w:spacing w:before="75" w:beforeAutospacing="0" w:after="75" w:afterAutospacing="0"/>
        <w:jc w:val="both"/>
        <w:rPr>
          <w:rStyle w:val="18"/>
          <w:rFonts w:hint="eastAsia" w:ascii="宋体" w:hAnsi="宋体" w:cs="宋体"/>
          <w:sz w:val="36"/>
          <w:szCs w:val="36"/>
        </w:rPr>
      </w:pPr>
    </w:p>
    <w:p w14:paraId="2F6F66FD">
      <w:pPr>
        <w:pStyle w:val="14"/>
        <w:widowControl/>
        <w:spacing w:before="75" w:beforeAutospacing="0" w:after="75" w:afterAutospacing="0"/>
        <w:jc w:val="both"/>
        <w:rPr>
          <w:rStyle w:val="18"/>
          <w:rFonts w:hint="eastAsia" w:ascii="宋体" w:hAnsi="宋体" w:cs="宋体"/>
          <w:sz w:val="36"/>
          <w:szCs w:val="36"/>
        </w:rPr>
      </w:pPr>
    </w:p>
    <w:p w14:paraId="31C28B21">
      <w:pPr>
        <w:pStyle w:val="14"/>
        <w:widowControl/>
        <w:spacing w:before="75" w:beforeAutospacing="0" w:after="75" w:afterAutospacing="0"/>
        <w:jc w:val="both"/>
        <w:rPr>
          <w:rStyle w:val="18"/>
          <w:rFonts w:hint="eastAsia" w:ascii="宋体" w:hAnsi="宋体" w:cs="宋体"/>
          <w:sz w:val="36"/>
          <w:szCs w:val="36"/>
        </w:rPr>
      </w:pPr>
    </w:p>
    <w:p w14:paraId="30144598">
      <w:pPr>
        <w:pStyle w:val="14"/>
        <w:widowControl/>
        <w:spacing w:before="75" w:beforeAutospacing="0" w:after="75" w:afterAutospacing="0"/>
        <w:jc w:val="both"/>
        <w:rPr>
          <w:rStyle w:val="18"/>
          <w:rFonts w:hint="eastAsia" w:ascii="宋体" w:hAnsi="宋体" w:cs="宋体"/>
          <w:sz w:val="36"/>
          <w:szCs w:val="36"/>
        </w:rPr>
      </w:pPr>
    </w:p>
    <w:p w14:paraId="620FC5AE">
      <w:pPr>
        <w:pStyle w:val="14"/>
        <w:widowControl/>
        <w:spacing w:before="75" w:beforeAutospacing="0" w:after="75" w:afterAutospacing="0"/>
        <w:jc w:val="both"/>
        <w:rPr>
          <w:rStyle w:val="18"/>
          <w:rFonts w:hint="eastAsia" w:ascii="宋体" w:hAnsi="宋体" w:cs="宋体"/>
          <w:sz w:val="36"/>
          <w:szCs w:val="36"/>
        </w:rPr>
      </w:pPr>
    </w:p>
    <w:p w14:paraId="2D3470DB">
      <w:pPr>
        <w:pStyle w:val="14"/>
        <w:widowControl/>
        <w:spacing w:before="75" w:beforeAutospacing="0" w:after="75" w:afterAutospacing="0"/>
        <w:jc w:val="both"/>
        <w:rPr>
          <w:rStyle w:val="18"/>
          <w:rFonts w:hint="eastAsia" w:ascii="宋体" w:hAnsi="宋体" w:cs="宋体"/>
          <w:sz w:val="36"/>
          <w:szCs w:val="36"/>
        </w:rPr>
      </w:pPr>
    </w:p>
    <w:p w14:paraId="5FF88123">
      <w:pPr>
        <w:pStyle w:val="14"/>
        <w:widowControl/>
        <w:spacing w:before="75" w:beforeAutospacing="0" w:after="75" w:afterAutospacing="0"/>
        <w:jc w:val="both"/>
        <w:rPr>
          <w:rStyle w:val="18"/>
          <w:rFonts w:hint="eastAsia" w:ascii="宋体" w:hAnsi="宋体" w:cs="宋体"/>
          <w:sz w:val="36"/>
          <w:szCs w:val="36"/>
        </w:rPr>
      </w:pPr>
    </w:p>
    <w:p w14:paraId="3ED2CDF2">
      <w:pPr>
        <w:pStyle w:val="14"/>
        <w:widowControl/>
        <w:spacing w:before="75" w:beforeAutospacing="0" w:after="75" w:afterAutospacing="0"/>
        <w:jc w:val="both"/>
        <w:rPr>
          <w:rStyle w:val="18"/>
          <w:rFonts w:hint="eastAsia" w:ascii="宋体" w:hAnsi="宋体" w:cs="宋体"/>
          <w:sz w:val="36"/>
          <w:szCs w:val="36"/>
        </w:rPr>
      </w:pPr>
    </w:p>
    <w:p w14:paraId="79D1A6E0">
      <w:pPr>
        <w:pStyle w:val="2"/>
        <w:numPr>
          <w:ilvl w:val="0"/>
          <w:numId w:val="0"/>
        </w:numPr>
        <w:spacing w:before="100" w:beforeAutospacing="1" w:after="100" w:afterAutospacing="1" w:line="360" w:lineRule="exact"/>
        <w:ind w:left="0" w:leftChars="0" w:firstLine="0" w:firstLineChars="0"/>
        <w:jc w:val="both"/>
        <w:rPr>
          <w:rFonts w:hint="eastAsia" w:ascii="宋体" w:hAnsi="宋体" w:eastAsia="宋体" w:cs="宋体"/>
          <w:color w:val="auto"/>
          <w:sz w:val="32"/>
          <w:szCs w:val="32"/>
          <w:highlight w:val="none"/>
          <w:lang w:eastAsia="zh-CN"/>
        </w:rPr>
      </w:pPr>
      <w:r>
        <w:rPr>
          <w:rFonts w:hint="eastAsia" w:cs="宋体"/>
          <w:sz w:val="32"/>
          <w:szCs w:val="32"/>
          <w:lang w:eastAsia="zh-CN"/>
        </w:rPr>
        <w:t xml:space="preserve">         </w:t>
      </w:r>
      <w:bookmarkStart w:id="183" w:name="_GoBack"/>
      <w:r>
        <w:rPr>
          <w:rFonts w:hint="eastAsia" w:cs="宋体"/>
          <w:color w:val="auto"/>
          <w:sz w:val="32"/>
          <w:szCs w:val="32"/>
          <w:highlight w:val="none"/>
          <w:lang w:eastAsia="zh-CN"/>
        </w:rPr>
        <w:t xml:space="preserve">    </w:t>
      </w:r>
      <w:r>
        <w:rPr>
          <w:rFonts w:hint="eastAsia" w:ascii="宋体" w:hAnsi="宋体" w:eastAsia="宋体" w:cs="宋体"/>
          <w:color w:val="auto"/>
          <w:sz w:val="32"/>
          <w:szCs w:val="32"/>
          <w:highlight w:val="none"/>
        </w:rPr>
        <w:t xml:space="preserve">第三章  </w:t>
      </w:r>
      <w:r>
        <w:rPr>
          <w:rFonts w:hint="eastAsia" w:ascii="宋体" w:hAnsi="宋体" w:eastAsia="宋体" w:cs="宋体"/>
          <w:bCs/>
          <w:color w:val="auto"/>
          <w:sz w:val="32"/>
          <w:szCs w:val="32"/>
          <w:highlight w:val="none"/>
          <w:lang w:eastAsia="zh-CN"/>
        </w:rPr>
        <w:t>采购</w:t>
      </w:r>
      <w:r>
        <w:rPr>
          <w:rFonts w:hint="eastAsia" w:ascii="宋体" w:hAnsi="宋体" w:eastAsia="宋体" w:cs="宋体"/>
          <w:bCs/>
          <w:color w:val="auto"/>
          <w:sz w:val="32"/>
          <w:szCs w:val="32"/>
          <w:highlight w:val="none"/>
        </w:rPr>
        <w:t>内容</w:t>
      </w:r>
      <w:bookmarkEnd w:id="40"/>
      <w:r>
        <w:rPr>
          <w:rFonts w:hint="eastAsia" w:ascii="宋体" w:hAnsi="宋体" w:cs="宋体"/>
          <w:color w:val="auto"/>
          <w:sz w:val="32"/>
          <w:szCs w:val="32"/>
          <w:highlight w:val="none"/>
          <w:lang w:eastAsia="zh-CN"/>
        </w:rPr>
        <w:t>及要求</w:t>
      </w:r>
    </w:p>
    <w:p w14:paraId="5638325E">
      <w:pPr>
        <w:pStyle w:val="5"/>
        <w:numPr>
          <w:ilvl w:val="0"/>
          <w:numId w:val="0"/>
        </w:numPr>
        <w:tabs>
          <w:tab w:val="left" w:pos="945"/>
          <w:tab w:val="left" w:pos="1050"/>
          <w:tab w:val="clear" w:pos="5852"/>
        </w:tabs>
        <w:spacing w:before="120" w:after="100" w:afterAutospacing="1" w:line="360" w:lineRule="exact"/>
        <w:ind w:left="0" w:leftChars="0" w:firstLine="0" w:firstLineChars="0"/>
        <w:rPr>
          <w:rFonts w:hint="eastAsia" w:ascii="宋体" w:hAnsi="宋体" w:eastAsia="宋体" w:cs="宋体"/>
          <w:b/>
          <w:bCs w:val="0"/>
          <w:color w:val="auto"/>
          <w:sz w:val="28"/>
          <w:szCs w:val="28"/>
          <w:highlight w:val="none"/>
        </w:rPr>
      </w:pPr>
      <w:bookmarkStart w:id="41" w:name="_Toc466651517"/>
      <w:bookmarkStart w:id="42" w:name="_Toc176944887"/>
    </w:p>
    <w:p w14:paraId="1BA8FDDC">
      <w:pPr>
        <w:pStyle w:val="5"/>
        <w:numPr>
          <w:ilvl w:val="0"/>
          <w:numId w:val="0"/>
        </w:numPr>
        <w:tabs>
          <w:tab w:val="left" w:pos="945"/>
          <w:tab w:val="left" w:pos="1050"/>
          <w:tab w:val="clear" w:pos="5852"/>
        </w:tabs>
        <w:spacing w:before="120" w:after="100" w:afterAutospacing="1" w:line="360" w:lineRule="exact"/>
        <w:ind w:left="0" w:leftChars="0" w:firstLine="0" w:firstLineChars="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8"/>
          <w:szCs w:val="28"/>
          <w:highlight w:val="none"/>
        </w:rPr>
        <w:t>一、</w:t>
      </w:r>
      <w:r>
        <w:rPr>
          <w:rFonts w:hint="eastAsia" w:ascii="宋体" w:hAnsi="宋体" w:eastAsia="宋体" w:cs="宋体"/>
          <w:b/>
          <w:bCs w:val="0"/>
          <w:color w:val="auto"/>
          <w:sz w:val="28"/>
          <w:szCs w:val="28"/>
          <w:highlight w:val="none"/>
          <w:lang w:eastAsia="zh-CN"/>
        </w:rPr>
        <w:t>项目采购内容</w:t>
      </w:r>
      <w:bookmarkEnd w:id="41"/>
      <w:bookmarkEnd w:id="42"/>
      <w:r>
        <w:rPr>
          <w:rFonts w:hint="eastAsia" w:ascii="宋体" w:hAnsi="宋体" w:cs="宋体"/>
          <w:b/>
          <w:bCs w:val="0"/>
          <w:color w:val="auto"/>
          <w:sz w:val="28"/>
          <w:szCs w:val="28"/>
          <w:highlight w:val="none"/>
          <w:lang w:eastAsia="zh-CN"/>
        </w:rPr>
        <w:t>:</w:t>
      </w:r>
    </w:p>
    <w:p w14:paraId="68B0393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val="0"/>
          <w:color w:val="auto"/>
          <w:sz w:val="24"/>
          <w:szCs w:val="24"/>
          <w:highlight w:val="none"/>
          <w:lang w:val="en-US" w:eastAsia="zh-CN"/>
        </w:rPr>
      </w:pPr>
    </w:p>
    <w:tbl>
      <w:tblPr>
        <w:tblStyle w:val="15"/>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296"/>
        <w:gridCol w:w="1680"/>
        <w:gridCol w:w="2175"/>
        <w:gridCol w:w="630"/>
        <w:gridCol w:w="952"/>
        <w:gridCol w:w="143"/>
        <w:gridCol w:w="765"/>
        <w:gridCol w:w="691"/>
      </w:tblGrid>
      <w:tr w14:paraId="459F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8920" w:type="dxa"/>
            <w:gridSpan w:val="9"/>
            <w:tcBorders>
              <w:top w:val="nil"/>
              <w:left w:val="nil"/>
              <w:bottom w:val="nil"/>
              <w:right w:val="nil"/>
            </w:tcBorders>
            <w:shd w:val="clear" w:color="auto" w:fill="auto"/>
            <w:vAlign w:val="center"/>
          </w:tcPr>
          <w:p w14:paraId="2F4C6BD6">
            <w:pPr>
              <w:keepNext w:val="0"/>
              <w:keepLines w:val="0"/>
              <w:widowControl/>
              <w:suppressLineNumbers w:val="0"/>
              <w:jc w:val="center"/>
              <w:textAlignment w:val="center"/>
              <w:rPr>
                <w:rFonts w:hint="eastAsia" w:ascii="宋体" w:hAnsi="宋体" w:eastAsia="宋体" w:cs="宋体"/>
                <w:i w:val="0"/>
                <w:iCs w:val="0"/>
                <w:color w:val="auto"/>
                <w:sz w:val="40"/>
                <w:szCs w:val="40"/>
                <w:highlight w:val="none"/>
                <w:u w:val="none"/>
              </w:rPr>
            </w:pPr>
            <w:r>
              <w:rPr>
                <w:rFonts w:hint="eastAsia" w:ascii="宋体" w:hAnsi="宋体" w:eastAsia="宋体" w:cs="宋体"/>
                <w:i w:val="0"/>
                <w:iCs w:val="0"/>
                <w:color w:val="auto"/>
                <w:kern w:val="0"/>
                <w:sz w:val="40"/>
                <w:szCs w:val="40"/>
                <w:highlight w:val="none"/>
                <w:u w:val="none"/>
                <w:lang w:val="en-US" w:eastAsia="zh-CN" w:bidi="ar"/>
              </w:rPr>
              <w:t>分部分项工程量清单与计价表</w:t>
            </w:r>
          </w:p>
        </w:tc>
      </w:tr>
      <w:tr w14:paraId="2544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920" w:type="dxa"/>
            <w:gridSpan w:val="9"/>
            <w:tcBorders>
              <w:top w:val="nil"/>
              <w:left w:val="nil"/>
              <w:bottom w:val="nil"/>
              <w:right w:val="nil"/>
            </w:tcBorders>
            <w:shd w:val="clear" w:color="auto" w:fill="auto"/>
            <w:vAlign w:val="center"/>
          </w:tcPr>
          <w:p w14:paraId="5EF81853">
            <w:pPr>
              <w:jc w:val="center"/>
              <w:rPr>
                <w:rFonts w:hint="eastAsia" w:ascii="宋体" w:hAnsi="宋体" w:eastAsia="宋体" w:cs="宋体"/>
                <w:i w:val="0"/>
                <w:iCs w:val="0"/>
                <w:color w:val="auto"/>
                <w:sz w:val="20"/>
                <w:szCs w:val="20"/>
                <w:highlight w:val="none"/>
                <w:u w:val="none"/>
              </w:rPr>
            </w:pPr>
          </w:p>
        </w:tc>
      </w:tr>
      <w:tr w14:paraId="5AFF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321" w:type="dxa"/>
            <w:gridSpan w:val="6"/>
            <w:tcBorders>
              <w:top w:val="nil"/>
              <w:left w:val="nil"/>
              <w:bottom w:val="nil"/>
              <w:right w:val="nil"/>
            </w:tcBorders>
            <w:shd w:val="clear" w:color="auto" w:fill="auto"/>
            <w:vAlign w:val="center"/>
          </w:tcPr>
          <w:p w14:paraId="154314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工程名称：晋江市妇幼保健院六楼、十楼修缮</w:t>
            </w:r>
            <w:r>
              <w:rPr>
                <w:rFonts w:hint="eastAsia" w:ascii="宋体" w:hAnsi="宋体" w:cs="宋体"/>
                <w:b w:val="0"/>
                <w:bCs w:val="0"/>
                <w:color w:val="auto"/>
                <w:sz w:val="21"/>
                <w:szCs w:val="21"/>
                <w:highlight w:val="none"/>
                <w:lang w:eastAsia="zh-CN"/>
              </w:rPr>
              <w:t>工程施工</w:t>
            </w:r>
          </w:p>
        </w:tc>
        <w:tc>
          <w:tcPr>
            <w:tcW w:w="1599" w:type="dxa"/>
            <w:gridSpan w:val="3"/>
            <w:tcBorders>
              <w:top w:val="nil"/>
              <w:left w:val="nil"/>
              <w:bottom w:val="nil"/>
              <w:right w:val="nil"/>
            </w:tcBorders>
            <w:shd w:val="clear" w:color="auto" w:fill="auto"/>
            <w:vAlign w:val="center"/>
          </w:tcPr>
          <w:p w14:paraId="42646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第1页 共3页</w:t>
            </w:r>
          </w:p>
        </w:tc>
      </w:tr>
      <w:tr w14:paraId="107B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04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06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95C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0FA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A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BB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26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    额(元)</w:t>
            </w:r>
          </w:p>
        </w:tc>
      </w:tr>
      <w:tr w14:paraId="0C64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4D16">
            <w:pPr>
              <w:jc w:val="center"/>
              <w:rPr>
                <w:rFonts w:hint="eastAsia" w:ascii="宋体" w:hAnsi="宋体" w:eastAsia="宋体" w:cs="宋体"/>
                <w:i w:val="0"/>
                <w:iCs w:val="0"/>
                <w:color w:val="auto"/>
                <w:sz w:val="20"/>
                <w:szCs w:val="20"/>
                <w:highlight w:val="none"/>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25B0">
            <w:pPr>
              <w:jc w:val="center"/>
              <w:rPr>
                <w:rFonts w:hint="eastAsia" w:ascii="宋体" w:hAnsi="宋体" w:eastAsia="宋体" w:cs="宋体"/>
                <w:i w:val="0"/>
                <w:iCs w:val="0"/>
                <w:color w:val="auto"/>
                <w:sz w:val="20"/>
                <w:szCs w:val="20"/>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BA30">
            <w:pPr>
              <w:jc w:val="center"/>
              <w:rPr>
                <w:rFonts w:hint="eastAsia" w:ascii="宋体" w:hAnsi="宋体" w:eastAsia="宋体" w:cs="宋体"/>
                <w:i w:val="0"/>
                <w:iCs w:val="0"/>
                <w:color w:val="auto"/>
                <w:sz w:val="20"/>
                <w:szCs w:val="20"/>
                <w:highlight w:val="none"/>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4234">
            <w:pPr>
              <w:jc w:val="center"/>
              <w:rPr>
                <w:rFonts w:hint="eastAsia" w:ascii="宋体" w:hAnsi="宋体" w:eastAsia="宋体" w:cs="宋体"/>
                <w:i w:val="0"/>
                <w:iCs w:val="0"/>
                <w:color w:val="auto"/>
                <w:sz w:val="20"/>
                <w:szCs w:val="20"/>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9D4A">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37CC">
            <w:pPr>
              <w:jc w:val="center"/>
              <w:rPr>
                <w:rFonts w:hint="eastAsia" w:ascii="宋体" w:hAnsi="宋体" w:eastAsia="宋体" w:cs="宋体"/>
                <w:i w:val="0"/>
                <w:iCs w:val="0"/>
                <w:color w:val="auto"/>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合价</w:t>
            </w:r>
          </w:p>
        </w:tc>
      </w:tr>
      <w:tr w14:paraId="508C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9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829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单体建筑</w:t>
            </w:r>
          </w:p>
        </w:tc>
      </w:tr>
      <w:tr w14:paraId="376C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9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3D84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房屋建筑与装饰工程</w:t>
            </w:r>
          </w:p>
        </w:tc>
      </w:tr>
      <w:tr w14:paraId="38B6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9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2840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晋江市妇幼保健院六楼</w:t>
            </w:r>
          </w:p>
        </w:tc>
      </w:tr>
      <w:tr w14:paraId="6816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4B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5F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011103001001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B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塑胶板楼地面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94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(1)大厅及诊室地板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(2)地面清理，环保塑胶地板铺设，辅料及人工费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4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3BF9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14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15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BE6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D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7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011105006002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1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铝合金踢脚线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2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(1)大厅踢脚线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(2)塑料卡扣，铝合金踢脚线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A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CD41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3D2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F0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529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80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C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011502002004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65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大厅腰线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6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(1)成品木制腰线，免钉胶，辅料及人工费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8E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5D35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0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962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39A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6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2E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011207001003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D3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防火医疗洁净板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1E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(1)大厅半墙防火医疗洁净板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(2)1mx2m,厚10mm医用装饰板，烫金板，辅料及人工费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42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5FA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1A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852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C63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2E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011507001007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25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门牌及挂牌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B0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(1)定制木作科室门牌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32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8D80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05F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1D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7D4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0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AD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010808004002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70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过道垭口装饰门套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4D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(1)过道垭口装饰门套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(2)木龙骨基层框架，9mm板封面，18mm半制作造，实木线条装饰，古砖纹粘贴，辅料及人工费（素色油漆不含）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7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90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76F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49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BE3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6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95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011406001001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8D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抹灰面油漆涂料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2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(1)大厅及诊室上半墙油漆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(2)腻子批底，立邦底漆面漆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A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878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94C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7F6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DF3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4B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C6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011507001008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A3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装饰相框,展板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45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购买成品相框，定制艺术背胶PP贴纸及人工费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803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35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2AD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371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98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42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011302001002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8E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天棚吊顶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CB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(1)600*600铝扣板吊顶，辅料及人工费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790F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7A5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868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339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5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F1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011207001004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7B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防火医疗洁净板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05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(1)诊室半墙防火医疗洁净板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(2)1mx2m,厚10mm医用装饰板，烫金板，辅料及人工费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2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DF47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A2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9F7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684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52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B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BC010009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830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电路修补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00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(1)原线路局部整改，布置，中兴强弱电插座，开关板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9B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881E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26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C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A22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A1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C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030412001002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5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99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(1)600*600平板灯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68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F1F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941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B63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47B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2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3B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011501020001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72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8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(1)木作基础，石英石台面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5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28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52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D0B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E17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B2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6A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011501001002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4F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预防接种室矮柜储物柜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0E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(1)预防接种室矮柜储物柜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(2)生态板柜体，石英石台面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E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2C28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8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595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444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F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EF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B4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材料搬运及装修垃圾清理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0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(1)材料搬运及装修垃圾清理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72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0F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287.000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9E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196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63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0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98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7D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垃圾外运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1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(1)装车人工费及外运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1F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520D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57E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E3C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745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920" w:type="dxa"/>
            <w:gridSpan w:val="9"/>
            <w:tcBorders>
              <w:top w:val="nil"/>
              <w:left w:val="nil"/>
              <w:bottom w:val="nil"/>
              <w:right w:val="nil"/>
            </w:tcBorders>
            <w:shd w:val="clear" w:color="auto" w:fill="auto"/>
            <w:vAlign w:val="center"/>
          </w:tcPr>
          <w:p w14:paraId="7828D3C0">
            <w:pPr>
              <w:keepNext w:val="0"/>
              <w:keepLines w:val="0"/>
              <w:widowControl/>
              <w:suppressLineNumbers w:val="0"/>
              <w:jc w:val="center"/>
              <w:textAlignment w:val="center"/>
              <w:rPr>
                <w:rFonts w:hint="eastAsia" w:ascii="宋体" w:hAnsi="宋体" w:eastAsia="宋体" w:cs="宋体"/>
                <w:i w:val="0"/>
                <w:iCs w:val="0"/>
                <w:color w:val="auto"/>
                <w:sz w:val="40"/>
                <w:szCs w:val="40"/>
                <w:highlight w:val="none"/>
                <w:u w:val="none"/>
              </w:rPr>
            </w:pPr>
            <w:r>
              <w:rPr>
                <w:rFonts w:hint="eastAsia" w:ascii="宋体" w:hAnsi="宋体" w:eastAsia="宋体" w:cs="宋体"/>
                <w:i w:val="0"/>
                <w:iCs w:val="0"/>
                <w:color w:val="auto"/>
                <w:kern w:val="0"/>
                <w:sz w:val="40"/>
                <w:szCs w:val="40"/>
                <w:highlight w:val="none"/>
                <w:u w:val="none"/>
                <w:lang w:val="en-US" w:eastAsia="zh-CN" w:bidi="ar"/>
              </w:rPr>
              <w:t>分部分项工程量清单与计价表</w:t>
            </w:r>
          </w:p>
        </w:tc>
      </w:tr>
      <w:tr w14:paraId="3843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920" w:type="dxa"/>
            <w:gridSpan w:val="9"/>
            <w:tcBorders>
              <w:top w:val="nil"/>
              <w:left w:val="nil"/>
              <w:bottom w:val="nil"/>
              <w:right w:val="nil"/>
            </w:tcBorders>
            <w:shd w:val="clear" w:color="auto" w:fill="auto"/>
            <w:vAlign w:val="center"/>
          </w:tcPr>
          <w:p w14:paraId="18751664">
            <w:pPr>
              <w:jc w:val="center"/>
              <w:rPr>
                <w:rFonts w:hint="eastAsia" w:ascii="宋体" w:hAnsi="宋体" w:eastAsia="宋体" w:cs="宋体"/>
                <w:i w:val="0"/>
                <w:iCs w:val="0"/>
                <w:color w:val="auto"/>
                <w:sz w:val="20"/>
                <w:szCs w:val="20"/>
                <w:highlight w:val="none"/>
                <w:u w:val="none"/>
              </w:rPr>
            </w:pPr>
          </w:p>
        </w:tc>
      </w:tr>
      <w:tr w14:paraId="378A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321" w:type="dxa"/>
            <w:gridSpan w:val="6"/>
            <w:tcBorders>
              <w:top w:val="nil"/>
              <w:left w:val="nil"/>
              <w:bottom w:val="nil"/>
              <w:right w:val="nil"/>
            </w:tcBorders>
            <w:shd w:val="clear" w:color="auto" w:fill="auto"/>
            <w:vAlign w:val="center"/>
          </w:tcPr>
          <w:p w14:paraId="3006CE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工程名称：晋江市妇幼保健院六楼、十楼修缮</w:t>
            </w:r>
            <w:r>
              <w:rPr>
                <w:rFonts w:hint="eastAsia" w:ascii="宋体" w:hAnsi="宋体" w:cs="宋体"/>
                <w:b w:val="0"/>
                <w:bCs w:val="0"/>
                <w:color w:val="auto"/>
                <w:sz w:val="21"/>
                <w:szCs w:val="21"/>
                <w:highlight w:val="none"/>
                <w:lang w:eastAsia="zh-CN"/>
              </w:rPr>
              <w:t>工程施工</w:t>
            </w:r>
          </w:p>
        </w:tc>
        <w:tc>
          <w:tcPr>
            <w:tcW w:w="1599" w:type="dxa"/>
            <w:gridSpan w:val="3"/>
            <w:tcBorders>
              <w:top w:val="nil"/>
              <w:left w:val="nil"/>
              <w:bottom w:val="nil"/>
              <w:right w:val="nil"/>
            </w:tcBorders>
            <w:shd w:val="clear" w:color="auto" w:fill="auto"/>
            <w:vAlign w:val="center"/>
          </w:tcPr>
          <w:p w14:paraId="40F72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第2页 共3页</w:t>
            </w:r>
          </w:p>
        </w:tc>
      </w:tr>
      <w:tr w14:paraId="232A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72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2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D6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D5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27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1CD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F6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    额(元)</w:t>
            </w:r>
          </w:p>
        </w:tc>
      </w:tr>
      <w:tr w14:paraId="6376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17CA">
            <w:pPr>
              <w:jc w:val="center"/>
              <w:rPr>
                <w:rFonts w:hint="eastAsia" w:ascii="宋体" w:hAnsi="宋体" w:eastAsia="宋体" w:cs="宋体"/>
                <w:i w:val="0"/>
                <w:iCs w:val="0"/>
                <w:color w:val="auto"/>
                <w:sz w:val="20"/>
                <w:szCs w:val="20"/>
                <w:highlight w:val="none"/>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19F2">
            <w:pPr>
              <w:jc w:val="center"/>
              <w:rPr>
                <w:rFonts w:hint="eastAsia" w:ascii="宋体" w:hAnsi="宋体" w:eastAsia="宋体" w:cs="宋体"/>
                <w:i w:val="0"/>
                <w:iCs w:val="0"/>
                <w:color w:val="auto"/>
                <w:sz w:val="20"/>
                <w:szCs w:val="20"/>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1190">
            <w:pPr>
              <w:jc w:val="center"/>
              <w:rPr>
                <w:rFonts w:hint="eastAsia" w:ascii="宋体" w:hAnsi="宋体" w:eastAsia="宋体" w:cs="宋体"/>
                <w:i w:val="0"/>
                <w:iCs w:val="0"/>
                <w:color w:val="auto"/>
                <w:sz w:val="20"/>
                <w:szCs w:val="20"/>
                <w:highlight w:val="none"/>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CF7C">
            <w:pPr>
              <w:jc w:val="center"/>
              <w:rPr>
                <w:rFonts w:hint="eastAsia" w:ascii="宋体" w:hAnsi="宋体" w:eastAsia="宋体" w:cs="宋体"/>
                <w:i w:val="0"/>
                <w:iCs w:val="0"/>
                <w:color w:val="auto"/>
                <w:sz w:val="20"/>
                <w:szCs w:val="20"/>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9322">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2239">
            <w:pPr>
              <w:jc w:val="center"/>
              <w:rPr>
                <w:rFonts w:hint="eastAsia" w:ascii="宋体" w:hAnsi="宋体" w:eastAsia="宋体" w:cs="宋体"/>
                <w:i w:val="0"/>
                <w:iCs w:val="0"/>
                <w:color w:val="auto"/>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8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D4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合价</w:t>
            </w:r>
          </w:p>
        </w:tc>
      </w:tr>
      <w:tr w14:paraId="785A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9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860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晋江市妇幼保健院十楼</w:t>
            </w:r>
          </w:p>
        </w:tc>
      </w:tr>
      <w:tr w14:paraId="3B43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1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07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011601001001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3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砖（石）砌体拆除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06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(1)拆除墙体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(2)人工费（卫生间2间）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7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57CB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1D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2D7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F26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F4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D5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011605001001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C1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拆除墙面砖、地板砖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68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(1)人工费（2间卫生间改造）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1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C540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76.800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0D1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61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106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FC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3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011615001001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9A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开门洞</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14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(1)水泥沙、地板扫平修补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67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1E2E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242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372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EA9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C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4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011101001001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2F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泥水修补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68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(1)水泥沙、地板砖修补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97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279D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EA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521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DE9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90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011101001002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B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水泥砂浆楼地面</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2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(1)卫生间扫平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DA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F9EE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DE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C94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26D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5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3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010904002001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79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卫生间防水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E3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(1)德高K11防水涂刷2遍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3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8B9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D3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21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A94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F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45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011204003002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1C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卫生间贴砖、铺砖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67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(1)地板砖、水泥沙、购买成品瓷砖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6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5A35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81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D8F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94B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0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4A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011104002001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83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木地板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E5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(1)地面清理，木地板铺设，辅料及人工费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CD9A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02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A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4A4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C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65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011105006003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BD2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铝合金踢脚线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23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(1)塑料卡扣，铝合金踢脚线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6C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7FEF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1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134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E42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BB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6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011502002008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E9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中式腰线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1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(1)成品木制腰线，免钉胶，辅料及人工费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BD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3918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A9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9B5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34F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9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B72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011502002009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E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天棚角线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DC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(1)实木中式角线（公共区域）</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A5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9E06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0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99C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8C6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51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011207001006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20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半墙竹木纤维板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E9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(1)40cm宽10mm厚竹木纤维板饰面，装饰线条，辅料及人工费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B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72C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0E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424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ED2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2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EC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011207001007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93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走廊大厅新做墙面上部分墙板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C9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(1)40cm宽10mm厚竹木纤维板饰面，装饰线条，辅料及人工费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8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FC1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73A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07C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2DD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3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1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011207001008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77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原墙面补上部分墙板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C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(1)40cm宽10mm厚竹木纤维板饰面，装饰线条，辅料及人工费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7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327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4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D7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99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25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C8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011507001014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A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门牌及挂牌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03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(1)定制木作科室门牌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6D79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6AA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941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A58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2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62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010808004004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03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过道垭口装饰门套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16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(1)木龙骨基层框架，9mm板封面，18mm半制作造，实木线条装饰，古砖纹粘贴，辅料及人工费（素色油漆不含）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C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6940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A9D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10E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E40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FB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21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011501001004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15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中药展示柜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93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(1)定制展示柜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CA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919C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5DA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DD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8C8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D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AA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050307017001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CD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公共区域垃圾桶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80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(1)定制中式花格外罩，不锈钢垃圾桶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6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5860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0D1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4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E98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B5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011507001015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1B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装饰相框,展板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93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购买成品相框，定制艺术背胶PP贴纸及人工费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3F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3C9E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F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41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39B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1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9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011302001004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79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天棚吊顶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318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(1)600*600铝扣板吊顶，辅料及人工费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F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E165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9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E8A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365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9F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050305010001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B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中式办公桌椅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FF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(1)定制实木诊桌椅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96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C28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C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70F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77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4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C9D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011501001005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E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治疗室高柜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15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(1)优质9mm，18mm生</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0110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275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F9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F39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920" w:type="dxa"/>
            <w:gridSpan w:val="9"/>
            <w:tcBorders>
              <w:top w:val="nil"/>
              <w:left w:val="nil"/>
              <w:bottom w:val="nil"/>
              <w:right w:val="nil"/>
            </w:tcBorders>
            <w:shd w:val="clear" w:color="auto" w:fill="auto"/>
            <w:vAlign w:val="center"/>
          </w:tcPr>
          <w:p w14:paraId="07EA0413">
            <w:pPr>
              <w:keepNext w:val="0"/>
              <w:keepLines w:val="0"/>
              <w:widowControl/>
              <w:suppressLineNumbers w:val="0"/>
              <w:jc w:val="center"/>
              <w:textAlignment w:val="center"/>
              <w:rPr>
                <w:rFonts w:hint="eastAsia" w:ascii="宋体" w:hAnsi="宋体" w:eastAsia="宋体" w:cs="宋体"/>
                <w:i w:val="0"/>
                <w:iCs w:val="0"/>
                <w:color w:val="auto"/>
                <w:sz w:val="40"/>
                <w:szCs w:val="40"/>
                <w:highlight w:val="none"/>
                <w:u w:val="none"/>
              </w:rPr>
            </w:pPr>
            <w:r>
              <w:rPr>
                <w:rFonts w:hint="eastAsia" w:ascii="宋体" w:hAnsi="宋体" w:eastAsia="宋体" w:cs="宋体"/>
                <w:i w:val="0"/>
                <w:iCs w:val="0"/>
                <w:color w:val="auto"/>
                <w:kern w:val="0"/>
                <w:sz w:val="40"/>
                <w:szCs w:val="40"/>
                <w:highlight w:val="none"/>
                <w:u w:val="none"/>
                <w:lang w:val="en-US" w:eastAsia="zh-CN" w:bidi="ar"/>
              </w:rPr>
              <w:t>分部分项工程量清单与计价表</w:t>
            </w:r>
          </w:p>
        </w:tc>
      </w:tr>
      <w:tr w14:paraId="6DFD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920" w:type="dxa"/>
            <w:gridSpan w:val="9"/>
            <w:tcBorders>
              <w:top w:val="nil"/>
              <w:left w:val="nil"/>
              <w:bottom w:val="nil"/>
              <w:right w:val="nil"/>
            </w:tcBorders>
            <w:shd w:val="clear" w:color="auto" w:fill="auto"/>
            <w:vAlign w:val="center"/>
          </w:tcPr>
          <w:p w14:paraId="69566DE3">
            <w:pPr>
              <w:jc w:val="center"/>
              <w:rPr>
                <w:rFonts w:hint="eastAsia" w:ascii="宋体" w:hAnsi="宋体" w:eastAsia="宋体" w:cs="宋体"/>
                <w:i w:val="0"/>
                <w:iCs w:val="0"/>
                <w:color w:val="auto"/>
                <w:sz w:val="20"/>
                <w:szCs w:val="20"/>
                <w:highlight w:val="none"/>
                <w:u w:val="none"/>
              </w:rPr>
            </w:pPr>
          </w:p>
        </w:tc>
      </w:tr>
      <w:tr w14:paraId="7ED3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321" w:type="dxa"/>
            <w:gridSpan w:val="6"/>
            <w:tcBorders>
              <w:top w:val="nil"/>
              <w:left w:val="nil"/>
              <w:bottom w:val="nil"/>
              <w:right w:val="nil"/>
            </w:tcBorders>
            <w:shd w:val="clear" w:color="auto" w:fill="auto"/>
            <w:vAlign w:val="center"/>
          </w:tcPr>
          <w:p w14:paraId="7D1242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工程名称：晋江市妇幼保健院六楼、十楼修缮</w:t>
            </w:r>
            <w:r>
              <w:rPr>
                <w:rFonts w:hint="eastAsia" w:ascii="宋体" w:hAnsi="宋体" w:cs="宋体"/>
                <w:b w:val="0"/>
                <w:bCs w:val="0"/>
                <w:color w:val="auto"/>
                <w:sz w:val="21"/>
                <w:szCs w:val="21"/>
                <w:highlight w:val="none"/>
                <w:lang w:eastAsia="zh-CN"/>
              </w:rPr>
              <w:t>工程施工</w:t>
            </w:r>
          </w:p>
        </w:tc>
        <w:tc>
          <w:tcPr>
            <w:tcW w:w="1599" w:type="dxa"/>
            <w:gridSpan w:val="3"/>
            <w:tcBorders>
              <w:top w:val="nil"/>
              <w:left w:val="nil"/>
              <w:bottom w:val="nil"/>
              <w:right w:val="nil"/>
            </w:tcBorders>
            <w:shd w:val="clear" w:color="auto" w:fill="auto"/>
            <w:vAlign w:val="center"/>
          </w:tcPr>
          <w:p w14:paraId="4D27FB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第3页 共3页</w:t>
            </w:r>
          </w:p>
        </w:tc>
      </w:tr>
      <w:tr w14:paraId="1730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784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E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9F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98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7EC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E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E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    额(元)</w:t>
            </w:r>
          </w:p>
        </w:tc>
      </w:tr>
      <w:tr w14:paraId="6FE0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238C">
            <w:pPr>
              <w:jc w:val="center"/>
              <w:rPr>
                <w:rFonts w:hint="eastAsia" w:ascii="宋体" w:hAnsi="宋体" w:eastAsia="宋体" w:cs="宋体"/>
                <w:i w:val="0"/>
                <w:iCs w:val="0"/>
                <w:color w:val="auto"/>
                <w:sz w:val="20"/>
                <w:szCs w:val="20"/>
                <w:highlight w:val="none"/>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244A">
            <w:pPr>
              <w:jc w:val="center"/>
              <w:rPr>
                <w:rFonts w:hint="eastAsia" w:ascii="宋体" w:hAnsi="宋体" w:eastAsia="宋体" w:cs="宋体"/>
                <w:i w:val="0"/>
                <w:iCs w:val="0"/>
                <w:color w:val="auto"/>
                <w:sz w:val="20"/>
                <w:szCs w:val="20"/>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60A1">
            <w:pPr>
              <w:jc w:val="center"/>
              <w:rPr>
                <w:rFonts w:hint="eastAsia" w:ascii="宋体" w:hAnsi="宋体" w:eastAsia="宋体" w:cs="宋体"/>
                <w:i w:val="0"/>
                <w:iCs w:val="0"/>
                <w:color w:val="auto"/>
                <w:sz w:val="20"/>
                <w:szCs w:val="20"/>
                <w:highlight w:val="none"/>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E1DA">
            <w:pPr>
              <w:jc w:val="center"/>
              <w:rPr>
                <w:rFonts w:hint="eastAsia" w:ascii="宋体" w:hAnsi="宋体" w:eastAsia="宋体" w:cs="宋体"/>
                <w:i w:val="0"/>
                <w:iCs w:val="0"/>
                <w:color w:val="auto"/>
                <w:sz w:val="20"/>
                <w:szCs w:val="20"/>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7AB0">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39CA">
            <w:pPr>
              <w:jc w:val="center"/>
              <w:rPr>
                <w:rFonts w:hint="eastAsia" w:ascii="宋体" w:hAnsi="宋体" w:eastAsia="宋体" w:cs="宋体"/>
                <w:i w:val="0"/>
                <w:iCs w:val="0"/>
                <w:color w:val="auto"/>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13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F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合价</w:t>
            </w:r>
          </w:p>
        </w:tc>
      </w:tr>
      <w:tr w14:paraId="454A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FFCA">
            <w:pPr>
              <w:jc w:val="center"/>
              <w:rPr>
                <w:rFonts w:hint="eastAsia" w:ascii="宋体" w:hAnsi="宋体" w:eastAsia="宋体" w:cs="宋体"/>
                <w:i w:val="0"/>
                <w:iCs w:val="0"/>
                <w:color w:val="auto"/>
                <w:sz w:val="18"/>
                <w:szCs w:val="18"/>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C157">
            <w:pPr>
              <w:jc w:val="left"/>
              <w:rPr>
                <w:rFonts w:hint="eastAsia" w:ascii="宋体" w:hAnsi="宋体" w:eastAsia="宋体" w:cs="宋体"/>
                <w:i w:val="0"/>
                <w:iCs w:val="0"/>
                <w:color w:val="auto"/>
                <w:sz w:val="18"/>
                <w:szCs w:val="1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79CE">
            <w:pPr>
              <w:jc w:val="left"/>
              <w:rPr>
                <w:rFonts w:hint="eastAsia" w:ascii="宋体" w:hAnsi="宋体" w:eastAsia="宋体" w:cs="宋体"/>
                <w:i w:val="0"/>
                <w:iCs w:val="0"/>
                <w:color w:val="auto"/>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6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态板做基层，PVC卡条收口，五金配件，辅料及分工费。（柜长1.0*高2.4m）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A89">
            <w:pPr>
              <w:jc w:val="center"/>
              <w:rPr>
                <w:rFonts w:hint="eastAsia" w:ascii="宋体" w:hAnsi="宋体" w:eastAsia="宋体" w:cs="宋体"/>
                <w:i w:val="0"/>
                <w:iCs w:val="0"/>
                <w:color w:val="auto"/>
                <w:sz w:val="18"/>
                <w:szCs w:val="18"/>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ED02C">
            <w:pPr>
              <w:jc w:val="right"/>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486C">
            <w:pPr>
              <w:jc w:val="right"/>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3FA6">
            <w:pPr>
              <w:jc w:val="right"/>
              <w:rPr>
                <w:rFonts w:hint="eastAsia" w:ascii="宋体" w:hAnsi="宋体" w:eastAsia="宋体" w:cs="宋体"/>
                <w:i w:val="0"/>
                <w:iCs w:val="0"/>
                <w:color w:val="auto"/>
                <w:sz w:val="18"/>
                <w:szCs w:val="18"/>
                <w:highlight w:val="none"/>
                <w:u w:val="none"/>
              </w:rPr>
            </w:pPr>
          </w:p>
        </w:tc>
      </w:tr>
      <w:tr w14:paraId="6C35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F5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6B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011505002001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71F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床帘焊接铁架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C8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(1)镀锌方管焊接铁架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7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BAA0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F8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B53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EED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1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A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050305010002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4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推拿正骨专用椅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C2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(1)推拿正骨专用椅  实木椅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C5C5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20D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E11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70D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C0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C7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010810001002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6E9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床帘拉帘与窗帘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60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(1)床帘拉帘与窗帘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(2)布帘及轨道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2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B0B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65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624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1569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36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BC-010520001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54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理疗床单、被单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5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(1)理疗床单、被单</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1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77F5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6D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0C2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72B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D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4B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D21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电路修补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3E9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(1)原线路局部整改，布置，中兴强弱电插座，开关板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0A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D379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D0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CE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FA4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EF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0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21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洗手盆布置及移改，给水，排水布施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E1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(1)采用“联塑”牌PPR进水管，专用配件，PVC排水管，水龙头，五金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4C82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98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44E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E1B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5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5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011505001001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D0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陶瓷立柱洗手台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6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(1)购买陶瓷立柱洗手台（含卫浴及五金），感应水龙头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62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45E0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4E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221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86E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B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8E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011505001002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D5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卫生间洗手台盆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FC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(1)定制柜体台盆，镜面，感应水龙头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A3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5C11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DF8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7B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3FD3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1A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3C0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031004006001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17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马桶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FB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(1)马桶、辅料及安装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78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DF01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482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1E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494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4B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1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030412001004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4B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26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(1)600*600平板灯</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7845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658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375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094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A5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DC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030412004004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A7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中式格栅灯</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A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(1)定制中式花格，羊皮灯膜外罩，辅料及安装（走廊）</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FA62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57F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FB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6263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F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A1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011505002002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26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落地衣架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4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(1)落地衣架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DA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9A1F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49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DE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45C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64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2F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011407001003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0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墙面油漆修补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57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(1)内墙腻仔粉，901胶水批刮且打磨、高级内墙五合一无醛立邦漆田园漆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5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CFE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5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34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978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B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9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6F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材料搬运及装修垃圾清理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7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(1)材料搬运及装修垃圾清理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3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F2BF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FE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F6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CBE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F1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BC010023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F0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垃圾外运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2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(1)装车人工费及外运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2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D81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F5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C4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AB7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6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2C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010902005001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C1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艾灸室排气管道布置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0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(1)管道配件及人工费（不含设备）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D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A0AC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123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96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007042B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详见采购人提供的《工程量清单》，（另册提供）</w:t>
      </w:r>
    </w:p>
    <w:p w14:paraId="4350E39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b/>
          <w:bCs/>
          <w:i w:val="0"/>
          <w:iCs w:val="0"/>
          <w:color w:val="auto"/>
          <w:spacing w:val="0"/>
          <w:sz w:val="28"/>
          <w:szCs w:val="28"/>
          <w:highlight w:val="none"/>
          <w:u w:val="none"/>
          <w:lang w:eastAsia="zh-CN"/>
        </w:rPr>
      </w:pPr>
      <w:r>
        <w:rPr>
          <w:rFonts w:hint="eastAsia"/>
          <w:b/>
          <w:bCs/>
          <w:i w:val="0"/>
          <w:iCs w:val="0"/>
          <w:color w:val="auto"/>
          <w:spacing w:val="0"/>
          <w:sz w:val="28"/>
          <w:szCs w:val="28"/>
          <w:highlight w:val="none"/>
          <w:u w:val="none"/>
          <w:lang w:eastAsia="zh-CN"/>
        </w:rPr>
        <w:t>二、</w:t>
      </w:r>
      <w:r>
        <w:rPr>
          <w:b/>
          <w:bCs/>
          <w:i w:val="0"/>
          <w:iCs w:val="0"/>
          <w:color w:val="auto"/>
          <w:spacing w:val="0"/>
          <w:sz w:val="28"/>
          <w:szCs w:val="28"/>
          <w:highlight w:val="none"/>
          <w:u w:val="none"/>
        </w:rPr>
        <w:t>商务</w:t>
      </w:r>
      <w:r>
        <w:rPr>
          <w:rFonts w:hint="eastAsia"/>
          <w:b/>
          <w:bCs/>
          <w:i w:val="0"/>
          <w:iCs w:val="0"/>
          <w:color w:val="auto"/>
          <w:spacing w:val="0"/>
          <w:sz w:val="28"/>
          <w:szCs w:val="28"/>
          <w:highlight w:val="none"/>
          <w:u w:val="none"/>
          <w:lang w:eastAsia="zh-CN"/>
        </w:rPr>
        <w:t>条件</w:t>
      </w:r>
    </w:p>
    <w:p w14:paraId="7BAF3EA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8"/>
          <w:szCs w:val="28"/>
          <w:highlight w:val="none"/>
        </w:rPr>
      </w:pPr>
      <w:r>
        <w:rPr>
          <w:rFonts w:hint="eastAsia"/>
          <w:b/>
          <w:bCs/>
          <w:color w:val="auto"/>
          <w:sz w:val="28"/>
          <w:szCs w:val="28"/>
          <w:highlight w:val="none"/>
        </w:rPr>
        <w:t>1.工程</w:t>
      </w:r>
      <w:r>
        <w:rPr>
          <w:rFonts w:hint="eastAsia"/>
          <w:b/>
          <w:bCs/>
          <w:color w:val="auto"/>
          <w:sz w:val="28"/>
          <w:szCs w:val="28"/>
          <w:highlight w:val="none"/>
          <w:lang w:eastAsia="zh-CN"/>
        </w:rPr>
        <w:t>施工</w:t>
      </w:r>
      <w:r>
        <w:rPr>
          <w:rFonts w:hint="eastAsia"/>
          <w:b/>
          <w:bCs/>
          <w:color w:val="auto"/>
          <w:sz w:val="28"/>
          <w:szCs w:val="28"/>
          <w:highlight w:val="none"/>
        </w:rPr>
        <w:t>地点：</w:t>
      </w:r>
      <w:r>
        <w:rPr>
          <w:rFonts w:hint="eastAsia"/>
          <w:color w:val="auto"/>
          <w:sz w:val="28"/>
          <w:szCs w:val="28"/>
          <w:highlight w:val="none"/>
          <w:u w:val="none"/>
          <w:lang w:eastAsia="zh-CN"/>
        </w:rPr>
        <w:t>采购人</w:t>
      </w:r>
      <w:r>
        <w:rPr>
          <w:rFonts w:hint="eastAsia"/>
          <w:color w:val="auto"/>
          <w:sz w:val="28"/>
          <w:szCs w:val="28"/>
          <w:highlight w:val="none"/>
          <w:u w:val="none"/>
        </w:rPr>
        <w:t>院区</w:t>
      </w:r>
      <w:r>
        <w:rPr>
          <w:rFonts w:hint="eastAsia" w:ascii="宋体" w:hAnsi="宋体"/>
          <w:b w:val="0"/>
          <w:bCs w:val="0"/>
          <w:color w:val="auto"/>
          <w:sz w:val="28"/>
          <w:szCs w:val="28"/>
          <w:highlight w:val="none"/>
          <w:u w:val="none"/>
          <w:lang w:eastAsia="zh-CN"/>
        </w:rPr>
        <w:t>六楼、十楼</w:t>
      </w:r>
      <w:r>
        <w:rPr>
          <w:rFonts w:hint="eastAsia"/>
          <w:color w:val="auto"/>
          <w:sz w:val="28"/>
          <w:szCs w:val="28"/>
          <w:highlight w:val="none"/>
          <w:u w:val="none"/>
        </w:rPr>
        <w:t>。</w:t>
      </w:r>
    </w:p>
    <w:p w14:paraId="07695DF4">
      <w:pPr>
        <w:jc w:val="left"/>
        <w:rPr>
          <w:rFonts w:hint="eastAsia"/>
          <w:color w:val="auto"/>
          <w:sz w:val="28"/>
          <w:szCs w:val="28"/>
          <w:highlight w:val="none"/>
        </w:rPr>
      </w:pPr>
      <w:r>
        <w:rPr>
          <w:rFonts w:hint="eastAsia"/>
          <w:b/>
          <w:bCs/>
          <w:color w:val="auto"/>
          <w:sz w:val="28"/>
          <w:szCs w:val="28"/>
          <w:highlight w:val="none"/>
          <w:lang w:eastAsia="zh-CN"/>
        </w:rPr>
        <w:t>2</w:t>
      </w:r>
      <w:r>
        <w:rPr>
          <w:rFonts w:hint="eastAsia"/>
          <w:b/>
          <w:bCs/>
          <w:color w:val="auto"/>
          <w:sz w:val="28"/>
          <w:szCs w:val="28"/>
          <w:highlight w:val="none"/>
        </w:rPr>
        <w:t>.</w:t>
      </w:r>
      <w:r>
        <w:rPr>
          <w:rFonts w:hint="eastAsia"/>
          <w:b/>
          <w:bCs/>
          <w:color w:val="auto"/>
          <w:sz w:val="28"/>
          <w:szCs w:val="28"/>
          <w:highlight w:val="none"/>
          <w:lang w:eastAsia="zh-CN"/>
        </w:rPr>
        <w:t>工程施工</w:t>
      </w:r>
      <w:r>
        <w:rPr>
          <w:rFonts w:hint="eastAsia"/>
          <w:b/>
          <w:bCs/>
          <w:color w:val="auto"/>
          <w:sz w:val="28"/>
          <w:szCs w:val="28"/>
          <w:highlight w:val="none"/>
        </w:rPr>
        <w:t>工期：</w:t>
      </w:r>
      <w:r>
        <w:rPr>
          <w:rFonts w:hint="eastAsia"/>
          <w:color w:val="auto"/>
          <w:sz w:val="28"/>
          <w:szCs w:val="28"/>
          <w:highlight w:val="none"/>
          <w:u w:val="none"/>
        </w:rPr>
        <w:t>总工期为</w:t>
      </w:r>
      <w:r>
        <w:rPr>
          <w:rFonts w:hint="eastAsia"/>
          <w:color w:val="auto"/>
          <w:sz w:val="28"/>
          <w:szCs w:val="28"/>
          <w:highlight w:val="none"/>
          <w:u w:val="single"/>
          <w:lang w:eastAsia="zh-CN"/>
        </w:rPr>
        <w:t>6</w:t>
      </w:r>
      <w:r>
        <w:rPr>
          <w:rFonts w:hint="eastAsia"/>
          <w:color w:val="auto"/>
          <w:sz w:val="28"/>
          <w:szCs w:val="28"/>
          <w:highlight w:val="none"/>
          <w:u w:val="single"/>
        </w:rPr>
        <w:t>0日历天，</w:t>
      </w:r>
      <w:r>
        <w:rPr>
          <w:rFonts w:hint="eastAsia"/>
          <w:color w:val="auto"/>
          <w:sz w:val="28"/>
          <w:szCs w:val="28"/>
          <w:highlight w:val="none"/>
          <w:u w:val="none"/>
        </w:rPr>
        <w:t>自签订合同之日</w:t>
      </w:r>
      <w:r>
        <w:rPr>
          <w:rFonts w:hint="eastAsia"/>
          <w:color w:val="auto"/>
          <w:sz w:val="28"/>
          <w:szCs w:val="28"/>
          <w:highlight w:val="none"/>
          <w:u w:val="none"/>
          <w:lang w:eastAsia="zh-CN"/>
        </w:rPr>
        <w:t>起计</w:t>
      </w:r>
      <w:r>
        <w:rPr>
          <w:rFonts w:hint="eastAsia"/>
          <w:color w:val="auto"/>
          <w:sz w:val="28"/>
          <w:szCs w:val="28"/>
          <w:highlight w:val="none"/>
          <w:u w:val="none"/>
        </w:rPr>
        <w:t>。</w:t>
      </w:r>
    </w:p>
    <w:p w14:paraId="04928536">
      <w:pPr>
        <w:jc w:val="left"/>
        <w:rPr>
          <w:rFonts w:hint="eastAsia"/>
          <w:color w:val="auto"/>
          <w:sz w:val="28"/>
          <w:szCs w:val="28"/>
          <w:highlight w:val="none"/>
        </w:rPr>
      </w:pPr>
    </w:p>
    <w:p w14:paraId="3688DFEA">
      <w:pPr>
        <w:numPr>
          <w:ilvl w:val="0"/>
          <w:numId w:val="0"/>
        </w:numPr>
        <w:jc w:val="left"/>
        <w:rPr>
          <w:rFonts w:hint="eastAsia" w:ascii="宋体" w:hAnsi="宋体" w:cs="宋体"/>
          <w:color w:val="auto"/>
          <w:sz w:val="28"/>
          <w:szCs w:val="28"/>
          <w:highlight w:val="none"/>
        </w:rPr>
      </w:pPr>
      <w:r>
        <w:rPr>
          <w:rFonts w:hint="eastAsia"/>
          <w:b/>
          <w:bCs/>
          <w:color w:val="auto"/>
          <w:sz w:val="28"/>
          <w:szCs w:val="28"/>
          <w:highlight w:val="none"/>
          <w:lang w:eastAsia="zh-CN"/>
        </w:rPr>
        <w:t>3.</w:t>
      </w:r>
      <w:r>
        <w:rPr>
          <w:rFonts w:hint="eastAsia"/>
          <w:b/>
          <w:bCs/>
          <w:color w:val="auto"/>
          <w:sz w:val="28"/>
          <w:szCs w:val="28"/>
          <w:highlight w:val="none"/>
        </w:rPr>
        <w:t>工程质量</w:t>
      </w:r>
      <w:r>
        <w:rPr>
          <w:rFonts w:hint="eastAsia"/>
          <w:b/>
          <w:bCs/>
          <w:color w:val="auto"/>
          <w:sz w:val="28"/>
          <w:szCs w:val="28"/>
          <w:highlight w:val="none"/>
          <w:lang w:eastAsia="zh-CN"/>
        </w:rPr>
        <w:t>要求</w:t>
      </w:r>
      <w:r>
        <w:rPr>
          <w:rFonts w:hint="eastAsia"/>
          <w:b/>
          <w:bCs/>
          <w:color w:val="auto"/>
          <w:sz w:val="28"/>
          <w:szCs w:val="28"/>
          <w:highlight w:val="none"/>
        </w:rPr>
        <w:t>：</w:t>
      </w:r>
      <w:r>
        <w:rPr>
          <w:rFonts w:hint="eastAsia" w:ascii="宋体" w:hAnsi="宋体" w:cs="宋体"/>
          <w:color w:val="auto"/>
          <w:sz w:val="28"/>
          <w:szCs w:val="28"/>
          <w:highlight w:val="none"/>
          <w:u w:val="single"/>
        </w:rPr>
        <w:t>符合《工程施工质量验收规范》</w:t>
      </w:r>
      <w:r>
        <w:rPr>
          <w:rFonts w:hint="eastAsia" w:ascii="宋体" w:hAnsi="宋体" w:cs="宋体"/>
          <w:color w:val="auto"/>
          <w:sz w:val="28"/>
          <w:szCs w:val="28"/>
          <w:highlight w:val="none"/>
          <w:u w:val="single"/>
          <w:lang w:eastAsia="zh-CN"/>
        </w:rPr>
        <w:t>并达到</w:t>
      </w:r>
      <w:r>
        <w:rPr>
          <w:rFonts w:hint="eastAsia" w:ascii="宋体" w:hAnsi="宋体" w:cs="宋体"/>
          <w:color w:val="auto"/>
          <w:sz w:val="28"/>
          <w:szCs w:val="28"/>
          <w:highlight w:val="none"/>
          <w:u w:val="single"/>
        </w:rPr>
        <w:t>合格标准</w:t>
      </w:r>
      <w:r>
        <w:rPr>
          <w:rFonts w:hint="eastAsia" w:ascii="宋体" w:hAnsi="宋体" w:cs="宋体"/>
          <w:color w:val="auto"/>
          <w:sz w:val="28"/>
          <w:szCs w:val="28"/>
          <w:highlight w:val="none"/>
        </w:rPr>
        <w:t>。</w:t>
      </w:r>
    </w:p>
    <w:p w14:paraId="59EC8AC4">
      <w:pPr>
        <w:numPr>
          <w:ilvl w:val="0"/>
          <w:numId w:val="0"/>
        </w:numPr>
        <w:jc w:val="left"/>
        <w:rPr>
          <w:rFonts w:hint="eastAsia" w:ascii="宋体" w:hAnsi="宋体" w:cs="宋体"/>
          <w:color w:val="auto"/>
          <w:sz w:val="28"/>
          <w:szCs w:val="28"/>
          <w:highlight w:val="none"/>
          <w:lang w:val="en-US" w:eastAsia="zh-CN"/>
        </w:rPr>
      </w:pPr>
    </w:p>
    <w:p w14:paraId="3A296463">
      <w:pPr>
        <w:numPr>
          <w:ilvl w:val="0"/>
          <w:numId w:val="0"/>
        </w:numPr>
        <w:jc w:val="left"/>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4.报价要求：</w:t>
      </w:r>
      <w:r>
        <w:rPr>
          <w:rFonts w:hint="eastAsia" w:ascii="宋体" w:hAnsi="宋体" w:cs="宋体"/>
          <w:color w:val="auto"/>
          <w:sz w:val="28"/>
          <w:szCs w:val="28"/>
          <w:highlight w:val="none"/>
          <w:lang w:val="en-US" w:eastAsia="zh-CN"/>
        </w:rPr>
        <w:t>按照</w:t>
      </w:r>
      <w:r>
        <w:rPr>
          <w:rFonts w:hint="eastAsia" w:ascii="宋体" w:hAnsi="宋体" w:cs="宋体"/>
          <w:b w:val="0"/>
          <w:bCs w:val="0"/>
          <w:color w:val="auto"/>
          <w:sz w:val="28"/>
          <w:szCs w:val="28"/>
          <w:highlight w:val="none"/>
          <w:lang w:val="en-US" w:eastAsia="zh-CN"/>
        </w:rPr>
        <w:t>采购人提供的</w:t>
      </w:r>
      <w:r>
        <w:rPr>
          <w:rFonts w:hint="eastAsia" w:ascii="宋体" w:hAnsi="宋体" w:cs="宋体"/>
          <w:b w:val="0"/>
          <w:bCs w:val="0"/>
          <w:color w:val="auto"/>
          <w:sz w:val="28"/>
          <w:szCs w:val="28"/>
          <w:highlight w:val="none"/>
          <w:lang w:val="en-US" w:eastAsia="zh-CN"/>
        </w:rPr>
        <w:t>《工程量清单》报价。</w:t>
      </w:r>
    </w:p>
    <w:p w14:paraId="3D41295A">
      <w:pPr>
        <w:numPr>
          <w:ilvl w:val="0"/>
          <w:numId w:val="0"/>
        </w:numPr>
        <w:jc w:val="left"/>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4.1本项目的采购预算为人民币452382.00 元，响应供应商的首次或最终报价超过采购预算的，为无效响应。</w:t>
      </w:r>
    </w:p>
    <w:p w14:paraId="7D8E2A71">
      <w:pPr>
        <w:numPr>
          <w:ilvl w:val="0"/>
          <w:numId w:val="0"/>
        </w:numPr>
        <w:jc w:val="left"/>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4.2供应商应在报价一览表、详细报价书上写明采购项目的分项价格和总价。分项报价表应报出采购清单内每一种项目的明细价格及采购清单报价。供应商对每种项目只允许有一个报价，采购人不接受有任何选择的报价。</w:t>
      </w:r>
    </w:p>
    <w:p w14:paraId="01732825">
      <w:pPr>
        <w:numPr>
          <w:ilvl w:val="0"/>
          <w:numId w:val="0"/>
        </w:numPr>
        <w:jc w:val="left"/>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4.3供应商的报价应包含一切税金、施工、材料供应、技术资料费、包装、从供方到采购人目的地的运输、装车、保险、卸货、安装调试、检验、验收、技术服务、培训、售后维保服务等一切费用。上述费用均应包含在每一单项细目的单价中，所有单价均为综合单价，该单价包括以上明确或未明确的所有费用，如果所列分项报价不含以上内容，则视为已含在投标总价中。上述价格在合同期内为不变价。供应商必须充分考虑上述费用因素，并在此基础上提供合理报价，不得恶意低价，否则若无法按要求履行合同将承担违约责任，追究由此给采购人造成的所有损失。</w:t>
      </w:r>
    </w:p>
    <w:p w14:paraId="782BB8B9">
      <w:pPr>
        <w:numPr>
          <w:ilvl w:val="0"/>
          <w:numId w:val="0"/>
        </w:numPr>
        <w:jc w:val="left"/>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4.3供应商应用人民币报价。</w:t>
      </w:r>
    </w:p>
    <w:p w14:paraId="2D1B309B">
      <w:pPr>
        <w:numPr>
          <w:ilvl w:val="0"/>
          <w:numId w:val="0"/>
        </w:numPr>
        <w:jc w:val="left"/>
        <w:rPr>
          <w:rFonts w:hint="eastAsia" w:ascii="宋体" w:hAnsi="宋体" w:cs="宋体"/>
          <w:b w:val="0"/>
          <w:bCs w:val="0"/>
          <w:color w:val="auto"/>
          <w:sz w:val="28"/>
          <w:szCs w:val="28"/>
          <w:highlight w:val="none"/>
          <w:lang w:val="en-US" w:eastAsia="zh-CN"/>
        </w:rPr>
      </w:pPr>
    </w:p>
    <w:p w14:paraId="24E8CAC6">
      <w:pPr>
        <w:numPr>
          <w:ilvl w:val="0"/>
          <w:numId w:val="0"/>
        </w:numPr>
        <w:jc w:val="left"/>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5.工程中标价款的拨付：</w:t>
      </w:r>
    </w:p>
    <w:p w14:paraId="3137747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5.1工程</w:t>
      </w:r>
      <w:r>
        <w:rPr>
          <w:rFonts w:hint="eastAsia" w:ascii="宋体" w:hAnsi="宋体" w:cs="宋体"/>
          <w:b w:val="0"/>
          <w:bCs w:val="0"/>
          <w:color w:val="auto"/>
          <w:sz w:val="28"/>
          <w:szCs w:val="28"/>
          <w:highlight w:val="none"/>
          <w:lang w:val="en-US" w:eastAsia="zh-CN"/>
        </w:rPr>
        <w:t>竣工经采购人</w:t>
      </w:r>
      <w:r>
        <w:rPr>
          <w:rFonts w:hint="eastAsia" w:ascii="宋体" w:hAnsi="宋体" w:cs="宋体"/>
          <w:b w:val="0"/>
          <w:bCs w:val="0"/>
          <w:color w:val="auto"/>
          <w:sz w:val="28"/>
          <w:szCs w:val="28"/>
          <w:highlight w:val="none"/>
          <w:lang w:val="en-US" w:eastAsia="zh-CN"/>
        </w:rPr>
        <w:t>验收合格</w:t>
      </w:r>
      <w:r>
        <w:rPr>
          <w:rFonts w:hint="eastAsia" w:ascii="宋体" w:hAnsi="宋体" w:cs="宋体"/>
          <w:b w:val="0"/>
          <w:bCs w:val="0"/>
          <w:color w:val="auto"/>
          <w:sz w:val="28"/>
          <w:szCs w:val="28"/>
          <w:highlight w:val="none"/>
          <w:lang w:val="en-US" w:eastAsia="zh-CN"/>
        </w:rPr>
        <w:t>后三十日内</w:t>
      </w:r>
      <w:r>
        <w:rPr>
          <w:rFonts w:hint="eastAsia" w:ascii="宋体" w:hAnsi="宋体" w:cs="宋体"/>
          <w:b w:val="0"/>
          <w:bCs w:val="0"/>
          <w:color w:val="auto"/>
          <w:sz w:val="28"/>
          <w:szCs w:val="28"/>
          <w:highlight w:val="none"/>
          <w:lang w:val="en-US" w:eastAsia="zh-CN"/>
        </w:rPr>
        <w:t>支付中标</w:t>
      </w:r>
      <w:r>
        <w:rPr>
          <w:rFonts w:hint="eastAsia" w:ascii="宋体" w:hAnsi="宋体" w:cs="宋体"/>
          <w:b w:val="0"/>
          <w:bCs w:val="0"/>
          <w:color w:val="auto"/>
          <w:sz w:val="28"/>
          <w:szCs w:val="28"/>
          <w:highlight w:val="none"/>
          <w:lang w:val="en-US" w:eastAsia="zh-CN"/>
        </w:rPr>
        <w:t>总工程款的</w:t>
      </w:r>
      <w:r>
        <w:rPr>
          <w:rFonts w:hint="eastAsia" w:ascii="宋体" w:hAnsi="宋体" w:cs="宋体"/>
          <w:b w:val="0"/>
          <w:bCs w:val="0"/>
          <w:color w:val="auto"/>
          <w:sz w:val="28"/>
          <w:szCs w:val="28"/>
          <w:highlight w:val="none"/>
          <w:lang w:val="en-US" w:eastAsia="zh-CN"/>
        </w:rPr>
        <w:t>80%；</w:t>
      </w:r>
    </w:p>
    <w:p w14:paraId="5FED6D1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5.2工程</w:t>
      </w:r>
      <w:r>
        <w:rPr>
          <w:rFonts w:hint="eastAsia" w:ascii="宋体" w:hAnsi="宋体" w:cs="宋体"/>
          <w:b w:val="0"/>
          <w:bCs w:val="0"/>
          <w:color w:val="auto"/>
          <w:sz w:val="28"/>
          <w:szCs w:val="28"/>
          <w:highlight w:val="none"/>
          <w:lang w:val="en-US" w:eastAsia="zh-CN"/>
        </w:rPr>
        <w:t>竣工结算审核完成后三十日内</w:t>
      </w:r>
      <w:r>
        <w:rPr>
          <w:rFonts w:hint="eastAsia" w:ascii="宋体" w:hAnsi="宋体" w:cs="宋体"/>
          <w:b w:val="0"/>
          <w:bCs w:val="0"/>
          <w:color w:val="auto"/>
          <w:sz w:val="28"/>
          <w:szCs w:val="28"/>
          <w:highlight w:val="none"/>
          <w:lang w:val="en-US" w:eastAsia="zh-CN"/>
        </w:rPr>
        <w:t>支付至中标总</w:t>
      </w:r>
      <w:r>
        <w:rPr>
          <w:rFonts w:hint="eastAsia" w:ascii="宋体" w:hAnsi="宋体" w:cs="宋体"/>
          <w:b w:val="0"/>
          <w:bCs w:val="0"/>
          <w:color w:val="auto"/>
          <w:sz w:val="28"/>
          <w:szCs w:val="28"/>
          <w:highlight w:val="none"/>
          <w:lang w:val="en-US" w:eastAsia="zh-CN"/>
        </w:rPr>
        <w:t>工程款的100%；</w:t>
      </w:r>
    </w:p>
    <w:p w14:paraId="2C8D51EB">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5.3上述工程款由采购人转账支付至成交供应商指定账户。</w:t>
      </w:r>
    </w:p>
    <w:p w14:paraId="77D6A57C">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 xml:space="preserve"> 5.4采购人转账支付成交供应商上述款项前，成交供应商均应先向采购人开具并提交同等金额的合法税收发票，否则，采购人有权暂时停止支付而不被视为违约。</w:t>
      </w:r>
    </w:p>
    <w:p w14:paraId="6E2E456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5.5采购人有权从应付工程款中直接扣除成交供应商应支付的违约金、赔偿金等其它费用（若有）。</w:t>
      </w:r>
    </w:p>
    <w:p w14:paraId="29D02089">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6.工程材料产品质量要求</w:t>
      </w:r>
    </w:p>
    <w:p w14:paraId="56937EF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6.1成交供应商提供本项目工程产品材料应符合国家相关质量合格标准，且须为原厂制造商的全新合格产品，无侵权行为、表面无划损、无任何缺陷隐患，在中国境内可依常规合法安全使用。成交供应商应提供产品材料的质检报告及合格证。</w:t>
      </w:r>
    </w:p>
    <w:p w14:paraId="0E830537">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val="0"/>
          <w:color w:val="auto"/>
          <w:sz w:val="28"/>
          <w:szCs w:val="28"/>
          <w:highlight w:val="none"/>
          <w:lang w:val="en-US" w:eastAsia="zh-CN"/>
        </w:rPr>
        <w:t>6.2.包装标准为原厂制造商未启封全新包装，包装箱号与出厂批号一致，并可追索查询的质检报告及合格证。</w:t>
      </w:r>
    </w:p>
    <w:p w14:paraId="4BFDC1B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7.工程验收和质保期及保修服务</w:t>
      </w:r>
    </w:p>
    <w:p w14:paraId="6866E96B">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val="0"/>
          <w:color w:val="auto"/>
          <w:sz w:val="28"/>
          <w:szCs w:val="28"/>
          <w:highlight w:val="none"/>
          <w:lang w:val="en-US" w:eastAsia="zh-CN"/>
        </w:rPr>
        <w:t>7.1.本工程验收标准:工程具备竣工验收条件，成交供应商按国家工程竣工验收有关规定，向采购人提供完整的竣工资料及竣工验收报告，按采购人确认的方案及达到国家及相关部门规定的相关工程合格标准和安全标准。常规项目隐蔽工程由采购人现场管理人员、成交供应商项目负责人共同签字确认，重要部位及竣工验收由采购人、成交供应商共同验收。</w:t>
      </w:r>
    </w:p>
    <w:p w14:paraId="3A6B070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7.2.采购人在收到成交供应商提交的竣工验收报告后3个工作日内组织有关人员验收，按照采购人的工程量清单等国家工程竣工验收有关规定进行验收，并在验收后3个工作日内给予认可或提出修改意见。成交供应商按要求修改，并承担由自身原因造成修改的费用。验收合格后出具验收报告，验收合格交付前的保管安全责任由成交供应商负责。验收不合格的，成交供应商应无条件返工至合格，同时应按合同约定承担相应的违约责任。工程验收合格当日成交供应商应将竣工工程交付采购人使用。</w:t>
      </w:r>
    </w:p>
    <w:p w14:paraId="64FB5DC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7.3.质保期：本工程质保期为二年，自本工程竣工验收合格交付采购人使用后之次日起计。质保期内成交供应商对所供材料产品实行保修、包换、包退、保维护保养。和工本程有关的施工及质量问题成交供应商都必须在收到采购人通知的3小时内给予处理解决，并由成交供应商负责所有的责任和费用。如因成交供应商的质量问题造成的其他伤害的，一切责任由成交供应商负责。</w:t>
      </w:r>
    </w:p>
    <w:p w14:paraId="0399234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val="0"/>
          <w:color w:val="auto"/>
          <w:sz w:val="28"/>
          <w:szCs w:val="28"/>
          <w:highlight w:val="none"/>
          <w:lang w:val="en-US" w:eastAsia="zh-CN"/>
        </w:rPr>
        <w:t xml:space="preserve"> 7.4.成交供应商须有长期稳定质保服务机构，对采购人的服务通知，成交供应商在接报后2小时内响应，3小时内到达现场，6小时内处理完毕。若主要产品设备的故障在24小时内仍未处理完毕，成交供应商必须免费提供相同档次的设备予采购人临时使用或采取应急措施解决，不得影响采购人正常工作业务。</w:t>
      </w:r>
    </w:p>
    <w:p w14:paraId="6355BEA9">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8.施工安全</w:t>
      </w:r>
    </w:p>
    <w:p w14:paraId="76CD166F">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8.1.成交供应商必须无条件的严格按照施工操作规程施工，严禁违章作业，杜绝事故发生。</w:t>
      </w:r>
    </w:p>
    <w:p w14:paraId="12F99157">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8.2.开工前成交供应商应做好进场员工的安全思想教育。</w:t>
      </w:r>
    </w:p>
    <w:p w14:paraId="796BE43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8.3.做好安全交底记录以及班组活动记录，并在每月底将班组活动记录报送采购人备案。</w:t>
      </w:r>
    </w:p>
    <w:p w14:paraId="7458A60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8.4.成交供应商施工人员必须做好现场安全工作，工人进入工地必须佩戴安全帽，不准穿“三鞋”、不准酒后作业、不准攀爬井架，一但发现，每人每次罚款500元。</w:t>
      </w:r>
    </w:p>
    <w:p w14:paraId="14CD510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8.5.施工前应认真检查作业环境，发现不安全因素必须处理后方可进行操作。</w:t>
      </w:r>
    </w:p>
    <w:p w14:paraId="2422F0D9">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val="0"/>
          <w:color w:val="auto"/>
          <w:sz w:val="28"/>
          <w:szCs w:val="28"/>
          <w:highlight w:val="none"/>
          <w:lang w:val="en-US" w:eastAsia="zh-CN"/>
        </w:rPr>
        <w:t>8.6.成交供应商电焊施工作业人员须有相应的资质证书，成交供应商电焊施工作业前，必须进行动火审批，做好安全防火工作，并制定专项防火应急方案。</w:t>
      </w:r>
    </w:p>
    <w:p w14:paraId="7E7155A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9.成交供应商责任和义务</w:t>
      </w:r>
    </w:p>
    <w:p w14:paraId="6F9989C9">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9.1保证工程按时开工；负责做好各项施工准备工作。</w:t>
      </w:r>
    </w:p>
    <w:p w14:paraId="5304DA8B">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9.2应委派具有相应资质的人员进行施工，在施工过程中，成交供应商应对其工作人员或委派人员的施工安全负责，对此采购人不承担责任。</w:t>
      </w:r>
    </w:p>
    <w:p w14:paraId="232B7B8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9.3严格按规定施工，确保工程质量，并达到效果要求和相应的标准；因施工质量问题造成采购人的损失由成交供应商赔偿；按合同规定如期完工和交付；在交付前，要清理好场地。</w:t>
      </w:r>
    </w:p>
    <w:p w14:paraId="7544902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9.4施工现场范围内的安全责任由成交供应商负责，在施工场地内发生造成工程、财产和人身伤害等事故责任由成交供应商承担责任及所发生的费用，与采购人无关。</w:t>
      </w:r>
    </w:p>
    <w:p w14:paraId="7B18160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9.5服从采购人的协调管理，遵守地方政府及有关部门对施工场地、安全等管理规范。</w:t>
      </w:r>
    </w:p>
    <w:p w14:paraId="72C9BE2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9.6按照有关规定参加竣工验收和办理结算。</w:t>
      </w:r>
    </w:p>
    <w:p w14:paraId="6E91BCD1">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9.7施工过程中要求做到安全文明施工，不得大声喧哗，及时清运垃圾，在采购人指定地点堆放并外运；应注意安全措施，如对采购人设施造成损坏，成交供应商应无偿修复、赔偿；成交供应商对施工现场的安全工作负全责，成交供应商应严格按照安全规范操作，确保安全施工，否则造成一切工伤事故等责任完全由成交供应商负责，采购人不负任何责任。</w:t>
      </w:r>
    </w:p>
    <w:p w14:paraId="6F8CE14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9.8成交供应商在工程竣工验收和工程交付采购人使用前，负责做好成品保护工作。</w:t>
      </w:r>
    </w:p>
    <w:p w14:paraId="1EAA7BF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9.9质保期及保修服务的义务内容同上的相关条款内容。</w:t>
      </w:r>
    </w:p>
    <w:p w14:paraId="7537E74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9.10未经采购人书面同意，成交供应商不得擅自向第三方转让其应履行的责任和义务。</w:t>
      </w:r>
    </w:p>
    <w:p w14:paraId="150116F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9.11因成交供应商擅自变更设计发生的费用和由此导致采购人的直接损失，由成交供应商承担，延误的工期不予顺延。</w:t>
      </w:r>
    </w:p>
    <w:p w14:paraId="0B63D319">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9.12成交供应商提供的材料产品、设备均不侵犯任意第三方的专利权、商标权、工业设计权、专有技术权等知识产权，采购人不会因成交供应商提供的设备而受任意第三方关于侵犯其知识产权的诉讼、仲裁、索赔，或因此被责令停止使用、追偿、或要求赔偿损失。如出现此情况，一切经济和法律责任均由成交供应商承担，造成采购人损失或额外支出的，成交供应商应当予以全额赔偿。</w:t>
      </w:r>
    </w:p>
    <w:p w14:paraId="6CAD597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9.13成交供应商应指派项目工程负责人负责本项目工程的实施。</w:t>
      </w:r>
    </w:p>
    <w:p w14:paraId="6682E9D0">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 10.违约责任</w:t>
      </w:r>
    </w:p>
    <w:p w14:paraId="363D4C0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10.1.成交供应商违反投标施工材料产品的品种、规格、型号、质量标准、技术要求等，采购人有权单方解除合同，成交供应商须等额返还采购人支付的所有款项外，成交供应商还须承担违约责任，并按中标合同总价的30％向采购人支付违约金，成交供应商应在收到采购人解除合同通知书之日起3日内支付违约金，还应赔偿采购人的损失。</w:t>
      </w:r>
    </w:p>
    <w:p w14:paraId="6B0D0DBF">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10.2.若成交供应商未按合同约定的工期如期竣工并经采购人验收合格、交付采购人使用，每逾期1日应向采购人支付违约金3000元，逾期超过10天，采购人可解除合同，成交供应商还需赔偿由此导致采购人的经济损失。</w:t>
      </w:r>
    </w:p>
    <w:p w14:paraId="12FBA42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10.3.质保期内，若成交供应商未按保修责任和时间履行，则采购人有权请第三方修复，修复费用由成交供应商承担，在此情况下发生的维修工作量及费用以采购人与负责维修或更换的第三方共同确认的工作量及费用为准。同时成交供应商每次违约还应支付采购人违约金2000元整。</w:t>
      </w:r>
    </w:p>
    <w:p w14:paraId="034D22A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10.4.由于成交供应商责任造成工程损失由成交供应商全额赔偿，由于工程质量不合格、施工、竣工资料等问题不能通过验收，成交供应商必须无条件按要求及时修复至合格，成交供应商还须承担违约责任，并按合同总价30％向采购人支付违约金。由于成交供应商原因造成安全事故及所造成的停工，发生的费用和责任全部由成交供应商负责。</w:t>
      </w:r>
    </w:p>
    <w:p w14:paraId="6819119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10.5.若成交供应商违反安全责任，成交供应商每次应向采购人支付违约金3000元，情节严重的，采购人还有权解除合同，成交供应商须等额返还采购人支付的所有款项外，成交供应商还须承担违约责任，并按合同总价20％向采购人支付违约金，成交供应商应在收到采购人解除合同通知书之日起3日内支付违约金。若成交供应商违反安全责任给采购人造成损失，成交供应商还应赔偿由此给采购人造成的所有损失。</w:t>
      </w:r>
    </w:p>
    <w:p w14:paraId="5C22B450">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10.6.经采购人验收后确认成交供应商施工质量不合格，成交供应商应支付采购人合同总价30%的违约金，采购人还有权解除合同，成交供应商须等额返还采购人支付的所有款项外，成交供应商还应赔偿由此造成采购人的损失。若采购人同意继续履行合同，成交供应商应无偿返工直至符合采购人要求的质量标准，同时，成交供应商服务期限不顺延。</w:t>
      </w:r>
    </w:p>
    <w:p w14:paraId="3B9E6C6C">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10.7.若成交供应商将本项目转包给任何第三方，采购人有权解除合同，成交供应商应支付合同总价20%的违约金给采购人，并赔偿由此给采购人造成的相应损失。</w:t>
      </w:r>
    </w:p>
    <w:p w14:paraId="3B619DCB">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10.8在施工期间，成交供应商变更项目负责人或项目技术负责人，每人每次向采购人支付 3万元违约金。成交供应商项目负责人不能胜任本职工作的，而成交供应商又不能按采购人要求及时更换；或成交供应商在接到采购人的通知后未按规定增派或更换人员；采购人有权对成交供应商课以每人次人民币10000元违约金。</w:t>
      </w:r>
    </w:p>
    <w:p w14:paraId="43D7828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val="0"/>
          <w:color w:val="auto"/>
          <w:sz w:val="28"/>
          <w:szCs w:val="28"/>
          <w:highlight w:val="none"/>
          <w:lang w:val="en-US" w:eastAsia="zh-CN"/>
        </w:rPr>
        <w:t>10.9.成交供应商应支付给采购人的上述违约金、赔偿金等款项，采购人有权直接从应付成交供应商的合同价款中直接扣除。不足以抵除部分仍应由成交供应商负责支付给采购人。</w:t>
      </w:r>
    </w:p>
    <w:p w14:paraId="5003B5A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11.不可抗力</w:t>
      </w:r>
    </w:p>
    <w:p w14:paraId="395EEB6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b w:val="0"/>
          <w:bCs w:val="0"/>
          <w:color w:val="auto"/>
          <w:sz w:val="28"/>
          <w:szCs w:val="28"/>
          <w:highlight w:val="none"/>
          <w:lang w:val="en-US" w:eastAsia="zh-CN"/>
        </w:rPr>
      </w:pPr>
      <w:r>
        <w:rPr>
          <w:rFonts w:hint="eastAsia"/>
          <w:b w:val="0"/>
          <w:bCs w:val="0"/>
          <w:color w:val="auto"/>
          <w:sz w:val="28"/>
          <w:szCs w:val="28"/>
          <w:highlight w:val="none"/>
        </w:rPr>
        <w:t>由于不可抗力原因不能履行合同时，应及时向对方通报不能履行或不能完全履行的理由，以减轻可能给对方造成的损失，允许延期履行、或部分履行合同，并免予承担违约责任（</w:t>
      </w:r>
      <w:r>
        <w:rPr>
          <w:rFonts w:hint="eastAsia" w:ascii="宋体" w:hAnsi="宋体" w:cs="宋体"/>
          <w:b w:val="0"/>
          <w:bCs w:val="0"/>
          <w:color w:val="auto"/>
          <w:sz w:val="28"/>
          <w:szCs w:val="28"/>
          <w:highlight w:val="none"/>
          <w:lang w:val="en-US" w:eastAsia="zh-CN"/>
        </w:rPr>
        <w:t>成交供应商</w:t>
      </w:r>
      <w:r>
        <w:rPr>
          <w:rFonts w:hint="eastAsia"/>
          <w:b w:val="0"/>
          <w:bCs w:val="0"/>
          <w:color w:val="auto"/>
          <w:sz w:val="28"/>
          <w:szCs w:val="28"/>
          <w:highlight w:val="none"/>
        </w:rPr>
        <w:t>逾期</w:t>
      </w:r>
      <w:r>
        <w:rPr>
          <w:rFonts w:hint="eastAsia"/>
          <w:b w:val="0"/>
          <w:bCs w:val="0"/>
          <w:color w:val="auto"/>
          <w:sz w:val="28"/>
          <w:szCs w:val="28"/>
          <w:highlight w:val="none"/>
          <w:lang w:eastAsia="zh-CN"/>
        </w:rPr>
        <w:t>履行</w:t>
      </w:r>
      <w:r>
        <w:rPr>
          <w:rFonts w:hint="eastAsia"/>
          <w:b w:val="0"/>
          <w:bCs w:val="0"/>
          <w:color w:val="auto"/>
          <w:sz w:val="28"/>
          <w:szCs w:val="28"/>
          <w:highlight w:val="none"/>
        </w:rPr>
        <w:t>、违约除外）。</w:t>
      </w:r>
    </w:p>
    <w:p w14:paraId="0717D0E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bCs/>
          <w:color w:val="auto"/>
          <w:sz w:val="28"/>
          <w:szCs w:val="28"/>
          <w:highlight w:val="none"/>
          <w:lang w:val="en-US" w:eastAsia="zh-CN"/>
        </w:rPr>
        <w:t>12.争议解决办法</w:t>
      </w:r>
    </w:p>
    <w:p w14:paraId="2E9A27C7">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如发生争议，应本着平等互利的态度及时协商解决，协商不成，可向采购人所在地晋江市人民法院提起诉讼。同时，诉讼费、律师费等相关费用由败诉方承担。</w:t>
      </w:r>
    </w:p>
    <w:p w14:paraId="501C3EBD">
      <w:pPr>
        <w:pStyle w:val="26"/>
        <w:jc w:val="both"/>
        <w:outlineLvl w:val="2"/>
        <w:rPr>
          <w:color w:val="auto"/>
          <w:highlight w:val="none"/>
        </w:rPr>
      </w:pPr>
      <w:r>
        <w:rPr>
          <w:rFonts w:hint="eastAsia"/>
          <w:b/>
          <w:color w:val="auto"/>
          <w:sz w:val="28"/>
          <w:highlight w:val="none"/>
          <w:lang w:eastAsia="zh-CN"/>
        </w:rPr>
        <w:t>三</w:t>
      </w:r>
      <w:r>
        <w:rPr>
          <w:b/>
          <w:color w:val="auto"/>
          <w:sz w:val="28"/>
          <w:highlight w:val="none"/>
        </w:rPr>
        <w:t>、其他事项</w:t>
      </w:r>
    </w:p>
    <w:p w14:paraId="60A26495">
      <w:pPr>
        <w:pStyle w:val="2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文件另有规定外，若出现有关法律、法规和规章有强制性规定但招标文件未列明的情形，则投标人应按照有关法律、法规和规章强制性规定执行。</w:t>
      </w:r>
    </w:p>
    <w:p w14:paraId="3B10D5C6">
      <w:pPr>
        <w:pStyle w:val="4"/>
        <w:snapToGrid w:val="0"/>
        <w:spacing w:line="9600" w:lineRule="auto"/>
        <w:ind w:firstLine="480" w:firstLineChars="200"/>
        <w:rPr>
          <w:rFonts w:hint="eastAsia" w:ascii="宋体" w:hAnsi="宋体" w:eastAsia="宋体" w:cs="宋体"/>
          <w:color w:val="auto"/>
          <w:sz w:val="24"/>
          <w:highlight w:val="none"/>
        </w:rPr>
      </w:pPr>
    </w:p>
    <w:bookmarkEnd w:id="183"/>
    <w:p w14:paraId="3427D18E">
      <w:pPr>
        <w:pStyle w:val="2"/>
        <w:numPr>
          <w:ilvl w:val="0"/>
          <w:numId w:val="7"/>
        </w:numPr>
        <w:spacing w:line="400" w:lineRule="exact"/>
        <w:rPr>
          <w:rFonts w:hint="eastAsia" w:ascii="宋体" w:hAnsi="宋体" w:eastAsia="宋体" w:cs="宋体"/>
          <w:szCs w:val="36"/>
        </w:rPr>
      </w:pPr>
      <w:bookmarkStart w:id="43" w:name="_Toc415124308"/>
      <w:bookmarkEnd w:id="43"/>
      <w:bookmarkStart w:id="44" w:name="_Toc415124164"/>
      <w:bookmarkEnd w:id="44"/>
      <w:bookmarkStart w:id="45" w:name="_Toc415124331"/>
      <w:bookmarkEnd w:id="45"/>
      <w:bookmarkStart w:id="46" w:name="_Toc415124160"/>
      <w:bookmarkEnd w:id="46"/>
      <w:bookmarkStart w:id="47" w:name="_Toc415124322"/>
      <w:bookmarkEnd w:id="47"/>
      <w:bookmarkStart w:id="48" w:name="_Toc415124328"/>
      <w:bookmarkEnd w:id="48"/>
      <w:bookmarkStart w:id="49" w:name="_Toc415124330"/>
      <w:bookmarkEnd w:id="49"/>
      <w:bookmarkStart w:id="50" w:name="_Toc415124190"/>
      <w:bookmarkEnd w:id="50"/>
      <w:bookmarkStart w:id="51" w:name="_Toc415124175"/>
      <w:bookmarkEnd w:id="51"/>
      <w:bookmarkStart w:id="52" w:name="_Toc415124321"/>
      <w:bookmarkEnd w:id="52"/>
      <w:bookmarkStart w:id="53" w:name="_Toc415124155"/>
      <w:bookmarkEnd w:id="53"/>
      <w:bookmarkStart w:id="54" w:name="_Toc415124132"/>
      <w:bookmarkEnd w:id="54"/>
      <w:bookmarkStart w:id="55" w:name="_Toc415124327"/>
      <w:bookmarkEnd w:id="55"/>
      <w:bookmarkStart w:id="56" w:name="_Toc415124334"/>
      <w:bookmarkEnd w:id="56"/>
      <w:bookmarkStart w:id="57" w:name="_Toc415124347"/>
      <w:bookmarkEnd w:id="57"/>
      <w:bookmarkStart w:id="58" w:name="_Toc415124324"/>
      <w:bookmarkEnd w:id="58"/>
      <w:bookmarkStart w:id="59" w:name="_Toc415124142"/>
      <w:bookmarkEnd w:id="59"/>
      <w:bookmarkStart w:id="60" w:name="_Toc415124305"/>
      <w:bookmarkEnd w:id="60"/>
      <w:bookmarkStart w:id="61" w:name="_Toc415124341"/>
      <w:bookmarkEnd w:id="61"/>
      <w:bookmarkStart w:id="62" w:name="_Toc415124184"/>
      <w:bookmarkEnd w:id="62"/>
      <w:bookmarkStart w:id="63" w:name="_Toc415124170"/>
      <w:bookmarkEnd w:id="63"/>
      <w:bookmarkStart w:id="64" w:name="_Toc415124172"/>
      <w:bookmarkEnd w:id="64"/>
      <w:bookmarkStart w:id="65" w:name="_Toc415124326"/>
      <w:bookmarkEnd w:id="65"/>
      <w:bookmarkStart w:id="66" w:name="_Toc415124340"/>
      <w:bookmarkEnd w:id="66"/>
      <w:bookmarkStart w:id="67" w:name="_Toc415124344"/>
      <w:bookmarkEnd w:id="67"/>
      <w:bookmarkStart w:id="68" w:name="_Toc415124311"/>
      <w:bookmarkEnd w:id="68"/>
      <w:bookmarkStart w:id="69" w:name="_Toc415124316"/>
      <w:bookmarkEnd w:id="69"/>
      <w:bookmarkStart w:id="70" w:name="_Toc415124149"/>
      <w:bookmarkEnd w:id="70"/>
      <w:bookmarkStart w:id="71" w:name="_Toc415124320"/>
      <w:bookmarkEnd w:id="71"/>
      <w:bookmarkStart w:id="72" w:name="_Toc415124176"/>
      <w:bookmarkEnd w:id="72"/>
      <w:bookmarkStart w:id="73" w:name="_Toc415124356"/>
      <w:bookmarkEnd w:id="73"/>
      <w:bookmarkStart w:id="74" w:name="_Toc415124299"/>
      <w:bookmarkEnd w:id="74"/>
      <w:bookmarkStart w:id="75" w:name="_Toc415124329"/>
      <w:bookmarkEnd w:id="75"/>
      <w:bookmarkStart w:id="76" w:name="_Toc415124353"/>
      <w:bookmarkEnd w:id="76"/>
      <w:bookmarkStart w:id="77" w:name="_Toc415124139"/>
      <w:bookmarkEnd w:id="77"/>
      <w:bookmarkStart w:id="78" w:name="_Toc415124163"/>
      <w:bookmarkEnd w:id="78"/>
      <w:bookmarkStart w:id="79" w:name="_Toc415124339"/>
      <w:bookmarkEnd w:id="79"/>
      <w:bookmarkStart w:id="80" w:name="_Toc415124154"/>
      <w:bookmarkEnd w:id="80"/>
      <w:bookmarkStart w:id="81" w:name="_Toc415124180"/>
      <w:bookmarkEnd w:id="81"/>
      <w:bookmarkStart w:id="82" w:name="_Toc415124303"/>
      <w:bookmarkEnd w:id="82"/>
      <w:bookmarkStart w:id="83" w:name="_Toc415124189"/>
      <w:bookmarkEnd w:id="83"/>
      <w:bookmarkStart w:id="84" w:name="_Toc415124336"/>
      <w:bookmarkEnd w:id="84"/>
      <w:bookmarkStart w:id="85" w:name="_Toc415124152"/>
      <w:bookmarkEnd w:id="85"/>
      <w:bookmarkStart w:id="86" w:name="_Toc415124314"/>
      <w:bookmarkEnd w:id="86"/>
      <w:bookmarkStart w:id="87" w:name="_Toc415124187"/>
      <w:bookmarkEnd w:id="87"/>
      <w:bookmarkStart w:id="88" w:name="_Toc415124312"/>
      <w:bookmarkEnd w:id="88"/>
      <w:bookmarkStart w:id="89" w:name="_Toc415124350"/>
      <w:bookmarkEnd w:id="89"/>
      <w:bookmarkStart w:id="90" w:name="_Toc415124140"/>
      <w:bookmarkEnd w:id="90"/>
      <w:bookmarkStart w:id="91" w:name="_Toc415124133"/>
      <w:bookmarkEnd w:id="91"/>
      <w:bookmarkStart w:id="92" w:name="_Toc415124352"/>
      <w:bookmarkEnd w:id="92"/>
      <w:bookmarkStart w:id="93" w:name="_Toc415124335"/>
      <w:bookmarkEnd w:id="93"/>
      <w:bookmarkStart w:id="94" w:name="_Toc415124354"/>
      <w:bookmarkEnd w:id="94"/>
      <w:bookmarkStart w:id="95" w:name="_Toc415124332"/>
      <w:bookmarkEnd w:id="95"/>
      <w:bookmarkStart w:id="96" w:name="_Toc415124178"/>
      <w:bookmarkEnd w:id="96"/>
      <w:bookmarkStart w:id="97" w:name="_Toc415124188"/>
      <w:bookmarkEnd w:id="97"/>
      <w:bookmarkStart w:id="98" w:name="_Toc415124158"/>
      <w:bookmarkEnd w:id="98"/>
      <w:bookmarkStart w:id="99" w:name="_Toc415124157"/>
      <w:bookmarkEnd w:id="99"/>
      <w:bookmarkStart w:id="100" w:name="_Toc415124127"/>
      <w:bookmarkEnd w:id="100"/>
      <w:bookmarkStart w:id="101" w:name="_Toc415124141"/>
      <w:bookmarkEnd w:id="101"/>
      <w:bookmarkStart w:id="102" w:name="_Toc415124179"/>
      <w:bookmarkEnd w:id="102"/>
      <w:bookmarkStart w:id="103" w:name="_Toc415124168"/>
      <w:bookmarkEnd w:id="103"/>
      <w:bookmarkStart w:id="104" w:name="_Toc415124294"/>
      <w:bookmarkEnd w:id="104"/>
      <w:bookmarkStart w:id="105" w:name="_Toc415124130"/>
      <w:bookmarkEnd w:id="105"/>
      <w:bookmarkStart w:id="106" w:name="_Toc415124337"/>
      <w:bookmarkEnd w:id="106"/>
      <w:bookmarkStart w:id="107" w:name="_Toc415124319"/>
      <w:bookmarkEnd w:id="107"/>
      <w:bookmarkStart w:id="108" w:name="_Toc415124296"/>
      <w:bookmarkEnd w:id="108"/>
      <w:bookmarkStart w:id="109" w:name="_Toc415124318"/>
      <w:bookmarkEnd w:id="109"/>
      <w:bookmarkStart w:id="110" w:name="_Toc415124343"/>
      <w:bookmarkEnd w:id="110"/>
      <w:bookmarkStart w:id="111" w:name="_Toc415124150"/>
      <w:bookmarkEnd w:id="111"/>
      <w:bookmarkStart w:id="112" w:name="_Toc415124177"/>
      <w:bookmarkEnd w:id="112"/>
      <w:bookmarkStart w:id="113" w:name="_Toc415124306"/>
      <w:bookmarkEnd w:id="113"/>
      <w:bookmarkStart w:id="114" w:name="_Toc415124325"/>
      <w:bookmarkEnd w:id="114"/>
      <w:bookmarkStart w:id="115" w:name="_Toc415124333"/>
      <w:bookmarkEnd w:id="115"/>
      <w:bookmarkStart w:id="116" w:name="_Toc415124310"/>
      <w:bookmarkEnd w:id="116"/>
      <w:bookmarkStart w:id="117" w:name="_Toc415124143"/>
      <w:bookmarkEnd w:id="117"/>
      <w:bookmarkStart w:id="118" w:name="_Toc415124169"/>
      <w:bookmarkEnd w:id="118"/>
      <w:bookmarkStart w:id="119" w:name="_Toc415124171"/>
      <w:bookmarkEnd w:id="119"/>
      <w:bookmarkStart w:id="120" w:name="_Toc415124293"/>
      <w:bookmarkEnd w:id="120"/>
      <w:bookmarkStart w:id="121" w:name="_Toc415124355"/>
      <w:bookmarkEnd w:id="121"/>
      <w:bookmarkStart w:id="122" w:name="_Toc415124156"/>
      <w:bookmarkEnd w:id="122"/>
      <w:bookmarkStart w:id="123" w:name="_Toc415124183"/>
      <w:bookmarkEnd w:id="123"/>
      <w:bookmarkStart w:id="124" w:name="_Toc415124304"/>
      <w:bookmarkEnd w:id="124"/>
      <w:bookmarkStart w:id="125" w:name="_Toc415124166"/>
      <w:bookmarkEnd w:id="125"/>
      <w:bookmarkStart w:id="126" w:name="_Toc415124315"/>
      <w:bookmarkEnd w:id="126"/>
      <w:bookmarkStart w:id="127" w:name="_Toc415124165"/>
      <w:bookmarkEnd w:id="127"/>
      <w:bookmarkStart w:id="128" w:name="_Toc415124173"/>
      <w:bookmarkEnd w:id="128"/>
      <w:bookmarkStart w:id="129" w:name="_Toc415124138"/>
      <w:bookmarkEnd w:id="129"/>
      <w:bookmarkStart w:id="130" w:name="_Toc415124145"/>
      <w:bookmarkEnd w:id="130"/>
      <w:bookmarkStart w:id="131" w:name="_Toc415124345"/>
      <w:bookmarkEnd w:id="131"/>
      <w:bookmarkStart w:id="132" w:name="_Toc415124151"/>
      <w:bookmarkEnd w:id="132"/>
      <w:bookmarkStart w:id="133" w:name="_Toc415124185"/>
      <w:bookmarkEnd w:id="133"/>
      <w:bookmarkStart w:id="134" w:name="_Toc415124134"/>
      <w:bookmarkEnd w:id="134"/>
      <w:bookmarkStart w:id="135" w:name="_Toc415124338"/>
      <w:bookmarkEnd w:id="135"/>
      <w:bookmarkStart w:id="136" w:name="_Toc415124301"/>
      <w:bookmarkEnd w:id="136"/>
      <w:bookmarkStart w:id="137" w:name="_Toc415124302"/>
      <w:bookmarkEnd w:id="137"/>
      <w:bookmarkStart w:id="138" w:name="_Toc415124309"/>
      <w:bookmarkEnd w:id="138"/>
      <w:bookmarkStart w:id="139" w:name="_Toc415124162"/>
      <w:bookmarkEnd w:id="139"/>
      <w:bookmarkStart w:id="140" w:name="_Toc415124174"/>
      <w:bookmarkEnd w:id="140"/>
      <w:bookmarkStart w:id="141" w:name="_Toc415124186"/>
      <w:bookmarkEnd w:id="141"/>
      <w:bookmarkStart w:id="142" w:name="_Toc415124131"/>
      <w:bookmarkEnd w:id="142"/>
      <w:bookmarkStart w:id="143" w:name="_Toc415124137"/>
      <w:bookmarkEnd w:id="143"/>
      <w:bookmarkStart w:id="144" w:name="_Toc415124159"/>
      <w:bookmarkEnd w:id="144"/>
      <w:bookmarkStart w:id="145" w:name="_Toc415124136"/>
      <w:bookmarkEnd w:id="145"/>
      <w:bookmarkStart w:id="146" w:name="_Toc415124342"/>
      <w:bookmarkEnd w:id="146"/>
      <w:bookmarkStart w:id="147" w:name="_Toc415124295"/>
      <w:bookmarkEnd w:id="147"/>
      <w:bookmarkStart w:id="148" w:name="_Toc415124300"/>
      <w:bookmarkEnd w:id="148"/>
      <w:bookmarkStart w:id="149" w:name="_Toc415124146"/>
      <w:bookmarkEnd w:id="149"/>
      <w:bookmarkStart w:id="150" w:name="_Toc415124182"/>
      <w:bookmarkEnd w:id="150"/>
      <w:bookmarkStart w:id="151" w:name="_Toc415124153"/>
      <w:bookmarkEnd w:id="151"/>
      <w:bookmarkStart w:id="152" w:name="_Toc415124323"/>
      <w:bookmarkEnd w:id="152"/>
      <w:bookmarkStart w:id="153" w:name="_Toc415124144"/>
      <w:bookmarkEnd w:id="153"/>
      <w:bookmarkStart w:id="154" w:name="_Toc415124148"/>
      <w:bookmarkEnd w:id="154"/>
      <w:bookmarkStart w:id="155" w:name="_Toc415124298"/>
      <w:bookmarkEnd w:id="155"/>
      <w:bookmarkStart w:id="156" w:name="_Toc415124128"/>
      <w:bookmarkEnd w:id="156"/>
      <w:bookmarkStart w:id="157" w:name="_Toc415124167"/>
      <w:bookmarkEnd w:id="157"/>
      <w:bookmarkStart w:id="158" w:name="_Toc415124313"/>
      <w:bookmarkEnd w:id="158"/>
      <w:bookmarkStart w:id="159" w:name="_Toc415124129"/>
      <w:bookmarkEnd w:id="159"/>
      <w:bookmarkStart w:id="160" w:name="_Toc415124297"/>
      <w:bookmarkEnd w:id="160"/>
      <w:bookmarkStart w:id="161" w:name="_Toc415124346"/>
      <w:bookmarkEnd w:id="161"/>
      <w:bookmarkStart w:id="162" w:name="_Toc415124348"/>
      <w:bookmarkEnd w:id="162"/>
      <w:bookmarkStart w:id="163" w:name="_Toc415124161"/>
      <w:bookmarkEnd w:id="163"/>
      <w:bookmarkStart w:id="164" w:name="_Toc415124351"/>
      <w:bookmarkEnd w:id="164"/>
      <w:bookmarkStart w:id="165" w:name="_Toc415124307"/>
      <w:bookmarkEnd w:id="165"/>
      <w:bookmarkStart w:id="166" w:name="_Toc415124147"/>
      <w:bookmarkEnd w:id="166"/>
      <w:bookmarkStart w:id="167" w:name="_Toc415124135"/>
      <w:bookmarkEnd w:id="167"/>
      <w:bookmarkStart w:id="168" w:name="_Toc415124349"/>
      <w:bookmarkEnd w:id="168"/>
      <w:bookmarkStart w:id="169" w:name="_Toc415124181"/>
      <w:bookmarkEnd w:id="169"/>
      <w:bookmarkStart w:id="170" w:name="_Toc415124317"/>
      <w:bookmarkEnd w:id="170"/>
      <w:bookmarkStart w:id="171" w:name="_Toc466651521"/>
      <w:bookmarkStart w:id="172" w:name="_Toc175203627"/>
      <w:r>
        <w:rPr>
          <w:rFonts w:hint="eastAsia" w:ascii="宋体" w:hAnsi="宋体" w:eastAsia="宋体" w:cs="宋体"/>
          <w:szCs w:val="20"/>
        </w:rPr>
        <w:t>合同主要条款</w:t>
      </w:r>
      <w:r>
        <w:rPr>
          <w:rFonts w:hint="eastAsia" w:ascii="宋体" w:hAnsi="宋体" w:eastAsia="宋体" w:cs="宋体"/>
        </w:rPr>
        <w:t>（参考文本）</w:t>
      </w:r>
      <w:bookmarkEnd w:id="171"/>
      <w:bookmarkEnd w:id="172"/>
    </w:p>
    <w:p w14:paraId="0CFFCEB9">
      <w:pPr>
        <w:spacing w:line="420" w:lineRule="exact"/>
        <w:rPr>
          <w:rFonts w:hint="eastAsia" w:ascii="宋体" w:hAnsi="宋体" w:eastAsia="宋体" w:cs="宋体"/>
          <w:sz w:val="24"/>
        </w:rPr>
      </w:pPr>
    </w:p>
    <w:p w14:paraId="0E0795AC">
      <w:pPr>
        <w:widowControl/>
        <w:spacing w:before="75" w:after="75" w:line="480" w:lineRule="auto"/>
        <w:jc w:val="center"/>
      </w:pPr>
      <w:bookmarkStart w:id="173" w:name="_Toc466651522"/>
      <w:bookmarkStart w:id="174" w:name="_Toc175203628"/>
      <w:r>
        <w:rPr>
          <w:rStyle w:val="18"/>
          <w:rFonts w:hint="eastAsia" w:ascii="宋体" w:hAnsi="宋体" w:cs="宋体"/>
          <w:sz w:val="36"/>
          <w:szCs w:val="36"/>
        </w:rPr>
        <w:t>合同主要条款及格式</w:t>
      </w:r>
    </w:p>
    <w:p w14:paraId="1C0EDBA3">
      <w:pPr>
        <w:pStyle w:val="14"/>
        <w:widowControl/>
        <w:spacing w:before="75" w:beforeAutospacing="0" w:after="75" w:afterAutospacing="0"/>
        <w:jc w:val="center"/>
      </w:pPr>
      <w:r>
        <w:rPr>
          <w:rStyle w:val="18"/>
          <w:rFonts w:hint="eastAsia" w:ascii="宋体" w:hAnsi="宋体" w:cs="宋体"/>
        </w:rPr>
        <w:t>编制说明</w:t>
      </w:r>
    </w:p>
    <w:p w14:paraId="77D463B6">
      <w:pPr>
        <w:pStyle w:val="14"/>
        <w:widowControl/>
        <w:spacing w:before="75" w:beforeAutospacing="0" w:after="75" w:afterAutospacing="0"/>
      </w:pPr>
      <w:r>
        <w:rPr>
          <w:rStyle w:val="18"/>
          <w:rFonts w:hint="eastAsia" w:ascii="宋体" w:hAnsi="宋体" w:cs="宋体"/>
        </w:rPr>
        <w:t>1、签订合同应遵守《中华人民共和国政府采购法》、《中华人民共和国民法典》。</w:t>
      </w:r>
    </w:p>
    <w:p w14:paraId="6AC88750">
      <w:pPr>
        <w:pStyle w:val="14"/>
        <w:widowControl/>
        <w:spacing w:before="75" w:beforeAutospacing="0" w:after="75" w:afterAutospacing="0"/>
      </w:pPr>
      <w:r>
        <w:rPr>
          <w:rStyle w:val="18"/>
          <w:rFonts w:hint="eastAsia" w:ascii="宋体" w:hAnsi="宋体" w:cs="宋体"/>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14:paraId="6DD6724E">
      <w:pPr>
        <w:pStyle w:val="14"/>
        <w:widowControl/>
        <w:spacing w:before="75" w:beforeAutospacing="0" w:after="240" w:afterAutospacing="0"/>
      </w:pPr>
      <w:r>
        <w:rPr>
          <w:rStyle w:val="18"/>
          <w:rFonts w:hint="eastAsia" w:ascii="宋体" w:hAnsi="宋体" w:cs="宋体"/>
        </w:rPr>
        <w:t>3.本章节所附的合同主要条款及格式为参考文本，如果因为项目实际特点不能适用，则可由甲乙双方在合同签订阶段可通过友好协商进行约定。</w:t>
      </w:r>
    </w:p>
    <w:p w14:paraId="4E86B05D">
      <w:pPr>
        <w:pStyle w:val="14"/>
        <w:widowControl/>
        <w:spacing w:before="75" w:beforeAutospacing="0" w:after="75" w:afterAutospacing="0" w:line="435" w:lineRule="atLeast"/>
      </w:pPr>
      <w:r>
        <w:rPr>
          <w:rFonts w:hint="eastAsia" w:ascii="宋体" w:hAnsi="宋体" w:cs="宋体"/>
        </w:rPr>
        <w:t>甲方：</w:t>
      </w:r>
      <w:r>
        <w:rPr>
          <w:rFonts w:hint="eastAsia" w:ascii="宋体" w:hAnsi="宋体" w:cs="宋体"/>
          <w:u w:val="single"/>
        </w:rPr>
        <w:t>（采购人全称）</w:t>
      </w:r>
    </w:p>
    <w:p w14:paraId="53A4DE47">
      <w:pPr>
        <w:pStyle w:val="14"/>
        <w:widowControl/>
        <w:spacing w:before="75" w:beforeAutospacing="0" w:after="75" w:afterAutospacing="0" w:line="435" w:lineRule="atLeast"/>
      </w:pPr>
      <w:r>
        <w:rPr>
          <w:rFonts w:hint="eastAsia" w:ascii="宋体" w:hAnsi="宋体" w:cs="宋体"/>
        </w:rPr>
        <w:t>乙方：</w:t>
      </w:r>
      <w:r>
        <w:rPr>
          <w:rFonts w:hint="eastAsia" w:ascii="宋体" w:hAnsi="宋体" w:cs="宋体"/>
          <w:u w:val="single"/>
        </w:rPr>
        <w:t>（成交供应商全称）</w:t>
      </w:r>
    </w:p>
    <w:p w14:paraId="4C92DE29">
      <w:pPr>
        <w:pStyle w:val="14"/>
        <w:widowControl/>
        <w:spacing w:before="75" w:beforeAutospacing="0" w:after="75" w:afterAutospacing="0" w:line="435" w:lineRule="atLeast"/>
        <w:ind w:firstLine="480"/>
      </w:pPr>
      <w:r>
        <w:rPr>
          <w:rFonts w:hint="eastAsia" w:ascii="宋体" w:hAnsi="宋体" w:cs="宋体"/>
        </w:rPr>
        <w:t>根据项目编号为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项目（以下简称：“本项目”）的谈判结果，乙方为成交供应商。现经甲乙双方友好协商，就以下事项达成一致并签订本合同：</w:t>
      </w:r>
    </w:p>
    <w:p w14:paraId="5753954A">
      <w:pPr>
        <w:pStyle w:val="14"/>
        <w:widowControl/>
        <w:spacing w:before="75" w:beforeAutospacing="0" w:after="75" w:afterAutospacing="0" w:line="435" w:lineRule="atLeast"/>
        <w:ind w:firstLine="480"/>
      </w:pPr>
      <w:r>
        <w:rPr>
          <w:rFonts w:hint="eastAsia" w:ascii="宋体" w:hAnsi="宋体" w:cs="宋体"/>
        </w:rPr>
        <w:t>1、下列合同文件是构成本合同不可分割的部分：</w:t>
      </w:r>
    </w:p>
    <w:p w14:paraId="1E157507">
      <w:pPr>
        <w:pStyle w:val="14"/>
        <w:widowControl/>
        <w:spacing w:before="75" w:beforeAutospacing="0" w:after="75" w:afterAutospacing="0" w:line="435" w:lineRule="atLeast"/>
        <w:ind w:firstLine="480"/>
      </w:pPr>
      <w:r>
        <w:rPr>
          <w:rFonts w:hint="eastAsia" w:ascii="宋体" w:hAnsi="宋体" w:cs="宋体"/>
        </w:rPr>
        <w:t>1.1合同条款；</w:t>
      </w:r>
    </w:p>
    <w:p w14:paraId="67A1B144">
      <w:pPr>
        <w:pStyle w:val="14"/>
        <w:widowControl/>
        <w:spacing w:before="75" w:beforeAutospacing="0" w:after="75" w:afterAutospacing="0" w:line="435" w:lineRule="atLeast"/>
        <w:ind w:firstLine="480"/>
      </w:pPr>
      <w:r>
        <w:rPr>
          <w:rFonts w:hint="eastAsia" w:ascii="宋体" w:hAnsi="宋体" w:cs="宋体"/>
        </w:rPr>
        <w:t>1.2谈判文件、乙方的响应文件；</w:t>
      </w:r>
    </w:p>
    <w:p w14:paraId="563072BE">
      <w:pPr>
        <w:pStyle w:val="14"/>
        <w:widowControl/>
        <w:spacing w:before="75" w:beforeAutospacing="0" w:after="75" w:afterAutospacing="0" w:line="435" w:lineRule="atLeast"/>
        <w:ind w:firstLine="480"/>
      </w:pPr>
      <w:r>
        <w:rPr>
          <w:rFonts w:hint="eastAsia" w:ascii="宋体" w:hAnsi="宋体" w:cs="宋体"/>
        </w:rPr>
        <w:t>1.3其他文件或材料：□无。□</w:t>
      </w:r>
      <w:r>
        <w:rPr>
          <w:rFonts w:hint="eastAsia" w:ascii="宋体" w:hAnsi="宋体" w:cs="宋体"/>
          <w:u w:val="single"/>
        </w:rPr>
        <w:t>（根据实际情况填写需要增加的内容）</w:t>
      </w:r>
      <w:r>
        <w:rPr>
          <w:rFonts w:hint="eastAsia" w:ascii="宋体" w:hAnsi="宋体" w:cs="宋体"/>
        </w:rPr>
        <w:t>。</w:t>
      </w:r>
    </w:p>
    <w:p w14:paraId="5DC0B2B5">
      <w:pPr>
        <w:pStyle w:val="14"/>
        <w:widowControl/>
        <w:spacing w:before="75" w:beforeAutospacing="0" w:after="75" w:afterAutospacing="0" w:line="435" w:lineRule="atLeast"/>
        <w:ind w:firstLine="480"/>
      </w:pPr>
      <w:r>
        <w:rPr>
          <w:rFonts w:hint="eastAsia" w:ascii="宋体" w:hAnsi="宋体" w:cs="宋体"/>
        </w:rPr>
        <w:t>2、合同标的</w:t>
      </w:r>
    </w:p>
    <w:p w14:paraId="4AC9A9A8">
      <w:pPr>
        <w:pStyle w:val="14"/>
        <w:widowControl/>
        <w:spacing w:before="75" w:beforeAutospacing="0" w:after="75" w:afterAutospacing="0" w:line="435" w:lineRule="atLeast"/>
        <w:ind w:firstLine="480"/>
      </w:pPr>
      <w:r>
        <w:rPr>
          <w:rFonts w:hint="eastAsia" w:ascii="宋体" w:hAnsi="宋体" w:cs="宋体"/>
          <w:u w:val="single"/>
        </w:rPr>
        <w:t>（根据实际情况填写，可以是表格或文字描述）</w:t>
      </w:r>
      <w:r>
        <w:rPr>
          <w:rFonts w:hint="eastAsia" w:ascii="宋体" w:hAnsi="宋体" w:cs="宋体"/>
        </w:rPr>
        <w:t>。</w:t>
      </w:r>
    </w:p>
    <w:p w14:paraId="7030EEAE">
      <w:pPr>
        <w:pStyle w:val="14"/>
        <w:widowControl/>
        <w:spacing w:before="75" w:beforeAutospacing="0" w:after="75" w:afterAutospacing="0" w:line="435" w:lineRule="atLeast"/>
        <w:ind w:firstLine="480"/>
      </w:pPr>
      <w:r>
        <w:rPr>
          <w:rFonts w:hint="eastAsia" w:ascii="宋体" w:hAnsi="宋体" w:cs="宋体"/>
        </w:rPr>
        <w:t>3、合同总金额</w:t>
      </w:r>
    </w:p>
    <w:p w14:paraId="13AEE37C">
      <w:pPr>
        <w:pStyle w:val="14"/>
        <w:widowControl/>
        <w:spacing w:before="75" w:beforeAutospacing="0" w:after="75" w:afterAutospacing="0" w:line="435" w:lineRule="atLeast"/>
        <w:ind w:firstLine="480"/>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14:paraId="74A2DB37">
      <w:pPr>
        <w:pStyle w:val="14"/>
        <w:widowControl/>
        <w:spacing w:before="75" w:beforeAutospacing="0" w:after="75" w:afterAutospacing="0" w:line="435" w:lineRule="atLeast"/>
        <w:ind w:firstLine="480"/>
      </w:pPr>
      <w:r>
        <w:rPr>
          <w:rFonts w:hint="eastAsia" w:ascii="宋体" w:hAnsi="宋体" w:cs="宋体"/>
        </w:rPr>
        <w:t>4、合同标的交付时间、地点和条件</w:t>
      </w:r>
    </w:p>
    <w:p w14:paraId="0FCDDB13">
      <w:pPr>
        <w:pStyle w:val="14"/>
        <w:widowControl/>
        <w:spacing w:before="75" w:beforeAutospacing="0" w:after="75" w:afterAutospacing="0" w:line="435" w:lineRule="atLeast"/>
        <w:ind w:firstLine="480"/>
      </w:pPr>
      <w:r>
        <w:rPr>
          <w:rFonts w:hint="eastAsia" w:ascii="宋体" w:hAnsi="宋体" w:cs="宋体"/>
        </w:rPr>
        <w:t>4.1交付时间：</w:t>
      </w:r>
      <w:r>
        <w:rPr>
          <w:rFonts w:hint="eastAsia" w:ascii="宋体" w:hAnsi="宋体" w:cs="宋体"/>
          <w:u w:val="single"/>
        </w:rPr>
        <w:t>                     </w:t>
      </w:r>
      <w:r>
        <w:rPr>
          <w:rFonts w:hint="eastAsia" w:ascii="宋体" w:hAnsi="宋体" w:cs="宋体"/>
        </w:rPr>
        <w:t>；</w:t>
      </w:r>
    </w:p>
    <w:p w14:paraId="6BCFA398">
      <w:pPr>
        <w:pStyle w:val="14"/>
        <w:widowControl/>
        <w:spacing w:before="75" w:beforeAutospacing="0" w:after="75" w:afterAutospacing="0" w:line="435" w:lineRule="atLeast"/>
        <w:ind w:firstLine="480"/>
      </w:pPr>
      <w:r>
        <w:rPr>
          <w:rFonts w:hint="eastAsia" w:ascii="宋体" w:hAnsi="宋体" w:cs="宋体"/>
        </w:rPr>
        <w:t>4.2交付地点：</w:t>
      </w:r>
      <w:r>
        <w:rPr>
          <w:rFonts w:hint="eastAsia" w:ascii="宋体" w:hAnsi="宋体" w:cs="宋体"/>
          <w:u w:val="single"/>
        </w:rPr>
        <w:t>                     </w:t>
      </w:r>
      <w:r>
        <w:rPr>
          <w:rFonts w:hint="eastAsia" w:ascii="宋体" w:hAnsi="宋体" w:cs="宋体"/>
        </w:rPr>
        <w:t>；</w:t>
      </w:r>
    </w:p>
    <w:p w14:paraId="38DA1007">
      <w:pPr>
        <w:pStyle w:val="14"/>
        <w:widowControl/>
        <w:spacing w:before="75" w:beforeAutospacing="0" w:after="75" w:afterAutospacing="0" w:line="435" w:lineRule="atLeast"/>
        <w:ind w:firstLine="480"/>
      </w:pPr>
      <w:r>
        <w:rPr>
          <w:rFonts w:hint="eastAsia" w:ascii="宋体" w:hAnsi="宋体" w:cs="宋体"/>
        </w:rPr>
        <w:t>4.3交付条件：</w:t>
      </w:r>
      <w:r>
        <w:rPr>
          <w:rFonts w:hint="eastAsia" w:ascii="宋体" w:hAnsi="宋体" w:cs="宋体"/>
          <w:u w:val="single"/>
        </w:rPr>
        <w:t>                     </w:t>
      </w:r>
      <w:r>
        <w:rPr>
          <w:rFonts w:hint="eastAsia" w:ascii="宋体" w:hAnsi="宋体" w:cs="宋体"/>
        </w:rPr>
        <w:t>。</w:t>
      </w:r>
    </w:p>
    <w:p w14:paraId="7E0DC605">
      <w:pPr>
        <w:pStyle w:val="14"/>
        <w:widowControl/>
        <w:spacing w:before="75" w:beforeAutospacing="0" w:after="75" w:afterAutospacing="0" w:line="435" w:lineRule="atLeast"/>
        <w:ind w:firstLine="480"/>
      </w:pPr>
      <w:r>
        <w:rPr>
          <w:rFonts w:hint="eastAsia" w:ascii="宋体" w:hAnsi="宋体" w:cs="宋体"/>
        </w:rPr>
        <w:t>5、合同标的应符合谈判文件、乙方响应文件的规定或约定，具体如下：</w:t>
      </w:r>
    </w:p>
    <w:p w14:paraId="7AD9ECCD">
      <w:pPr>
        <w:pStyle w:val="14"/>
        <w:widowControl/>
        <w:spacing w:before="75" w:beforeAutospacing="0" w:after="75" w:afterAutospacing="0" w:line="435" w:lineRule="atLeast"/>
        <w:ind w:firstLine="480"/>
      </w:pPr>
      <w:r>
        <w:rPr>
          <w:rFonts w:hint="eastAsia" w:ascii="宋体" w:hAnsi="宋体" w:cs="宋体"/>
          <w:u w:val="single"/>
        </w:rPr>
        <w:t>（根据实际情况填写，可以是表格或文字描述）</w:t>
      </w:r>
      <w:r>
        <w:rPr>
          <w:rFonts w:hint="eastAsia" w:ascii="宋体" w:hAnsi="宋体" w:cs="宋体"/>
        </w:rPr>
        <w:t>。</w:t>
      </w:r>
    </w:p>
    <w:p w14:paraId="52C827BF">
      <w:pPr>
        <w:pStyle w:val="14"/>
        <w:widowControl/>
        <w:spacing w:before="75" w:beforeAutospacing="0" w:after="75" w:afterAutospacing="0" w:line="435" w:lineRule="atLeast"/>
        <w:ind w:firstLine="480"/>
      </w:pPr>
      <w:r>
        <w:rPr>
          <w:rFonts w:hint="eastAsia" w:ascii="宋体" w:hAnsi="宋体" w:cs="宋体"/>
        </w:rPr>
        <w:t>6、验收</w:t>
      </w:r>
    </w:p>
    <w:p w14:paraId="36E243F0">
      <w:pPr>
        <w:pStyle w:val="14"/>
        <w:widowControl/>
        <w:spacing w:before="75" w:beforeAutospacing="0" w:after="75" w:afterAutospacing="0" w:line="435" w:lineRule="atLeast"/>
        <w:ind w:firstLine="480"/>
      </w:pPr>
      <w:r>
        <w:rPr>
          <w:rFonts w:hint="eastAsia" w:ascii="宋体" w:hAnsi="宋体" w:cs="宋体"/>
        </w:rPr>
        <w:t>6.1验收应按照谈判文件、乙方响应文件的规定或约定进行，具体如下：</w:t>
      </w:r>
    </w:p>
    <w:p w14:paraId="6BBC84D2">
      <w:pPr>
        <w:pStyle w:val="14"/>
        <w:widowControl/>
        <w:spacing w:before="75" w:beforeAutospacing="0" w:after="75" w:afterAutospacing="0" w:line="435" w:lineRule="atLeast"/>
        <w:ind w:firstLine="480"/>
      </w:pPr>
      <w:r>
        <w:rPr>
          <w:rFonts w:hint="eastAsia" w:ascii="宋体" w:hAnsi="宋体" w:cs="宋体"/>
          <w:u w:val="single"/>
        </w:rPr>
        <w:t>（根据实际情况填写，可以是表格或文字描述）</w:t>
      </w:r>
      <w:r>
        <w:rPr>
          <w:rFonts w:hint="eastAsia" w:ascii="宋体" w:hAnsi="宋体" w:cs="宋体"/>
        </w:rPr>
        <w:t>。</w:t>
      </w:r>
    </w:p>
    <w:p w14:paraId="1FA08A31">
      <w:pPr>
        <w:pStyle w:val="14"/>
        <w:widowControl/>
        <w:spacing w:before="75" w:beforeAutospacing="0" w:after="75" w:afterAutospacing="0" w:line="435" w:lineRule="atLeast"/>
        <w:ind w:firstLine="480"/>
      </w:pPr>
      <w:r>
        <w:rPr>
          <w:rFonts w:hint="eastAsia" w:ascii="宋体" w:hAnsi="宋体" w:cs="宋体"/>
        </w:rPr>
        <w:t>6.2本项目是否邀请其他供应商参与验收：</w:t>
      </w:r>
    </w:p>
    <w:p w14:paraId="771578AB">
      <w:pPr>
        <w:pStyle w:val="14"/>
        <w:widowControl/>
        <w:spacing w:before="75" w:beforeAutospacing="0" w:after="75" w:afterAutospacing="0" w:line="435" w:lineRule="atLeast"/>
        <w:ind w:firstLine="480"/>
      </w:pPr>
      <w:r>
        <w:rPr>
          <w:rFonts w:hint="eastAsia" w:ascii="宋体" w:hAnsi="宋体" w:cs="宋体"/>
        </w:rPr>
        <w:t>□不邀请。□邀请，具体如下：</w:t>
      </w:r>
      <w:r>
        <w:rPr>
          <w:rFonts w:hint="eastAsia" w:ascii="宋体" w:hAnsi="宋体" w:cs="宋体"/>
          <w:u w:val="single"/>
        </w:rPr>
        <w:t>（按照谈判文件规定填写）</w:t>
      </w:r>
      <w:r>
        <w:rPr>
          <w:rFonts w:hint="eastAsia" w:ascii="宋体" w:hAnsi="宋体" w:cs="宋体"/>
        </w:rPr>
        <w:t>。</w:t>
      </w:r>
    </w:p>
    <w:p w14:paraId="1A4B4970">
      <w:pPr>
        <w:pStyle w:val="14"/>
        <w:widowControl/>
        <w:spacing w:before="75" w:beforeAutospacing="0" w:after="75" w:afterAutospacing="0" w:line="435" w:lineRule="atLeast"/>
        <w:ind w:firstLine="480"/>
      </w:pPr>
      <w:r>
        <w:rPr>
          <w:rFonts w:hint="eastAsia" w:ascii="宋体" w:hAnsi="宋体" w:cs="宋体"/>
        </w:rPr>
        <w:t>7、合同款项的支付应按照谈判文件的规定进行，具体如下：</w:t>
      </w:r>
    </w:p>
    <w:p w14:paraId="75C939EF">
      <w:pPr>
        <w:pStyle w:val="14"/>
        <w:widowControl/>
        <w:spacing w:before="75" w:beforeAutospacing="0" w:after="75" w:afterAutospacing="0" w:line="435" w:lineRule="atLeast"/>
        <w:ind w:firstLine="480"/>
      </w:pPr>
      <w:r>
        <w:rPr>
          <w:rFonts w:hint="eastAsia" w:ascii="宋体" w:hAnsi="宋体" w:cs="宋体"/>
        </w:rPr>
        <w:t>8、履约保证金</w:t>
      </w:r>
    </w:p>
    <w:p w14:paraId="54F34AEA">
      <w:pPr>
        <w:pStyle w:val="14"/>
        <w:widowControl/>
        <w:spacing w:before="75" w:beforeAutospacing="0" w:after="75" w:afterAutospacing="0" w:line="435" w:lineRule="atLeast"/>
        <w:ind w:firstLine="480"/>
      </w:pPr>
      <w:r>
        <w:rPr>
          <w:rFonts w:hint="eastAsia" w:ascii="宋体" w:hAnsi="宋体" w:cs="宋体"/>
        </w:rPr>
        <w:t>□无。□有，具体如下：</w:t>
      </w:r>
      <w:r>
        <w:rPr>
          <w:rFonts w:hint="eastAsia" w:ascii="宋体" w:hAnsi="宋体" w:cs="宋体"/>
          <w:u w:val="single"/>
        </w:rPr>
        <w:t>（按照谈判文件规定填写）</w:t>
      </w:r>
      <w:r>
        <w:rPr>
          <w:rFonts w:hint="eastAsia" w:ascii="宋体" w:hAnsi="宋体" w:cs="宋体"/>
        </w:rPr>
        <w:t>。</w:t>
      </w:r>
    </w:p>
    <w:p w14:paraId="34742B2D">
      <w:pPr>
        <w:pStyle w:val="14"/>
        <w:widowControl/>
        <w:spacing w:before="75" w:beforeAutospacing="0" w:after="75" w:afterAutospacing="0" w:line="435" w:lineRule="atLeast"/>
        <w:ind w:firstLine="480"/>
      </w:pPr>
      <w:r>
        <w:rPr>
          <w:rFonts w:hint="eastAsia" w:ascii="宋体" w:hAnsi="宋体" w:cs="宋体"/>
        </w:rPr>
        <w:t>9、合同有效期</w:t>
      </w:r>
    </w:p>
    <w:p w14:paraId="0AA6B560">
      <w:pPr>
        <w:pStyle w:val="14"/>
        <w:widowControl/>
        <w:spacing w:before="75" w:beforeAutospacing="0" w:after="75" w:afterAutospacing="0" w:line="435" w:lineRule="atLeast"/>
        <w:ind w:firstLine="480"/>
      </w:pPr>
      <w:r>
        <w:rPr>
          <w:rFonts w:hint="eastAsia" w:ascii="宋体" w:hAnsi="宋体" w:cs="宋体"/>
          <w:u w:val="single"/>
        </w:rPr>
        <w:t>（根据实际情况填写，可以是表格或文字描述）</w:t>
      </w:r>
      <w:r>
        <w:rPr>
          <w:rFonts w:hint="eastAsia" w:ascii="宋体" w:hAnsi="宋体" w:cs="宋体"/>
        </w:rPr>
        <w:t>。</w:t>
      </w:r>
    </w:p>
    <w:p w14:paraId="212D805B">
      <w:pPr>
        <w:pStyle w:val="14"/>
        <w:widowControl/>
        <w:spacing w:before="75" w:beforeAutospacing="0" w:after="75" w:afterAutospacing="0" w:line="435" w:lineRule="atLeast"/>
        <w:ind w:firstLine="480"/>
      </w:pPr>
      <w:r>
        <w:rPr>
          <w:rFonts w:hint="eastAsia" w:ascii="宋体" w:hAnsi="宋体" w:cs="宋体"/>
        </w:rPr>
        <w:t>10、违约责任</w:t>
      </w:r>
    </w:p>
    <w:p w14:paraId="19835137">
      <w:pPr>
        <w:pStyle w:val="14"/>
        <w:widowControl/>
        <w:spacing w:before="75" w:beforeAutospacing="0" w:after="75" w:afterAutospacing="0" w:line="435" w:lineRule="atLeast"/>
        <w:ind w:firstLine="480"/>
      </w:pPr>
      <w:r>
        <w:rPr>
          <w:rFonts w:hint="eastAsia" w:ascii="宋体" w:hAnsi="宋体" w:cs="宋体"/>
          <w:u w:val="single"/>
        </w:rPr>
        <w:t>（根据实际情况填写，可以是表格或文字描述）</w:t>
      </w:r>
      <w:r>
        <w:rPr>
          <w:rFonts w:hint="eastAsia" w:ascii="宋体" w:hAnsi="宋体" w:cs="宋体"/>
        </w:rPr>
        <w:t>。</w:t>
      </w:r>
    </w:p>
    <w:p w14:paraId="70467E15">
      <w:pPr>
        <w:pStyle w:val="14"/>
        <w:widowControl/>
        <w:spacing w:before="75" w:beforeAutospacing="0" w:after="75" w:afterAutospacing="0" w:line="435" w:lineRule="atLeast"/>
        <w:ind w:firstLine="480"/>
      </w:pPr>
      <w:r>
        <w:rPr>
          <w:rFonts w:hint="eastAsia" w:ascii="宋体" w:hAnsi="宋体" w:cs="宋体"/>
        </w:rPr>
        <w:t>11、知识产权</w:t>
      </w:r>
    </w:p>
    <w:p w14:paraId="27FB2DE8">
      <w:pPr>
        <w:pStyle w:val="14"/>
        <w:widowControl/>
        <w:spacing w:before="75" w:beforeAutospacing="0" w:after="75" w:afterAutospacing="0" w:line="435" w:lineRule="atLeast"/>
        <w:ind w:firstLine="480"/>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B4431B6">
      <w:pPr>
        <w:pStyle w:val="14"/>
        <w:widowControl/>
        <w:spacing w:before="75" w:beforeAutospacing="0" w:after="75" w:afterAutospacing="0" w:line="435" w:lineRule="atLeast"/>
        <w:ind w:firstLine="480"/>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（根据实际情况填写）</w:t>
      </w:r>
      <w:r>
        <w:rPr>
          <w:rFonts w:hint="eastAsia" w:ascii="宋体" w:hAnsi="宋体" w:cs="宋体"/>
        </w:rPr>
        <w:t>。</w:t>
      </w:r>
    </w:p>
    <w:p w14:paraId="376B3528">
      <w:pPr>
        <w:pStyle w:val="14"/>
        <w:widowControl/>
        <w:spacing w:before="75" w:beforeAutospacing="0" w:after="75" w:afterAutospacing="0" w:line="435" w:lineRule="atLeast"/>
        <w:ind w:firstLine="480"/>
      </w:pPr>
      <w:r>
        <w:rPr>
          <w:rFonts w:hint="eastAsia" w:ascii="宋体" w:hAnsi="宋体" w:cs="宋体"/>
        </w:rPr>
        <w:t>12、解决争议的方法</w:t>
      </w:r>
    </w:p>
    <w:p w14:paraId="76D19B95">
      <w:pPr>
        <w:pStyle w:val="14"/>
        <w:widowControl/>
        <w:spacing w:before="75" w:beforeAutospacing="0" w:after="75" w:afterAutospacing="0" w:line="435" w:lineRule="atLeast"/>
        <w:ind w:firstLine="480"/>
      </w:pPr>
      <w:r>
        <w:rPr>
          <w:rFonts w:hint="eastAsia" w:ascii="宋体" w:hAnsi="宋体" w:cs="宋体"/>
        </w:rPr>
        <w:t>12.1甲、乙双方协商解决。</w:t>
      </w:r>
    </w:p>
    <w:p w14:paraId="2264B865">
      <w:pPr>
        <w:pStyle w:val="14"/>
        <w:widowControl/>
        <w:spacing w:before="75" w:beforeAutospacing="0" w:after="75" w:afterAutospacing="0" w:line="435" w:lineRule="atLeast"/>
        <w:ind w:firstLine="480"/>
      </w:pPr>
      <w:r>
        <w:rPr>
          <w:rFonts w:hint="eastAsia" w:ascii="宋体" w:hAnsi="宋体" w:cs="宋体"/>
        </w:rPr>
        <w:t>12.2若协商解决不成，则通过下列途径之一解决：</w:t>
      </w:r>
    </w:p>
    <w:p w14:paraId="6D0AC402">
      <w:pPr>
        <w:pStyle w:val="14"/>
        <w:widowControl/>
        <w:spacing w:before="75" w:beforeAutospacing="0" w:after="75" w:afterAutospacing="0" w:line="435" w:lineRule="atLeast"/>
        <w:ind w:firstLine="480"/>
      </w:pPr>
      <w:r>
        <w:rPr>
          <w:rFonts w:hint="eastAsia" w:ascii="宋体" w:hAnsi="宋体" w:cs="宋体"/>
        </w:rPr>
        <w:t>□提交仲裁委员会仲裁，具体如下：</w:t>
      </w:r>
      <w:r>
        <w:rPr>
          <w:rFonts w:hint="eastAsia" w:ascii="宋体" w:hAnsi="宋体" w:cs="宋体"/>
          <w:u w:val="single"/>
        </w:rPr>
        <w:t>（根据实际情况填写）</w:t>
      </w:r>
      <w:r>
        <w:rPr>
          <w:rFonts w:hint="eastAsia" w:ascii="宋体" w:hAnsi="宋体" w:cs="宋体"/>
        </w:rPr>
        <w:t>。</w:t>
      </w:r>
    </w:p>
    <w:p w14:paraId="19535590">
      <w:pPr>
        <w:pStyle w:val="14"/>
        <w:widowControl/>
        <w:spacing w:before="75" w:beforeAutospacing="0" w:after="75" w:afterAutospacing="0" w:line="435" w:lineRule="atLeast"/>
        <w:ind w:firstLine="480"/>
      </w:pPr>
      <w:r>
        <w:rPr>
          <w:rFonts w:hint="eastAsia" w:ascii="宋体" w:hAnsi="宋体" w:cs="宋体"/>
        </w:rPr>
        <w:t>□向人民法院提起诉讼，具体如下：</w:t>
      </w:r>
      <w:r>
        <w:rPr>
          <w:rFonts w:hint="eastAsia" w:ascii="宋体" w:hAnsi="宋体" w:cs="宋体"/>
          <w:u w:val="single"/>
        </w:rPr>
        <w:t>（根据实际情况填写）</w:t>
      </w:r>
      <w:r>
        <w:rPr>
          <w:rFonts w:hint="eastAsia" w:ascii="宋体" w:hAnsi="宋体" w:cs="宋体"/>
        </w:rPr>
        <w:t>。</w:t>
      </w:r>
    </w:p>
    <w:p w14:paraId="149E1883">
      <w:pPr>
        <w:pStyle w:val="14"/>
        <w:widowControl/>
        <w:spacing w:before="75" w:beforeAutospacing="0" w:after="75" w:afterAutospacing="0" w:line="435" w:lineRule="atLeast"/>
        <w:ind w:firstLine="480"/>
      </w:pPr>
      <w:r>
        <w:rPr>
          <w:rFonts w:hint="eastAsia" w:ascii="宋体" w:hAnsi="宋体" w:cs="宋体"/>
        </w:rPr>
        <w:t>13、不可抗力</w:t>
      </w:r>
    </w:p>
    <w:p w14:paraId="46D1F8E1">
      <w:pPr>
        <w:pStyle w:val="14"/>
        <w:widowControl/>
        <w:spacing w:before="75" w:beforeAutospacing="0" w:after="75" w:afterAutospacing="0" w:line="435" w:lineRule="atLeast"/>
        <w:ind w:firstLine="480"/>
      </w:pPr>
      <w:r>
        <w:rPr>
          <w:rFonts w:hint="eastAsia" w:ascii="宋体" w:hAnsi="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785A10A">
      <w:pPr>
        <w:pStyle w:val="14"/>
        <w:widowControl/>
        <w:spacing w:before="75" w:beforeAutospacing="0" w:after="75" w:afterAutospacing="0" w:line="435" w:lineRule="atLeast"/>
        <w:ind w:firstLine="480"/>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14:paraId="0C350526">
      <w:pPr>
        <w:pStyle w:val="14"/>
        <w:widowControl/>
        <w:spacing w:before="75" w:beforeAutospacing="0" w:after="75" w:afterAutospacing="0" w:line="435" w:lineRule="atLeast"/>
        <w:ind w:firstLine="480"/>
      </w:pPr>
      <w:r>
        <w:rPr>
          <w:rFonts w:hint="eastAsia" w:ascii="宋体" w:hAnsi="宋体" w:cs="宋体"/>
        </w:rPr>
        <w:t>14、合同条款</w:t>
      </w:r>
    </w:p>
    <w:p w14:paraId="58E6F23C">
      <w:pPr>
        <w:pStyle w:val="14"/>
        <w:widowControl/>
        <w:spacing w:before="75" w:beforeAutospacing="0" w:after="75" w:afterAutospacing="0" w:line="435" w:lineRule="atLeast"/>
        <w:ind w:firstLine="480"/>
      </w:pPr>
      <w:r>
        <w:rPr>
          <w:rFonts w:hint="eastAsia" w:ascii="宋体" w:hAnsi="宋体" w:cs="宋体"/>
          <w:u w:val="single"/>
        </w:rPr>
        <w:t>（根据实际情况填写）</w:t>
      </w:r>
      <w:r>
        <w:rPr>
          <w:rFonts w:hint="eastAsia" w:ascii="宋体" w:hAnsi="宋体" w:cs="宋体"/>
        </w:rPr>
        <w:t>。</w:t>
      </w:r>
    </w:p>
    <w:p w14:paraId="1ED2741F">
      <w:pPr>
        <w:pStyle w:val="14"/>
        <w:widowControl/>
        <w:spacing w:before="75" w:beforeAutospacing="0" w:after="75" w:afterAutospacing="0" w:line="435" w:lineRule="atLeast"/>
        <w:ind w:firstLine="480"/>
      </w:pPr>
      <w:r>
        <w:rPr>
          <w:rFonts w:hint="eastAsia" w:ascii="宋体" w:hAnsi="宋体" w:cs="宋体"/>
        </w:rPr>
        <w:t>15、其他约定</w:t>
      </w:r>
    </w:p>
    <w:p w14:paraId="3C2AA860">
      <w:pPr>
        <w:pStyle w:val="14"/>
        <w:widowControl/>
        <w:spacing w:before="75" w:beforeAutospacing="0" w:after="75" w:afterAutospacing="0" w:line="435" w:lineRule="atLeast"/>
        <w:ind w:firstLine="480"/>
      </w:pPr>
      <w:r>
        <w:rPr>
          <w:rFonts w:hint="eastAsia" w:ascii="宋体" w:hAnsi="宋体" w:cs="宋体"/>
        </w:rPr>
        <w:t>15.1合同文件与本合同具有同等法律效力。</w:t>
      </w:r>
    </w:p>
    <w:p w14:paraId="5B26B545">
      <w:pPr>
        <w:pStyle w:val="14"/>
        <w:widowControl/>
        <w:spacing w:before="75" w:beforeAutospacing="0" w:after="75" w:afterAutospacing="0" w:line="435" w:lineRule="atLeast"/>
        <w:ind w:firstLine="480"/>
      </w:pPr>
      <w:r>
        <w:rPr>
          <w:rFonts w:hint="eastAsia" w:ascii="宋体" w:hAnsi="宋体" w:cs="宋体"/>
        </w:rPr>
        <w:t>15.2本合同未尽事宜，双方可另行补充。</w:t>
      </w:r>
    </w:p>
    <w:p w14:paraId="0FF586BA">
      <w:pPr>
        <w:pStyle w:val="14"/>
        <w:widowControl/>
        <w:spacing w:before="75" w:beforeAutospacing="0" w:after="75" w:afterAutospacing="0" w:line="435" w:lineRule="atLeast"/>
        <w:ind w:firstLine="480"/>
      </w:pPr>
      <w:r>
        <w:rPr>
          <w:rFonts w:hint="eastAsia" w:ascii="宋体" w:hAnsi="宋体" w:cs="宋体"/>
        </w:rPr>
        <w:t>15.3本合同自签订之日起生效。</w:t>
      </w:r>
    </w:p>
    <w:p w14:paraId="4178DFD3">
      <w:pPr>
        <w:pStyle w:val="14"/>
        <w:widowControl/>
        <w:spacing w:before="75" w:beforeAutospacing="0" w:after="75" w:afterAutospacing="0" w:line="435" w:lineRule="atLeast"/>
        <w:ind w:firstLine="480"/>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30112A15">
      <w:pPr>
        <w:pStyle w:val="14"/>
        <w:widowControl/>
        <w:spacing w:before="75" w:beforeAutospacing="0" w:after="75" w:afterAutospacing="0" w:line="435" w:lineRule="atLeast"/>
        <w:ind w:firstLine="480"/>
      </w:pPr>
      <w:r>
        <w:rPr>
          <w:rFonts w:hint="eastAsia" w:ascii="宋体" w:hAnsi="宋体" w:cs="宋体"/>
        </w:rPr>
        <w:t>15.5其他：□无。□（根据实际情况填写需要增加的内容）。</w:t>
      </w:r>
    </w:p>
    <w:p w14:paraId="12F46F5D">
      <w:pPr>
        <w:pStyle w:val="14"/>
        <w:widowControl/>
        <w:spacing w:before="75" w:beforeAutospacing="0" w:after="75" w:afterAutospacing="0" w:line="435" w:lineRule="atLeast"/>
        <w:jc w:val="center"/>
      </w:pPr>
      <w:r>
        <w:rPr>
          <w:rFonts w:hint="eastAsia" w:ascii="宋体" w:hAnsi="宋体" w:cs="宋体"/>
        </w:rPr>
        <w:t>（以下无正文）</w:t>
      </w:r>
    </w:p>
    <w:p w14:paraId="07A2E6CC">
      <w:pPr>
        <w:pStyle w:val="14"/>
        <w:widowControl/>
        <w:spacing w:before="75" w:beforeAutospacing="0" w:after="75" w:afterAutospacing="0" w:line="435" w:lineRule="atLeast"/>
      </w:pPr>
      <w:r>
        <w:rPr>
          <w:rFonts w:hint="eastAsia" w:ascii="宋体" w:hAnsi="宋体" w:cs="宋体"/>
        </w:rPr>
        <w:t>甲方：                                 乙方：</w:t>
      </w:r>
    </w:p>
    <w:p w14:paraId="25F1AB5D">
      <w:pPr>
        <w:pStyle w:val="14"/>
        <w:widowControl/>
        <w:spacing w:before="75" w:beforeAutospacing="0" w:after="75" w:afterAutospacing="0" w:line="435" w:lineRule="atLeast"/>
      </w:pPr>
      <w:r>
        <w:rPr>
          <w:rFonts w:hint="eastAsia" w:ascii="宋体" w:hAnsi="宋体" w:cs="宋体"/>
        </w:rPr>
        <w:t>住所：                                 住所：</w:t>
      </w:r>
    </w:p>
    <w:p w14:paraId="68392026">
      <w:pPr>
        <w:pStyle w:val="14"/>
        <w:widowControl/>
        <w:spacing w:before="75" w:beforeAutospacing="0" w:after="75" w:afterAutospacing="0" w:line="435" w:lineRule="atLeast"/>
      </w:pPr>
      <w:r>
        <w:rPr>
          <w:rFonts w:hint="eastAsia" w:ascii="宋体" w:hAnsi="宋体" w:cs="宋体"/>
        </w:rPr>
        <w:t>单位负责人：                             单位负责人： </w:t>
      </w:r>
    </w:p>
    <w:p w14:paraId="79F0B95E">
      <w:pPr>
        <w:pStyle w:val="14"/>
        <w:widowControl/>
        <w:spacing w:before="75" w:beforeAutospacing="0" w:after="75" w:afterAutospacing="0" w:line="435" w:lineRule="atLeast"/>
      </w:pPr>
      <w:r>
        <w:rPr>
          <w:rFonts w:hint="eastAsia" w:ascii="宋体" w:hAnsi="宋体" w:cs="宋体"/>
        </w:rPr>
        <w:t>委托代理人：                             委托代理人： </w:t>
      </w:r>
    </w:p>
    <w:p w14:paraId="279B714A">
      <w:pPr>
        <w:pStyle w:val="14"/>
        <w:widowControl/>
        <w:spacing w:before="75" w:beforeAutospacing="0" w:after="75" w:afterAutospacing="0" w:line="435" w:lineRule="atLeast"/>
      </w:pPr>
      <w:r>
        <w:rPr>
          <w:rFonts w:hint="eastAsia" w:ascii="宋体" w:hAnsi="宋体" w:cs="宋体"/>
        </w:rPr>
        <w:t>联系方法：                              联系方法：</w:t>
      </w:r>
    </w:p>
    <w:p w14:paraId="7EBB3A77">
      <w:pPr>
        <w:pStyle w:val="14"/>
        <w:widowControl/>
        <w:spacing w:before="75" w:beforeAutospacing="0" w:after="75" w:afterAutospacing="0" w:line="435" w:lineRule="atLeast"/>
      </w:pPr>
      <w:r>
        <w:rPr>
          <w:rFonts w:hint="eastAsia" w:ascii="宋体" w:hAnsi="宋体" w:cs="宋体"/>
        </w:rPr>
        <w:t>开户银行：                              开户银行：</w:t>
      </w:r>
    </w:p>
    <w:p w14:paraId="2593FABD">
      <w:pPr>
        <w:pStyle w:val="14"/>
        <w:widowControl/>
        <w:spacing w:before="75" w:beforeAutospacing="0" w:after="75" w:afterAutospacing="0" w:line="435" w:lineRule="atLeast"/>
      </w:pPr>
      <w:r>
        <w:rPr>
          <w:rFonts w:hint="eastAsia" w:ascii="宋体" w:hAnsi="宋体" w:cs="宋体"/>
        </w:rPr>
        <w:t>账号：                                 账号：</w:t>
      </w:r>
    </w:p>
    <w:p w14:paraId="78626CDA">
      <w:pPr>
        <w:pStyle w:val="14"/>
        <w:widowControl/>
        <w:spacing w:before="75" w:beforeAutospacing="0" w:after="75" w:afterAutospacing="0" w:line="435" w:lineRule="atLeast"/>
      </w:pPr>
      <w:r>
        <w:rPr>
          <w:rFonts w:hint="eastAsia" w:ascii="宋体" w:hAnsi="宋体" w:cs="宋体"/>
        </w:rPr>
        <w:t>签订地点：</w:t>
      </w:r>
      <w:r>
        <w:rPr>
          <w:rFonts w:hint="eastAsia" w:ascii="宋体" w:hAnsi="宋体" w:cs="宋体"/>
          <w:u w:val="single"/>
        </w:rPr>
        <w:t>                </w:t>
      </w:r>
    </w:p>
    <w:p w14:paraId="03EF3D81">
      <w:pPr>
        <w:pStyle w:val="14"/>
        <w:widowControl/>
        <w:spacing w:before="75" w:beforeAutospacing="0" w:after="75" w:afterAutospacing="0" w:line="435" w:lineRule="atLeast"/>
        <w:rPr>
          <w:rStyle w:val="18"/>
          <w:rFonts w:hint="eastAsia" w:ascii="宋体" w:hAnsi="宋体" w:cs="宋体"/>
          <w:sz w:val="36"/>
          <w:szCs w:val="36"/>
        </w:rPr>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r>
        <w:rPr>
          <w:rStyle w:val="18"/>
          <w:rFonts w:hint="eastAsia" w:ascii="宋体" w:hAnsi="宋体" w:cs="宋体"/>
          <w:sz w:val="36"/>
          <w:szCs w:val="36"/>
        </w:rPr>
        <w:t> </w:t>
      </w:r>
    </w:p>
    <w:p w14:paraId="4F8C9D01">
      <w:pPr>
        <w:pStyle w:val="14"/>
        <w:widowControl/>
        <w:spacing w:before="75" w:beforeAutospacing="0" w:after="75" w:afterAutospacing="0" w:line="435" w:lineRule="atLeast"/>
        <w:rPr>
          <w:rStyle w:val="18"/>
          <w:rFonts w:hint="eastAsia" w:ascii="宋体" w:hAnsi="宋体" w:cs="宋体"/>
          <w:sz w:val="36"/>
          <w:szCs w:val="36"/>
        </w:rPr>
      </w:pPr>
    </w:p>
    <w:p w14:paraId="397EF033">
      <w:pPr>
        <w:pStyle w:val="14"/>
        <w:widowControl/>
        <w:spacing w:before="75" w:beforeAutospacing="0" w:after="75" w:afterAutospacing="0" w:line="435" w:lineRule="atLeast"/>
        <w:jc w:val="center"/>
      </w:pPr>
      <w:r>
        <w:rPr>
          <w:rFonts w:hint="eastAsia" w:ascii="宋体" w:hAnsi="宋体" w:eastAsia="宋体" w:cs="宋体"/>
          <w:szCs w:val="36"/>
        </w:rPr>
        <w:t xml:space="preserve"> </w:t>
      </w:r>
      <w:bookmarkEnd w:id="173"/>
      <w:bookmarkEnd w:id="174"/>
      <w:bookmarkStart w:id="175" w:name="_Toc170989257"/>
      <w:bookmarkStart w:id="176" w:name="_Toc279733432"/>
      <w:bookmarkStart w:id="177" w:name="_Toc175203632"/>
      <w:r>
        <w:rPr>
          <w:rStyle w:val="18"/>
          <w:rFonts w:hint="eastAsia" w:ascii="宋体" w:hAnsi="宋体" w:cs="宋体"/>
          <w:sz w:val="36"/>
          <w:szCs w:val="36"/>
        </w:rPr>
        <w:t>第五章  首次响应文件格式</w:t>
      </w:r>
    </w:p>
    <w:p w14:paraId="56E7F930">
      <w:pPr>
        <w:pStyle w:val="14"/>
        <w:widowControl/>
        <w:spacing w:before="75" w:beforeAutospacing="0" w:after="75" w:afterAutospacing="0"/>
        <w:jc w:val="center"/>
      </w:pPr>
      <w:r>
        <w:rPr>
          <w:rStyle w:val="18"/>
          <w:rFonts w:hint="eastAsia" w:ascii="宋体" w:hAnsi="宋体" w:cs="宋体"/>
          <w:sz w:val="36"/>
          <w:szCs w:val="36"/>
        </w:rPr>
        <w:t> </w:t>
      </w:r>
    </w:p>
    <w:p w14:paraId="653C9785">
      <w:pPr>
        <w:pStyle w:val="14"/>
        <w:widowControl/>
        <w:spacing w:before="75" w:beforeAutospacing="0" w:after="75" w:afterAutospacing="0" w:line="435" w:lineRule="atLeast"/>
        <w:jc w:val="center"/>
      </w:pPr>
      <w:r>
        <w:rPr>
          <w:rStyle w:val="18"/>
          <w:rFonts w:hint="eastAsia" w:ascii="宋体" w:hAnsi="宋体" w:cs="宋体"/>
        </w:rPr>
        <w:t>编制说明</w:t>
      </w:r>
    </w:p>
    <w:p w14:paraId="49647199">
      <w:pPr>
        <w:pStyle w:val="14"/>
        <w:widowControl/>
        <w:spacing w:before="75" w:beforeAutospacing="0" w:after="75" w:afterAutospacing="0" w:line="435" w:lineRule="atLeast"/>
      </w:pPr>
      <w:r>
        <w:rPr>
          <w:rFonts w:hint="eastAsia" w:ascii="宋体" w:hAnsi="宋体" w:cs="宋体"/>
        </w:rPr>
        <w:t> 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3B7CB4F8">
      <w:pPr>
        <w:pStyle w:val="14"/>
        <w:widowControl/>
        <w:spacing w:before="75" w:beforeAutospacing="0" w:after="75" w:afterAutospacing="0" w:line="435" w:lineRule="atLeast"/>
      </w:pPr>
      <w:r>
        <w:rPr>
          <w:rFonts w:hint="eastAsia" w:ascii="宋体" w:hAnsi="宋体" w:cs="宋体"/>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14:paraId="34725177">
      <w:pPr>
        <w:pStyle w:val="14"/>
        <w:widowControl/>
        <w:spacing w:before="75" w:beforeAutospacing="0" w:after="75" w:afterAutospacing="0" w:line="435" w:lineRule="atLeast"/>
      </w:pPr>
      <w:r>
        <w:t> </w:t>
      </w:r>
    </w:p>
    <w:p w14:paraId="24FFB017">
      <w:pPr>
        <w:pStyle w:val="14"/>
        <w:widowControl/>
        <w:spacing w:before="75" w:beforeAutospacing="0" w:after="75" w:afterAutospacing="0"/>
      </w:pPr>
      <w:r>
        <w:rPr>
          <w:rStyle w:val="18"/>
          <w:rFonts w:hint="eastAsia" w:ascii="宋体" w:hAnsi="宋体" w:cs="宋体"/>
          <w:sz w:val="36"/>
          <w:szCs w:val="36"/>
        </w:rPr>
        <w:t> </w:t>
      </w:r>
    </w:p>
    <w:p w14:paraId="2CF2DD9F">
      <w:pPr>
        <w:pStyle w:val="14"/>
        <w:widowControl/>
        <w:spacing w:before="75" w:beforeAutospacing="0" w:after="75" w:afterAutospacing="0"/>
        <w:jc w:val="center"/>
        <w:rPr>
          <w:rFonts w:hint="eastAsia"/>
        </w:rPr>
      </w:pPr>
      <w:r>
        <w:rPr>
          <w:rStyle w:val="18"/>
          <w:rFonts w:hint="eastAsia" w:ascii="宋体" w:hAnsi="宋体" w:cs="宋体"/>
          <w:sz w:val="36"/>
          <w:szCs w:val="36"/>
        </w:rPr>
        <w:t>福建省政府采购项目竞争性谈判</w:t>
      </w:r>
    </w:p>
    <w:p w14:paraId="77596745">
      <w:pPr>
        <w:pStyle w:val="14"/>
        <w:widowControl/>
        <w:spacing w:before="75" w:beforeAutospacing="0" w:after="75" w:afterAutospacing="0"/>
        <w:rPr>
          <w:rStyle w:val="18"/>
          <w:rFonts w:hint="eastAsia" w:ascii="宋体" w:hAnsi="宋体" w:cs="宋体"/>
        </w:rPr>
      </w:pPr>
      <w:r>
        <w:rPr>
          <w:rStyle w:val="18"/>
          <w:rFonts w:hint="eastAsia" w:ascii="宋体" w:hAnsi="宋体" w:cs="宋体"/>
        </w:rPr>
        <w:t>                   响应文件</w:t>
      </w:r>
    </w:p>
    <w:p w14:paraId="322D89C3">
      <w:pPr>
        <w:pStyle w:val="14"/>
        <w:widowControl/>
        <w:spacing w:before="75" w:beforeAutospacing="0" w:after="75" w:afterAutospacing="0"/>
      </w:pPr>
      <w:r>
        <w:rPr>
          <w:rStyle w:val="18"/>
          <w:rFonts w:hint="eastAsia" w:ascii="宋体" w:hAnsi="宋体" w:cs="宋体"/>
        </w:rPr>
        <w:t>                   （首次）</w:t>
      </w:r>
    </w:p>
    <w:p w14:paraId="37AF8376">
      <w:pPr>
        <w:pStyle w:val="14"/>
        <w:widowControl/>
        <w:spacing w:before="75" w:beforeAutospacing="0" w:after="75" w:afterAutospacing="0"/>
        <w:jc w:val="center"/>
      </w:pPr>
      <w:r>
        <w:rPr>
          <w:rFonts w:hint="eastAsia" w:ascii="宋体" w:hAnsi="宋体" w:cs="宋体"/>
          <w:sz w:val="30"/>
          <w:szCs w:val="30"/>
        </w:rPr>
        <w:t> </w:t>
      </w:r>
    </w:p>
    <w:p w14:paraId="0027CB8B">
      <w:pPr>
        <w:pStyle w:val="14"/>
        <w:widowControl/>
        <w:spacing w:before="75" w:beforeAutospacing="0" w:after="75" w:afterAutospacing="0"/>
        <w:jc w:val="center"/>
      </w:pPr>
      <w:r>
        <w:rPr>
          <w:rFonts w:hint="eastAsia" w:ascii="宋体" w:hAnsi="宋体" w:cs="宋体"/>
          <w:sz w:val="30"/>
          <w:szCs w:val="30"/>
        </w:rPr>
        <w:t> </w:t>
      </w:r>
    </w:p>
    <w:p w14:paraId="4CB22901">
      <w:pPr>
        <w:pStyle w:val="14"/>
        <w:widowControl/>
        <w:spacing w:before="75" w:beforeAutospacing="0" w:after="75" w:afterAutospacing="0"/>
        <w:ind w:firstLine="1260"/>
      </w:pPr>
      <w:r>
        <w:rPr>
          <w:rStyle w:val="18"/>
          <w:rFonts w:hint="eastAsia" w:ascii="宋体" w:hAnsi="宋体" w:cs="宋体"/>
        </w:rPr>
        <w:t>项目名称：</w:t>
      </w:r>
      <w:r>
        <w:rPr>
          <w:rStyle w:val="18"/>
          <w:rFonts w:hint="eastAsia" w:ascii="宋体" w:hAnsi="宋体" w:cs="宋体"/>
          <w:sz w:val="36"/>
          <w:szCs w:val="36"/>
          <w:u w:val="single"/>
        </w:rPr>
        <w:t>               </w:t>
      </w:r>
    </w:p>
    <w:p w14:paraId="39D3A66A">
      <w:pPr>
        <w:pStyle w:val="14"/>
        <w:widowControl/>
        <w:spacing w:before="75" w:beforeAutospacing="0" w:after="75" w:afterAutospacing="0"/>
        <w:ind w:firstLine="1260"/>
      </w:pPr>
      <w:r>
        <w:rPr>
          <w:rStyle w:val="18"/>
          <w:rFonts w:hint="eastAsia" w:ascii="宋体" w:hAnsi="宋体" w:cs="宋体"/>
        </w:rPr>
        <w:t>项目编号：</w:t>
      </w:r>
      <w:r>
        <w:rPr>
          <w:rStyle w:val="18"/>
          <w:rFonts w:hint="eastAsia" w:ascii="宋体" w:hAnsi="宋体" w:cs="宋体"/>
          <w:sz w:val="36"/>
          <w:szCs w:val="36"/>
          <w:u w:val="single"/>
        </w:rPr>
        <w:t>                    </w:t>
      </w:r>
    </w:p>
    <w:p w14:paraId="378C3124">
      <w:pPr>
        <w:pStyle w:val="14"/>
        <w:widowControl/>
        <w:spacing w:before="75" w:beforeAutospacing="0" w:after="75" w:afterAutospacing="0"/>
        <w:ind w:firstLine="1260"/>
      </w:pPr>
      <w:r>
        <w:rPr>
          <w:rStyle w:val="18"/>
          <w:rFonts w:hint="eastAsia" w:ascii="宋体" w:hAnsi="宋体" w:cs="宋体"/>
        </w:rPr>
        <w:t>合同包</w:t>
      </w:r>
      <w:r>
        <w:rPr>
          <w:rStyle w:val="18"/>
          <w:rFonts w:hint="eastAsia" w:ascii="宋体" w:hAnsi="宋体" w:cs="宋体"/>
          <w:sz w:val="36"/>
          <w:szCs w:val="36"/>
        </w:rPr>
        <w:t>: </w:t>
      </w:r>
      <w:r>
        <w:rPr>
          <w:rStyle w:val="18"/>
          <w:rFonts w:hint="eastAsia" w:ascii="宋体" w:hAnsi="宋体" w:cs="宋体"/>
          <w:sz w:val="36"/>
          <w:szCs w:val="36"/>
          <w:u w:val="single"/>
        </w:rPr>
        <w:t>                    </w:t>
      </w:r>
    </w:p>
    <w:p w14:paraId="5AAF9D4B">
      <w:pPr>
        <w:pStyle w:val="14"/>
        <w:widowControl/>
        <w:spacing w:before="75" w:beforeAutospacing="0" w:after="75" w:afterAutospacing="0"/>
        <w:jc w:val="center"/>
      </w:pPr>
      <w:r>
        <w:rPr>
          <w:rStyle w:val="18"/>
          <w:rFonts w:hint="eastAsia" w:ascii="宋体" w:hAnsi="宋体" w:cs="宋体"/>
          <w:sz w:val="36"/>
          <w:szCs w:val="36"/>
        </w:rPr>
        <w:t> </w:t>
      </w:r>
    </w:p>
    <w:p w14:paraId="273AA62D">
      <w:pPr>
        <w:pStyle w:val="14"/>
        <w:widowControl/>
        <w:spacing w:before="75" w:beforeAutospacing="0" w:after="75" w:afterAutospacing="0"/>
        <w:jc w:val="center"/>
      </w:pPr>
      <w:r>
        <w:rPr>
          <w:rStyle w:val="18"/>
          <w:rFonts w:hint="eastAsia" w:ascii="宋体" w:hAnsi="宋体" w:cs="宋体"/>
          <w:sz w:val="36"/>
          <w:szCs w:val="36"/>
        </w:rPr>
        <w:t> </w:t>
      </w:r>
    </w:p>
    <w:p w14:paraId="20C3A284">
      <w:pPr>
        <w:pStyle w:val="14"/>
        <w:widowControl/>
        <w:spacing w:before="75" w:beforeAutospacing="0" w:after="75" w:afterAutospacing="0"/>
      </w:pPr>
      <w:r>
        <w:rPr>
          <w:rStyle w:val="18"/>
          <w:rFonts w:hint="eastAsia" w:ascii="宋体" w:hAnsi="宋体" w:cs="宋体"/>
          <w:sz w:val="36"/>
          <w:szCs w:val="36"/>
        </w:rPr>
        <w:t>  </w:t>
      </w:r>
    </w:p>
    <w:p w14:paraId="1FAD993D">
      <w:pPr>
        <w:pStyle w:val="14"/>
        <w:widowControl/>
        <w:spacing w:before="75" w:beforeAutospacing="0" w:after="75" w:afterAutospacing="0"/>
      </w:pPr>
      <w:r>
        <w:rPr>
          <w:rStyle w:val="18"/>
          <w:rFonts w:hint="eastAsia" w:ascii="宋体" w:hAnsi="宋体" w:cs="宋体"/>
          <w:sz w:val="36"/>
          <w:szCs w:val="36"/>
        </w:rPr>
        <w:t>    </w:t>
      </w:r>
      <w:r>
        <w:rPr>
          <w:rStyle w:val="18"/>
          <w:rFonts w:hint="eastAsia" w:ascii="宋体" w:hAnsi="宋体" w:cs="宋体"/>
        </w:rPr>
        <w:t>供应商名称 ：</w:t>
      </w:r>
      <w:r>
        <w:rPr>
          <w:rStyle w:val="18"/>
          <w:rFonts w:hint="eastAsia" w:ascii="宋体" w:hAnsi="宋体" w:cs="宋体"/>
          <w:u w:val="single"/>
        </w:rPr>
        <w:t>               </w:t>
      </w:r>
    </w:p>
    <w:p w14:paraId="76FD11B6">
      <w:pPr>
        <w:pStyle w:val="14"/>
        <w:widowControl/>
        <w:spacing w:before="75" w:beforeAutospacing="0" w:after="75" w:afterAutospacing="0"/>
      </w:pPr>
      <w:r>
        <w:rPr>
          <w:rStyle w:val="18"/>
          <w:rFonts w:hint="eastAsia" w:ascii="宋体" w:hAnsi="宋体" w:cs="宋体"/>
          <w:sz w:val="36"/>
          <w:szCs w:val="36"/>
        </w:rPr>
        <w:t>    </w:t>
      </w:r>
      <w:r>
        <w:rPr>
          <w:rStyle w:val="18"/>
          <w:rFonts w:hint="eastAsia" w:ascii="宋体" w:hAnsi="宋体" w:cs="宋体"/>
        </w:rPr>
        <w:t>日   期 ：</w:t>
      </w:r>
      <w:r>
        <w:rPr>
          <w:rStyle w:val="18"/>
          <w:rFonts w:hint="eastAsia" w:ascii="宋体" w:hAnsi="宋体" w:cs="宋体"/>
          <w:u w:val="single"/>
        </w:rPr>
        <w:t>               </w:t>
      </w:r>
    </w:p>
    <w:p w14:paraId="3B4A6064">
      <w:pPr>
        <w:pStyle w:val="14"/>
        <w:widowControl/>
        <w:spacing w:before="75" w:beforeAutospacing="0" w:after="75" w:afterAutospacing="0"/>
        <w:jc w:val="center"/>
        <w:rPr>
          <w:rStyle w:val="18"/>
          <w:rFonts w:hint="eastAsia" w:ascii="宋体" w:hAnsi="宋体" w:cs="宋体"/>
          <w:u w:val="single"/>
        </w:rPr>
      </w:pPr>
    </w:p>
    <w:p w14:paraId="0570894C">
      <w:pPr>
        <w:pStyle w:val="14"/>
        <w:widowControl/>
        <w:spacing w:before="75" w:beforeAutospacing="0" w:after="75" w:afterAutospacing="0"/>
        <w:jc w:val="center"/>
        <w:rPr>
          <w:rStyle w:val="18"/>
          <w:rFonts w:hint="eastAsia" w:ascii="宋体" w:hAnsi="宋体" w:cs="宋体"/>
          <w:u w:val="single"/>
        </w:rPr>
      </w:pPr>
    </w:p>
    <w:p w14:paraId="537CF2F0">
      <w:pPr>
        <w:pStyle w:val="14"/>
        <w:widowControl/>
        <w:spacing w:before="75" w:beforeAutospacing="0" w:after="75" w:afterAutospacing="0"/>
        <w:jc w:val="center"/>
        <w:rPr>
          <w:rStyle w:val="18"/>
          <w:rFonts w:hint="eastAsia" w:ascii="宋体" w:hAnsi="宋体" w:cs="宋体"/>
          <w:u w:val="single"/>
        </w:rPr>
      </w:pPr>
    </w:p>
    <w:p w14:paraId="6936BFF0">
      <w:pPr>
        <w:pStyle w:val="14"/>
        <w:widowControl/>
        <w:spacing w:before="75" w:beforeAutospacing="0" w:after="75" w:afterAutospacing="0"/>
        <w:jc w:val="center"/>
        <w:rPr>
          <w:rStyle w:val="18"/>
          <w:rFonts w:hint="eastAsia" w:ascii="宋体" w:hAnsi="宋体" w:cs="宋体"/>
          <w:u w:val="single"/>
        </w:rPr>
      </w:pPr>
    </w:p>
    <w:p w14:paraId="09973534">
      <w:pPr>
        <w:pStyle w:val="14"/>
        <w:widowControl/>
        <w:spacing w:before="75" w:beforeAutospacing="0" w:after="75" w:afterAutospacing="0"/>
        <w:jc w:val="center"/>
      </w:pPr>
      <w:r>
        <w:rPr>
          <w:rStyle w:val="18"/>
          <w:rFonts w:hint="eastAsia" w:ascii="宋体" w:hAnsi="宋体" w:cs="宋体"/>
          <w:sz w:val="36"/>
          <w:szCs w:val="36"/>
        </w:rPr>
        <w:t>目  录</w:t>
      </w:r>
    </w:p>
    <w:p w14:paraId="5EE187C3">
      <w:pPr>
        <w:pStyle w:val="14"/>
        <w:widowControl/>
        <w:spacing w:before="75" w:beforeAutospacing="0" w:after="75" w:afterAutospacing="0" w:line="465" w:lineRule="atLeast"/>
      </w:pPr>
      <w:r>
        <w:t> </w:t>
      </w:r>
    </w:p>
    <w:p w14:paraId="1A0D8437">
      <w:pPr>
        <w:pStyle w:val="14"/>
        <w:widowControl/>
        <w:spacing w:before="75" w:beforeAutospacing="0" w:after="75" w:afterAutospacing="0" w:line="465" w:lineRule="atLeast"/>
      </w:pPr>
      <w:r>
        <w:rPr>
          <w:rFonts w:hint="eastAsia" w:ascii="宋体" w:hAnsi="宋体" w:cs="宋体"/>
        </w:rPr>
        <w:t>附件1：响应函</w:t>
      </w:r>
    </w:p>
    <w:p w14:paraId="770F3BA1">
      <w:pPr>
        <w:pStyle w:val="14"/>
        <w:widowControl/>
        <w:spacing w:before="75" w:beforeAutospacing="0" w:after="75" w:afterAutospacing="0" w:line="465" w:lineRule="atLeast"/>
      </w:pPr>
      <w:r>
        <w:rPr>
          <w:rFonts w:hint="eastAsia" w:ascii="宋体" w:hAnsi="宋体" w:cs="宋体"/>
        </w:rPr>
        <w:t>附件2：报价一览表（含详细报价书）</w:t>
      </w:r>
    </w:p>
    <w:p w14:paraId="56ADB056">
      <w:pPr>
        <w:pStyle w:val="14"/>
        <w:widowControl/>
        <w:spacing w:before="75" w:beforeAutospacing="0" w:after="75" w:afterAutospacing="0" w:line="465" w:lineRule="atLeast"/>
      </w:pPr>
      <w:r>
        <w:rPr>
          <w:rFonts w:hint="eastAsia" w:ascii="宋体" w:hAnsi="宋体" w:cs="宋体"/>
        </w:rPr>
        <w:t>附件3：资格证明文件</w:t>
      </w:r>
    </w:p>
    <w:p w14:paraId="4072696A">
      <w:pPr>
        <w:pStyle w:val="14"/>
        <w:widowControl/>
        <w:spacing w:before="75" w:beforeAutospacing="0" w:after="75" w:afterAutospacing="0" w:line="465" w:lineRule="atLeast"/>
      </w:pPr>
      <w:r>
        <w:rPr>
          <w:rFonts w:hint="eastAsia" w:ascii="宋体" w:hAnsi="宋体" w:cs="宋体"/>
        </w:rPr>
        <w:t>附件4：谈判保证金凭证</w:t>
      </w:r>
    </w:p>
    <w:p w14:paraId="12C93D29">
      <w:pPr>
        <w:pStyle w:val="14"/>
        <w:widowControl/>
        <w:spacing w:before="75" w:beforeAutospacing="0" w:after="75" w:afterAutospacing="0" w:line="465" w:lineRule="atLeast"/>
      </w:pPr>
      <w:r>
        <w:rPr>
          <w:rFonts w:hint="eastAsia" w:ascii="宋体" w:hAnsi="宋体" w:cs="宋体"/>
        </w:rPr>
        <w:t>附件5：技术和商务偏离表</w:t>
      </w:r>
    </w:p>
    <w:p w14:paraId="5B6DE0F8">
      <w:pPr>
        <w:pStyle w:val="14"/>
        <w:widowControl/>
        <w:spacing w:before="75" w:beforeAutospacing="0" w:after="75" w:afterAutospacing="0" w:line="465" w:lineRule="atLeast"/>
      </w:pPr>
      <w:r>
        <w:rPr>
          <w:rFonts w:hint="eastAsia" w:ascii="宋体" w:hAnsi="宋体" w:cs="宋体"/>
        </w:rPr>
        <w:t>附件6：相关技术、商务、服务响应承诺及资料</w:t>
      </w:r>
    </w:p>
    <w:p w14:paraId="1D8C8A22">
      <w:pPr>
        <w:pStyle w:val="14"/>
        <w:widowControl/>
        <w:spacing w:before="75" w:beforeAutospacing="0" w:after="75" w:afterAutospacing="0" w:line="465" w:lineRule="atLeast"/>
      </w:pPr>
      <w:r>
        <w:rPr>
          <w:rFonts w:hint="eastAsia" w:ascii="宋体" w:hAnsi="宋体" w:cs="宋体"/>
        </w:rPr>
        <w:t>附件7：供应商提交的其他资料</w:t>
      </w:r>
    </w:p>
    <w:p w14:paraId="03636F17">
      <w:pPr>
        <w:pStyle w:val="14"/>
        <w:widowControl/>
        <w:spacing w:before="75" w:beforeAutospacing="0" w:after="75" w:afterAutospacing="0" w:line="465" w:lineRule="atLeast"/>
      </w:pPr>
      <w:r>
        <w:rPr>
          <w:rFonts w:hint="eastAsia" w:ascii="宋体" w:hAnsi="宋体" w:cs="宋体"/>
        </w:rPr>
        <w:t>附件8：要求作为响应文件组成部分的其他内容（若有）</w:t>
      </w:r>
    </w:p>
    <w:p w14:paraId="10E9C866">
      <w:pPr>
        <w:pStyle w:val="14"/>
        <w:widowControl/>
        <w:spacing w:before="75" w:beforeAutospacing="0" w:after="75" w:afterAutospacing="0" w:line="465" w:lineRule="atLeast"/>
      </w:pPr>
      <w:r>
        <w:t> </w:t>
      </w:r>
    </w:p>
    <w:p w14:paraId="378A9CB7">
      <w:pPr>
        <w:pStyle w:val="14"/>
        <w:widowControl/>
        <w:spacing w:before="75" w:beforeAutospacing="0" w:after="240" w:afterAutospacing="0" w:line="495" w:lineRule="atLeast"/>
        <w:rPr>
          <w:rFonts w:hint="eastAsia" w:ascii="宋体" w:hAnsi="宋体" w:cs="宋体"/>
        </w:rPr>
      </w:pPr>
      <w:r>
        <w:rPr>
          <w:rFonts w:hint="eastAsia" w:ascii="宋体" w:hAnsi="宋体" w:cs="宋体"/>
        </w:rPr>
        <w:t> </w:t>
      </w:r>
    </w:p>
    <w:p w14:paraId="70DF6090">
      <w:pPr>
        <w:pStyle w:val="14"/>
        <w:widowControl/>
        <w:spacing w:before="75" w:beforeAutospacing="0" w:after="240" w:afterAutospacing="0" w:line="495" w:lineRule="atLeast"/>
        <w:rPr>
          <w:rFonts w:hint="eastAsia" w:ascii="宋体" w:hAnsi="宋体" w:cs="宋体"/>
        </w:rPr>
      </w:pPr>
    </w:p>
    <w:p w14:paraId="74BE72F1">
      <w:pPr>
        <w:pStyle w:val="14"/>
        <w:widowControl/>
        <w:spacing w:before="75" w:beforeAutospacing="0" w:after="240" w:afterAutospacing="0" w:line="495" w:lineRule="atLeast"/>
        <w:rPr>
          <w:rFonts w:hint="eastAsia" w:ascii="宋体" w:hAnsi="宋体" w:cs="宋体"/>
        </w:rPr>
      </w:pPr>
    </w:p>
    <w:p w14:paraId="335FC438">
      <w:pPr>
        <w:pStyle w:val="14"/>
        <w:widowControl/>
        <w:spacing w:before="75" w:beforeAutospacing="0" w:after="240" w:afterAutospacing="0" w:line="495" w:lineRule="atLeast"/>
        <w:rPr>
          <w:rFonts w:hint="eastAsia" w:ascii="宋体" w:hAnsi="宋体" w:cs="宋体"/>
        </w:rPr>
      </w:pPr>
    </w:p>
    <w:p w14:paraId="43829D38">
      <w:pPr>
        <w:pStyle w:val="14"/>
        <w:widowControl/>
        <w:spacing w:before="75" w:beforeAutospacing="0" w:after="240" w:afterAutospacing="0" w:line="495" w:lineRule="atLeast"/>
        <w:rPr>
          <w:rFonts w:hint="eastAsia" w:ascii="宋体" w:hAnsi="宋体" w:cs="宋体"/>
        </w:rPr>
      </w:pPr>
    </w:p>
    <w:p w14:paraId="6FA27820">
      <w:pPr>
        <w:pStyle w:val="14"/>
        <w:widowControl/>
        <w:spacing w:before="75" w:beforeAutospacing="0" w:after="240" w:afterAutospacing="0" w:line="495" w:lineRule="atLeast"/>
        <w:rPr>
          <w:rFonts w:hint="eastAsia" w:ascii="宋体" w:hAnsi="宋体" w:cs="宋体"/>
        </w:rPr>
      </w:pPr>
    </w:p>
    <w:p w14:paraId="7F0DCADE">
      <w:pPr>
        <w:pStyle w:val="14"/>
        <w:widowControl/>
        <w:spacing w:before="75" w:beforeAutospacing="0" w:after="240" w:afterAutospacing="0" w:line="495" w:lineRule="atLeast"/>
        <w:rPr>
          <w:rFonts w:hint="eastAsia" w:ascii="宋体" w:hAnsi="宋体" w:cs="宋体"/>
        </w:rPr>
      </w:pPr>
    </w:p>
    <w:p w14:paraId="645C092E">
      <w:pPr>
        <w:pStyle w:val="14"/>
        <w:widowControl/>
        <w:spacing w:before="75" w:beforeAutospacing="0" w:after="240" w:afterAutospacing="0" w:line="495" w:lineRule="atLeast"/>
        <w:rPr>
          <w:rFonts w:hint="eastAsia" w:ascii="宋体" w:hAnsi="宋体" w:cs="宋体"/>
        </w:rPr>
      </w:pPr>
    </w:p>
    <w:p w14:paraId="1B60FE23">
      <w:pPr>
        <w:pStyle w:val="14"/>
        <w:widowControl/>
        <w:spacing w:before="75" w:beforeAutospacing="0" w:after="240" w:afterAutospacing="0" w:line="495" w:lineRule="atLeast"/>
        <w:rPr>
          <w:rFonts w:hint="eastAsia" w:ascii="宋体" w:hAnsi="宋体" w:cs="宋体"/>
        </w:rPr>
      </w:pPr>
    </w:p>
    <w:p w14:paraId="52D1CD79">
      <w:pPr>
        <w:pStyle w:val="14"/>
        <w:widowControl/>
        <w:spacing w:before="75" w:beforeAutospacing="0" w:after="240" w:afterAutospacing="0" w:line="495" w:lineRule="atLeast"/>
        <w:rPr>
          <w:rFonts w:hint="eastAsia" w:ascii="宋体" w:hAnsi="宋体" w:cs="宋体"/>
        </w:rPr>
      </w:pPr>
    </w:p>
    <w:p w14:paraId="21067557">
      <w:pPr>
        <w:pStyle w:val="14"/>
        <w:widowControl/>
        <w:spacing w:before="75" w:beforeAutospacing="0" w:after="75" w:afterAutospacing="0" w:line="495" w:lineRule="atLeast"/>
      </w:pPr>
      <w:r>
        <w:rPr>
          <w:rFonts w:hint="eastAsia" w:ascii="宋体" w:hAnsi="宋体" w:cs="宋体"/>
        </w:rPr>
        <w:t>附件1</w:t>
      </w:r>
      <w:r>
        <w:rPr>
          <w:rFonts w:hint="eastAsia" w:ascii="宋体" w:hAnsi="宋体" w:cs="宋体"/>
          <w:sz w:val="21"/>
          <w:szCs w:val="21"/>
        </w:rPr>
        <w:t> </w:t>
      </w:r>
      <w:r>
        <w:rPr>
          <w:rFonts w:hint="eastAsia" w:ascii="宋体" w:hAnsi="宋体" w:cs="宋体"/>
          <w:sz w:val="28"/>
          <w:szCs w:val="28"/>
        </w:rPr>
        <w:t>         </w:t>
      </w:r>
      <w:r>
        <w:rPr>
          <w:rStyle w:val="18"/>
          <w:rFonts w:hint="eastAsia" w:ascii="宋体" w:hAnsi="宋体" w:cs="宋体"/>
          <w:sz w:val="36"/>
          <w:szCs w:val="36"/>
        </w:rPr>
        <w:t>谈判响应声明</w:t>
      </w:r>
    </w:p>
    <w:p w14:paraId="43759A2C">
      <w:pPr>
        <w:pStyle w:val="14"/>
        <w:widowControl/>
        <w:spacing w:before="75" w:beforeAutospacing="0" w:after="75" w:afterAutospacing="0" w:line="435" w:lineRule="atLeast"/>
      </w:pPr>
      <w:r>
        <w:rPr>
          <w:rFonts w:hint="eastAsia" w:ascii="宋体" w:hAnsi="宋体" w:cs="宋体"/>
        </w:rPr>
        <w:t>致：</w:t>
      </w:r>
      <w:r>
        <w:rPr>
          <w:rFonts w:hint="eastAsia" w:ascii="宋体" w:hAnsi="宋体" w:cs="宋体"/>
          <w:u w:val="single"/>
        </w:rPr>
        <w:t>     (采购人或采购代理机构)       </w:t>
      </w:r>
    </w:p>
    <w:p w14:paraId="6439D03E">
      <w:pPr>
        <w:pStyle w:val="14"/>
        <w:widowControl/>
        <w:spacing w:before="75" w:beforeAutospacing="0" w:after="75" w:afterAutospacing="0" w:line="435" w:lineRule="atLeast"/>
      </w:pPr>
      <w:r>
        <w:rPr>
          <w:rFonts w:hint="eastAsia" w:ascii="宋体" w:hAnsi="宋体" w:cs="宋体"/>
        </w:rPr>
        <w:t>  1.根据贵方为</w:t>
      </w:r>
      <w:r>
        <w:rPr>
          <w:rFonts w:hint="eastAsia" w:ascii="宋体" w:hAnsi="宋体" w:cs="宋体"/>
          <w:u w:val="single"/>
        </w:rPr>
        <w:t>           </w:t>
      </w:r>
      <w:r>
        <w:rPr>
          <w:rFonts w:hint="eastAsia" w:ascii="宋体" w:hAnsi="宋体" w:cs="宋体"/>
        </w:rPr>
        <w:t>项目（项目编号:</w:t>
      </w:r>
      <w:r>
        <w:rPr>
          <w:rFonts w:hint="eastAsia" w:ascii="宋体" w:hAnsi="宋体" w:cs="宋体"/>
          <w:u w:val="single"/>
        </w:rPr>
        <w:t>    </w:t>
      </w:r>
      <w:r>
        <w:rPr>
          <w:rFonts w:hint="eastAsia" w:ascii="宋体" w:hAnsi="宋体" w:cs="宋体"/>
        </w:rPr>
        <w:t>）的采购公告（或采购邀请书），我方签字代表</w:t>
      </w:r>
      <w:r>
        <w:rPr>
          <w:rFonts w:hint="eastAsia" w:ascii="宋体" w:hAnsi="宋体" w:cs="宋体"/>
          <w:u w:val="single"/>
        </w:rPr>
        <w:t> （全名、职务）</w:t>
      </w:r>
      <w:r>
        <w:rPr>
          <w:rFonts w:hint="eastAsia" w:ascii="宋体" w:hAnsi="宋体" w:cs="宋体"/>
        </w:rPr>
        <w:t>经正式授权并代表的供应商</w:t>
      </w:r>
      <w:r>
        <w:rPr>
          <w:rFonts w:hint="eastAsia" w:ascii="宋体" w:hAnsi="宋体" w:cs="宋体"/>
          <w:u w:val="single"/>
        </w:rPr>
        <w:t>（供应商名称、地址）</w:t>
      </w:r>
      <w:r>
        <w:rPr>
          <w:rFonts w:hint="eastAsia" w:ascii="宋体" w:hAnsi="宋体" w:cs="宋体"/>
        </w:rPr>
        <w:t>提交包含下述内容的首次响应文件纸质文本正本</w:t>
      </w:r>
      <w:r>
        <w:rPr>
          <w:rFonts w:hint="eastAsia" w:ascii="宋体" w:hAnsi="宋体" w:cs="宋体"/>
          <w:u w:val="single"/>
        </w:rPr>
        <w:t>       </w:t>
      </w:r>
      <w:r>
        <w:rPr>
          <w:rFonts w:hint="eastAsia" w:ascii="宋体" w:hAnsi="宋体" w:cs="宋体"/>
        </w:rPr>
        <w:t>套，副本</w:t>
      </w:r>
      <w:r>
        <w:rPr>
          <w:rFonts w:hint="eastAsia" w:ascii="宋体" w:hAnsi="宋体" w:cs="宋体"/>
          <w:u w:val="single"/>
        </w:rPr>
        <w:t>      </w:t>
      </w:r>
      <w:r>
        <w:rPr>
          <w:rFonts w:hint="eastAsia" w:ascii="宋体" w:hAnsi="宋体" w:cs="宋体"/>
        </w:rPr>
        <w:t>套及电子文档</w:t>
      </w:r>
      <w:r>
        <w:rPr>
          <w:rFonts w:hint="eastAsia" w:ascii="宋体" w:hAnsi="宋体" w:cs="宋体"/>
          <w:u w:val="single"/>
        </w:rPr>
        <w:t>        </w:t>
      </w:r>
      <w:r>
        <w:rPr>
          <w:rFonts w:hint="eastAsia" w:ascii="宋体" w:hAnsi="宋体" w:cs="宋体"/>
        </w:rPr>
        <w:t>套。</w:t>
      </w:r>
    </w:p>
    <w:p w14:paraId="2115C260">
      <w:pPr>
        <w:pStyle w:val="14"/>
        <w:widowControl/>
        <w:spacing w:before="75" w:beforeAutospacing="0" w:after="75" w:afterAutospacing="0" w:line="435" w:lineRule="atLeast"/>
        <w:ind w:firstLine="480"/>
      </w:pPr>
      <w:r>
        <w:rPr>
          <w:rFonts w:hint="eastAsia" w:ascii="宋体" w:hAnsi="宋体" w:cs="宋体"/>
        </w:rPr>
        <w:t>（1）响应函</w:t>
      </w:r>
    </w:p>
    <w:p w14:paraId="07CAAC8D">
      <w:pPr>
        <w:pStyle w:val="14"/>
        <w:widowControl/>
        <w:spacing w:before="75" w:beforeAutospacing="0" w:after="75" w:afterAutospacing="0" w:line="435" w:lineRule="atLeast"/>
        <w:ind w:firstLine="480"/>
      </w:pPr>
      <w:r>
        <w:rPr>
          <w:rFonts w:hint="eastAsia" w:ascii="宋体" w:hAnsi="宋体" w:cs="宋体"/>
        </w:rPr>
        <w:t>（2）报价一览表（含详细报价书）</w:t>
      </w:r>
    </w:p>
    <w:p w14:paraId="6E3BA0E6">
      <w:pPr>
        <w:pStyle w:val="14"/>
        <w:widowControl/>
        <w:spacing w:before="75" w:beforeAutospacing="0" w:after="75" w:afterAutospacing="0" w:line="435" w:lineRule="atLeast"/>
        <w:ind w:firstLine="480"/>
      </w:pPr>
      <w:r>
        <w:rPr>
          <w:rFonts w:hint="eastAsia" w:ascii="宋体" w:hAnsi="宋体" w:cs="宋体"/>
        </w:rPr>
        <w:t>（3）资格证明文件</w:t>
      </w:r>
    </w:p>
    <w:p w14:paraId="43D014C9">
      <w:pPr>
        <w:pStyle w:val="14"/>
        <w:widowControl/>
        <w:spacing w:before="75" w:beforeAutospacing="0" w:after="75" w:afterAutospacing="0" w:line="435" w:lineRule="atLeast"/>
        <w:ind w:firstLine="480"/>
      </w:pPr>
      <w:r>
        <w:rPr>
          <w:rFonts w:hint="eastAsia" w:ascii="宋体" w:hAnsi="宋体" w:cs="宋体"/>
        </w:rPr>
        <w:t>（4）谈判保证金凭证</w:t>
      </w:r>
    </w:p>
    <w:p w14:paraId="246E4438">
      <w:pPr>
        <w:pStyle w:val="14"/>
        <w:widowControl/>
        <w:spacing w:before="75" w:beforeAutospacing="0" w:after="75" w:afterAutospacing="0" w:line="435" w:lineRule="atLeast"/>
        <w:ind w:firstLine="480"/>
      </w:pPr>
      <w:r>
        <w:rPr>
          <w:rFonts w:hint="eastAsia" w:ascii="宋体" w:hAnsi="宋体" w:cs="宋体"/>
        </w:rPr>
        <w:t>（5）技术和商务偏离表</w:t>
      </w:r>
    </w:p>
    <w:p w14:paraId="76AAE372">
      <w:pPr>
        <w:pStyle w:val="14"/>
        <w:widowControl/>
        <w:spacing w:before="75" w:beforeAutospacing="0" w:after="75" w:afterAutospacing="0" w:line="435" w:lineRule="atLeast"/>
        <w:ind w:firstLine="480"/>
      </w:pPr>
      <w:r>
        <w:rPr>
          <w:rFonts w:hint="eastAsia" w:ascii="宋体" w:hAnsi="宋体" w:cs="宋体"/>
        </w:rPr>
        <w:t>（6）相关技术、商务、服务响应承诺及资料</w:t>
      </w:r>
    </w:p>
    <w:p w14:paraId="3445CF45">
      <w:pPr>
        <w:pStyle w:val="14"/>
        <w:widowControl/>
        <w:spacing w:before="75" w:beforeAutospacing="0" w:after="75" w:afterAutospacing="0" w:line="435" w:lineRule="atLeast"/>
        <w:ind w:firstLine="480"/>
      </w:pPr>
      <w:r>
        <w:rPr>
          <w:rFonts w:hint="eastAsia" w:ascii="宋体" w:hAnsi="宋体" w:cs="宋体"/>
        </w:rPr>
        <w:t>（7）供应商提交的其他资料</w:t>
      </w:r>
    </w:p>
    <w:p w14:paraId="6C93FEC1">
      <w:pPr>
        <w:pStyle w:val="14"/>
        <w:widowControl/>
        <w:spacing w:before="75" w:beforeAutospacing="0" w:after="75" w:afterAutospacing="0" w:line="435" w:lineRule="atLeast"/>
        <w:ind w:firstLine="480"/>
      </w:pPr>
      <w:r>
        <w:rPr>
          <w:rFonts w:hint="eastAsia" w:ascii="宋体" w:hAnsi="宋体" w:cs="宋体"/>
        </w:rPr>
        <w:t>（8）按照谈判文件规定，要求作为响应文件组成部分的其他内容（若有）</w:t>
      </w:r>
    </w:p>
    <w:p w14:paraId="5EE919F7">
      <w:pPr>
        <w:pStyle w:val="14"/>
        <w:widowControl/>
        <w:spacing w:before="75" w:beforeAutospacing="0" w:after="75" w:afterAutospacing="0" w:line="435" w:lineRule="atLeast"/>
      </w:pPr>
      <w:r>
        <w:rPr>
          <w:rFonts w:hint="eastAsia" w:ascii="宋体" w:hAnsi="宋体" w:cs="宋体"/>
        </w:rPr>
        <w:t>     2.据此函，我方宣布响应承诺如下：</w:t>
      </w:r>
    </w:p>
    <w:p w14:paraId="433611F2">
      <w:pPr>
        <w:pStyle w:val="14"/>
        <w:widowControl/>
        <w:spacing w:before="75" w:beforeAutospacing="0" w:after="75" w:afterAutospacing="0" w:line="435" w:lineRule="atLeast"/>
        <w:ind w:firstLine="480"/>
      </w:pPr>
      <w:r>
        <w:rPr>
          <w:rFonts w:hint="eastAsia" w:ascii="宋体" w:hAnsi="宋体" w:cs="宋体"/>
        </w:rPr>
        <w:t> 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7E1B1E2F">
      <w:pPr>
        <w:pStyle w:val="14"/>
        <w:widowControl/>
        <w:spacing w:before="75" w:beforeAutospacing="0" w:after="75" w:afterAutospacing="0" w:line="435" w:lineRule="atLeast"/>
      </w:pPr>
      <w:r>
        <w:rPr>
          <w:rFonts w:hint="eastAsia" w:ascii="宋体" w:hAnsi="宋体" w:cs="宋体"/>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0DED968F">
      <w:pPr>
        <w:pStyle w:val="14"/>
        <w:widowControl/>
        <w:spacing w:before="75" w:beforeAutospacing="0" w:after="75" w:afterAutospacing="0" w:line="435" w:lineRule="atLeast"/>
      </w:pPr>
      <w:r>
        <w:rPr>
          <w:rFonts w:hint="eastAsia" w:ascii="宋体" w:hAnsi="宋体" w:cs="宋体"/>
        </w:rPr>
        <w:t>  2.3我方承诺：递交的所有响应文件（包括首次响应文件、补充澄清、最后报价等响应文件）在竞争性谈判须知前附表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7B05A081">
      <w:pPr>
        <w:pStyle w:val="14"/>
        <w:widowControl/>
        <w:spacing w:before="75" w:beforeAutospacing="0" w:after="75" w:afterAutospacing="0" w:line="435" w:lineRule="atLeast"/>
      </w:pPr>
      <w:r>
        <w:rPr>
          <w:rFonts w:hint="eastAsia" w:ascii="宋体" w:hAnsi="宋体" w:cs="宋体"/>
        </w:rPr>
        <w:t>    2.4我方已经按照谈判文件要求提交谈判保证金。我方如果发生任何竞争性谈判文件中所述不予退还谈判保证金的情况，则我方的谈判保证金将被贵方不予退还，我方对此无异议。</w:t>
      </w:r>
    </w:p>
    <w:p w14:paraId="56C9E034">
      <w:pPr>
        <w:pStyle w:val="14"/>
        <w:widowControl/>
        <w:spacing w:before="75" w:beforeAutospacing="0" w:after="75" w:afterAutospacing="0" w:line="435" w:lineRule="atLeast"/>
      </w:pPr>
      <w:r>
        <w:rPr>
          <w:rFonts w:hint="eastAsia" w:ascii="宋体" w:hAnsi="宋体" w:cs="宋体"/>
        </w:rPr>
        <w:t>    2.5我方愿意向贵方提供任何与本项目谈判采购有关的数据或资料。若贵方需要，我方愿意提供我方作出的一切承诺的证明材料。</w:t>
      </w:r>
    </w:p>
    <w:p w14:paraId="120A0689">
      <w:pPr>
        <w:pStyle w:val="14"/>
        <w:widowControl/>
        <w:spacing w:before="75" w:beforeAutospacing="0" w:after="75" w:afterAutospacing="0" w:line="435" w:lineRule="atLeast"/>
      </w:pPr>
      <w:r>
        <w:rPr>
          <w:rFonts w:hint="eastAsia" w:ascii="宋体" w:hAnsi="宋体" w:cs="宋体"/>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7EF1CB1">
      <w:pPr>
        <w:pStyle w:val="14"/>
        <w:widowControl/>
        <w:spacing w:before="75" w:beforeAutospacing="0" w:after="75" w:afterAutospacing="0" w:line="435" w:lineRule="atLeast"/>
      </w:pPr>
      <w:r>
        <w:t> </w:t>
      </w:r>
    </w:p>
    <w:p w14:paraId="7518AD1F">
      <w:pPr>
        <w:pStyle w:val="14"/>
        <w:widowControl/>
        <w:spacing w:before="75" w:beforeAutospacing="0" w:after="75" w:afterAutospacing="0" w:line="435" w:lineRule="atLeast"/>
        <w:ind w:firstLine="720"/>
      </w:pPr>
      <w:r>
        <w:rPr>
          <w:rFonts w:hint="eastAsia" w:ascii="宋体" w:hAnsi="宋体" w:cs="宋体"/>
        </w:rPr>
        <w:t> </w:t>
      </w:r>
    </w:p>
    <w:p w14:paraId="36A8B255">
      <w:pPr>
        <w:pStyle w:val="14"/>
        <w:widowControl/>
        <w:spacing w:before="75" w:beforeAutospacing="0" w:after="75" w:afterAutospacing="0" w:line="435" w:lineRule="atLeast"/>
        <w:ind w:firstLine="720"/>
      </w:pPr>
      <w:r>
        <w:rPr>
          <w:rFonts w:hint="eastAsia" w:ascii="宋体" w:hAnsi="宋体" w:cs="宋体"/>
        </w:rPr>
        <w:t>通信地址:</w:t>
      </w:r>
      <w:r>
        <w:rPr>
          <w:rFonts w:hint="eastAsia" w:ascii="宋体" w:hAnsi="宋体" w:cs="宋体"/>
          <w:u w:val="single"/>
        </w:rPr>
        <w:t>                           .</w:t>
      </w:r>
    </w:p>
    <w:p w14:paraId="4A50A944">
      <w:pPr>
        <w:pStyle w:val="14"/>
        <w:widowControl/>
        <w:spacing w:before="75" w:beforeAutospacing="0" w:after="75" w:afterAutospacing="0" w:line="435" w:lineRule="atLeast"/>
        <w:ind w:firstLine="720"/>
      </w:pPr>
      <w:r>
        <w:rPr>
          <w:rFonts w:hint="eastAsia" w:ascii="宋体" w:hAnsi="宋体" w:cs="宋体"/>
        </w:rPr>
        <w:t>邮编：</w:t>
      </w:r>
      <w:r>
        <w:rPr>
          <w:rFonts w:hint="eastAsia" w:ascii="宋体" w:hAnsi="宋体" w:cs="宋体"/>
          <w:u w:val="single"/>
        </w:rPr>
        <w:t>               </w:t>
      </w:r>
      <w:r>
        <w:rPr>
          <w:rFonts w:hint="eastAsia" w:ascii="宋体" w:hAnsi="宋体" w:cs="宋体"/>
        </w:rPr>
        <w:t>   传真号：</w:t>
      </w:r>
      <w:r>
        <w:rPr>
          <w:rFonts w:hint="eastAsia" w:ascii="宋体" w:hAnsi="宋体" w:cs="宋体"/>
          <w:u w:val="single"/>
        </w:rPr>
        <w:t>    .</w:t>
      </w:r>
    </w:p>
    <w:p w14:paraId="36317E0B">
      <w:pPr>
        <w:pStyle w:val="14"/>
        <w:widowControl/>
        <w:spacing w:before="75" w:beforeAutospacing="0" w:after="75" w:afterAutospacing="0" w:line="435" w:lineRule="atLeast"/>
      </w:pPr>
      <w:r>
        <w:rPr>
          <w:rFonts w:hint="eastAsia" w:ascii="宋体" w:hAnsi="宋体" w:cs="宋体"/>
        </w:rPr>
        <w:t>    联系电话（固定电话和移动电话）：</w:t>
      </w:r>
      <w:r>
        <w:rPr>
          <w:rFonts w:hint="eastAsia" w:ascii="宋体" w:hAnsi="宋体" w:cs="宋体"/>
          <w:u w:val="single"/>
        </w:rPr>
        <w:t>             </w:t>
      </w:r>
      <w:r>
        <w:rPr>
          <w:rFonts w:hint="eastAsia" w:ascii="宋体" w:hAnsi="宋体" w:cs="宋体"/>
        </w:rPr>
        <w:t>.</w:t>
      </w:r>
    </w:p>
    <w:p w14:paraId="3818447A">
      <w:pPr>
        <w:pStyle w:val="14"/>
        <w:widowControl/>
        <w:spacing w:before="75" w:beforeAutospacing="0" w:after="75" w:afterAutospacing="0" w:line="435" w:lineRule="atLeast"/>
      </w:pPr>
      <w:r>
        <w:rPr>
          <w:rFonts w:hint="eastAsia" w:ascii="宋体" w:hAnsi="宋体" w:cs="宋体"/>
        </w:rPr>
        <w:t>    供应商代表：</w:t>
      </w:r>
      <w:r>
        <w:rPr>
          <w:rFonts w:hint="eastAsia" w:ascii="宋体" w:hAnsi="宋体" w:cs="宋体"/>
          <w:u w:val="single"/>
        </w:rPr>
        <w:t>             （签字）     </w:t>
      </w:r>
    </w:p>
    <w:p w14:paraId="43728CE0">
      <w:pPr>
        <w:pStyle w:val="14"/>
        <w:widowControl/>
        <w:spacing w:before="75" w:beforeAutospacing="0" w:after="75" w:afterAutospacing="0" w:line="435" w:lineRule="atLeast"/>
        <w:ind w:firstLine="720"/>
      </w:pPr>
      <w:r>
        <w:rPr>
          <w:rFonts w:hint="eastAsia" w:ascii="宋体" w:hAnsi="宋体" w:cs="宋体"/>
        </w:rPr>
        <w:t>供应商代表电子信箱：</w:t>
      </w:r>
      <w:r>
        <w:rPr>
          <w:rFonts w:hint="eastAsia" w:ascii="宋体" w:hAnsi="宋体" w:cs="宋体"/>
          <w:u w:val="single"/>
        </w:rPr>
        <w:t>                   .</w:t>
      </w:r>
    </w:p>
    <w:p w14:paraId="1335F274">
      <w:pPr>
        <w:pStyle w:val="14"/>
        <w:widowControl/>
        <w:spacing w:before="75" w:beforeAutospacing="0" w:after="75" w:afterAutospacing="0" w:line="435" w:lineRule="atLeast"/>
      </w:pPr>
      <w:r>
        <w:rPr>
          <w:rFonts w:hint="eastAsia" w:ascii="宋体" w:hAnsi="宋体" w:cs="宋体"/>
        </w:rPr>
        <w:t>    供应商：</w:t>
      </w:r>
      <w:r>
        <w:rPr>
          <w:rFonts w:hint="eastAsia" w:ascii="宋体" w:hAnsi="宋体" w:cs="宋体"/>
          <w:u w:val="single"/>
        </w:rPr>
        <w:t>         （全称并加盖公章）     .</w:t>
      </w:r>
    </w:p>
    <w:p w14:paraId="7615C3C3">
      <w:pPr>
        <w:pStyle w:val="14"/>
        <w:widowControl/>
        <w:spacing w:before="75" w:beforeAutospacing="0" w:after="75" w:afterAutospacing="0" w:line="435" w:lineRule="atLeast"/>
        <w:ind w:firstLine="480"/>
      </w:pPr>
      <w:r>
        <w:rPr>
          <w:rFonts w:hint="eastAsia" w:ascii="宋体" w:hAnsi="宋体" w:cs="宋体"/>
        </w:rPr>
        <w:t> 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2B3199CC">
      <w:pPr>
        <w:pStyle w:val="14"/>
        <w:widowControl/>
        <w:spacing w:before="75" w:beforeAutospacing="0" w:after="75" w:afterAutospacing="0" w:line="435" w:lineRule="atLeast"/>
      </w:pPr>
      <w:r>
        <w:rPr>
          <w:rFonts w:hint="eastAsia" w:ascii="宋体" w:hAnsi="宋体" w:cs="宋体"/>
        </w:rPr>
        <w:t> </w:t>
      </w:r>
    </w:p>
    <w:p w14:paraId="40E4B97D">
      <w:pPr>
        <w:pStyle w:val="14"/>
        <w:widowControl/>
        <w:spacing w:before="75" w:beforeAutospacing="0" w:after="75" w:afterAutospacing="0" w:line="435" w:lineRule="atLeast"/>
      </w:pPr>
      <w:r>
        <w:rPr>
          <w:rStyle w:val="18"/>
          <w:rFonts w:hint="eastAsia" w:ascii="宋体" w:hAnsi="宋体" w:cs="宋体"/>
        </w:rPr>
        <w:t> </w:t>
      </w:r>
    </w:p>
    <w:p w14:paraId="60AB3AF3">
      <w:pPr>
        <w:pStyle w:val="14"/>
        <w:widowControl/>
        <w:spacing w:before="75" w:beforeAutospacing="0" w:after="75" w:afterAutospacing="0" w:line="375" w:lineRule="atLeast"/>
        <w:rPr>
          <w:rStyle w:val="18"/>
          <w:rFonts w:ascii="仿宋_GB2312" w:eastAsia="仿宋_GB2312" w:cs="仿宋_GB2312"/>
        </w:rPr>
      </w:pPr>
      <w:r>
        <w:rPr>
          <w:rStyle w:val="18"/>
          <w:rFonts w:ascii="仿宋_GB2312" w:eastAsia="仿宋_GB2312" w:cs="仿宋_GB2312"/>
        </w:rPr>
        <w:t> </w:t>
      </w:r>
    </w:p>
    <w:p w14:paraId="3671AD8C">
      <w:pPr>
        <w:pStyle w:val="14"/>
        <w:widowControl/>
        <w:spacing w:before="75" w:beforeAutospacing="0" w:after="75" w:afterAutospacing="0" w:line="375" w:lineRule="atLeast"/>
        <w:rPr>
          <w:rStyle w:val="18"/>
          <w:rFonts w:ascii="仿宋_GB2312" w:eastAsia="仿宋_GB2312" w:cs="仿宋_GB2312"/>
        </w:rPr>
      </w:pPr>
    </w:p>
    <w:p w14:paraId="60F65ED0">
      <w:pPr>
        <w:pStyle w:val="14"/>
        <w:widowControl/>
        <w:spacing w:before="75" w:beforeAutospacing="0" w:after="75" w:afterAutospacing="0" w:line="375" w:lineRule="atLeast"/>
        <w:rPr>
          <w:rStyle w:val="18"/>
          <w:rFonts w:ascii="仿宋_GB2312" w:eastAsia="仿宋_GB2312" w:cs="仿宋_GB2312"/>
        </w:rPr>
      </w:pPr>
    </w:p>
    <w:p w14:paraId="111A729C">
      <w:pPr>
        <w:pStyle w:val="14"/>
        <w:widowControl/>
        <w:spacing w:before="75" w:beforeAutospacing="0" w:after="75" w:afterAutospacing="0" w:line="375" w:lineRule="atLeast"/>
        <w:rPr>
          <w:rStyle w:val="18"/>
          <w:rFonts w:ascii="仿宋_GB2312" w:eastAsia="仿宋_GB2312" w:cs="仿宋_GB2312"/>
        </w:rPr>
      </w:pPr>
    </w:p>
    <w:p w14:paraId="080A66CF">
      <w:pPr>
        <w:pStyle w:val="14"/>
        <w:widowControl/>
        <w:spacing w:before="75" w:beforeAutospacing="0" w:after="75" w:afterAutospacing="0" w:line="375" w:lineRule="atLeast"/>
        <w:rPr>
          <w:rStyle w:val="18"/>
          <w:rFonts w:ascii="仿宋_GB2312" w:eastAsia="仿宋_GB2312" w:cs="仿宋_GB2312"/>
        </w:rPr>
      </w:pPr>
    </w:p>
    <w:p w14:paraId="13202076">
      <w:pPr>
        <w:pStyle w:val="14"/>
        <w:widowControl/>
        <w:spacing w:before="75" w:beforeAutospacing="0" w:after="75" w:afterAutospacing="0"/>
      </w:pPr>
      <w:r>
        <w:t> </w:t>
      </w:r>
    </w:p>
    <w:p w14:paraId="373FE0D6">
      <w:pPr>
        <w:pStyle w:val="14"/>
        <w:widowControl/>
        <w:spacing w:before="75" w:beforeAutospacing="0" w:after="75" w:afterAutospacing="0"/>
      </w:pPr>
      <w:r>
        <w:rPr>
          <w:rFonts w:hint="eastAsia" w:ascii="宋体" w:hAnsi="宋体" w:cs="宋体"/>
        </w:rPr>
        <w:t>附件2</w:t>
      </w:r>
      <w:r>
        <w:rPr>
          <w:rFonts w:hint="eastAsia" w:ascii="宋体" w:hAnsi="宋体" w:cs="宋体"/>
          <w:sz w:val="28"/>
          <w:szCs w:val="28"/>
        </w:rPr>
        <w:t>        </w:t>
      </w:r>
      <w:r>
        <w:rPr>
          <w:rStyle w:val="18"/>
          <w:rFonts w:hint="eastAsia" w:ascii="宋体" w:hAnsi="宋体" w:cs="宋体"/>
          <w:sz w:val="36"/>
          <w:szCs w:val="36"/>
        </w:rPr>
        <w:t>报价一览表</w:t>
      </w:r>
    </w:p>
    <w:p w14:paraId="63712C3D">
      <w:pPr>
        <w:pStyle w:val="14"/>
        <w:widowControl/>
        <w:spacing w:before="75" w:beforeAutospacing="0" w:after="75" w:afterAutospacing="0" w:line="375" w:lineRule="atLeast"/>
      </w:pPr>
      <w:r>
        <w:rPr>
          <w:rFonts w:hint="eastAsia" w:ascii="宋体" w:hAnsi="宋体" w:cs="宋体"/>
        </w:rPr>
        <w:t> </w:t>
      </w:r>
    </w:p>
    <w:p w14:paraId="2E771FE4">
      <w:pPr>
        <w:pStyle w:val="14"/>
        <w:widowControl/>
        <w:spacing w:before="75" w:beforeAutospacing="0" w:after="75" w:afterAutospacing="0" w:line="375" w:lineRule="atLeast"/>
      </w:pPr>
      <w:r>
        <w:rPr>
          <w:rFonts w:hint="eastAsia" w:ascii="宋体" w:hAnsi="宋体" w:cs="宋体"/>
        </w:rPr>
        <w:t>供应商名称：</w:t>
      </w:r>
      <w:r>
        <w:rPr>
          <w:rFonts w:hint="eastAsia" w:ascii="宋体" w:hAnsi="宋体" w:cs="宋体"/>
          <w:u w:val="single"/>
        </w:rPr>
        <w:t>（全称加盖单位公章）</w:t>
      </w:r>
      <w:r>
        <w:rPr>
          <w:rFonts w:hint="eastAsia" w:ascii="宋体" w:hAnsi="宋体" w:cs="宋体"/>
        </w:rPr>
        <w:t>项目编号∶</w:t>
      </w:r>
      <w:r>
        <w:rPr>
          <w:rFonts w:hint="eastAsia" w:ascii="宋体" w:hAnsi="宋体" w:cs="宋体"/>
          <w:u w:val="single"/>
        </w:rPr>
        <w:t>         </w:t>
      </w:r>
      <w:r>
        <w:rPr>
          <w:rFonts w:hint="eastAsia" w:ascii="宋体" w:hAnsi="宋体" w:cs="宋体"/>
        </w:rPr>
        <w:t> 货币单位：元人民币</w:t>
      </w:r>
    </w:p>
    <w:tbl>
      <w:tblPr>
        <w:tblStyle w:val="15"/>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14:paraId="7157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65" w:type="dxa"/>
            <w:tcMar>
              <w:top w:w="0" w:type="dxa"/>
              <w:left w:w="105" w:type="dxa"/>
              <w:bottom w:w="0" w:type="dxa"/>
              <w:right w:w="105" w:type="dxa"/>
            </w:tcMar>
            <w:vAlign w:val="center"/>
          </w:tcPr>
          <w:p w14:paraId="6147B86D">
            <w:pPr>
              <w:pStyle w:val="14"/>
              <w:widowControl/>
              <w:spacing w:before="0" w:beforeAutospacing="0" w:after="0" w:afterAutospacing="0" w:line="465" w:lineRule="atLeast"/>
            </w:pPr>
            <w:r>
              <w:rPr>
                <w:rFonts w:hint="eastAsia" w:ascii="宋体" w:hAnsi="宋体" w:cs="宋体"/>
              </w:rPr>
              <w:t>合同包</w:t>
            </w:r>
          </w:p>
        </w:tc>
        <w:tc>
          <w:tcPr>
            <w:tcW w:w="3696" w:type="dxa"/>
            <w:tcMar>
              <w:top w:w="0" w:type="dxa"/>
              <w:left w:w="105" w:type="dxa"/>
              <w:bottom w:w="0" w:type="dxa"/>
              <w:right w:w="105" w:type="dxa"/>
            </w:tcMar>
            <w:vAlign w:val="center"/>
          </w:tcPr>
          <w:p w14:paraId="0532261C">
            <w:pPr>
              <w:pStyle w:val="14"/>
              <w:widowControl/>
              <w:spacing w:before="0" w:beforeAutospacing="0" w:after="0" w:afterAutospacing="0" w:line="465" w:lineRule="atLeast"/>
            </w:pPr>
            <w:r>
              <w:rPr>
                <w:rFonts w:hint="eastAsia" w:ascii="宋体" w:hAnsi="宋体" w:cs="宋体"/>
              </w:rPr>
              <w:t>首次报价</w:t>
            </w:r>
          </w:p>
        </w:tc>
        <w:tc>
          <w:tcPr>
            <w:tcW w:w="1796" w:type="dxa"/>
            <w:tcMar>
              <w:top w:w="0" w:type="dxa"/>
              <w:left w:w="105" w:type="dxa"/>
              <w:bottom w:w="0" w:type="dxa"/>
              <w:right w:w="105" w:type="dxa"/>
            </w:tcMar>
            <w:vAlign w:val="center"/>
          </w:tcPr>
          <w:p w14:paraId="0D4E8DDD">
            <w:pPr>
              <w:pStyle w:val="14"/>
              <w:widowControl/>
              <w:spacing w:before="0" w:beforeAutospacing="0" w:after="0" w:afterAutospacing="0" w:line="465" w:lineRule="atLeast"/>
            </w:pPr>
            <w:r>
              <w:rPr>
                <w:rFonts w:hint="eastAsia" w:ascii="宋体" w:hAnsi="宋体" w:cs="宋体"/>
              </w:rPr>
              <w:t>交货期/工期/项目完成时间/服务时间</w:t>
            </w:r>
          </w:p>
        </w:tc>
        <w:tc>
          <w:tcPr>
            <w:tcW w:w="1021" w:type="dxa"/>
            <w:tcMar>
              <w:top w:w="0" w:type="dxa"/>
              <w:left w:w="105" w:type="dxa"/>
              <w:bottom w:w="0" w:type="dxa"/>
              <w:right w:w="105" w:type="dxa"/>
            </w:tcMar>
            <w:vAlign w:val="center"/>
          </w:tcPr>
          <w:p w14:paraId="6F8D093A">
            <w:pPr>
              <w:pStyle w:val="14"/>
              <w:widowControl/>
              <w:spacing w:before="0" w:beforeAutospacing="0" w:after="0" w:afterAutospacing="0" w:line="465" w:lineRule="atLeast"/>
            </w:pPr>
            <w:r>
              <w:rPr>
                <w:rFonts w:hint="eastAsia" w:ascii="宋体" w:hAnsi="宋体" w:cs="宋体"/>
              </w:rPr>
              <w:t>谈判保证金</w:t>
            </w:r>
          </w:p>
        </w:tc>
        <w:tc>
          <w:tcPr>
            <w:tcW w:w="1197" w:type="dxa"/>
            <w:tcMar>
              <w:top w:w="0" w:type="dxa"/>
              <w:left w:w="105" w:type="dxa"/>
              <w:bottom w:w="0" w:type="dxa"/>
              <w:right w:w="105" w:type="dxa"/>
            </w:tcMar>
            <w:vAlign w:val="center"/>
          </w:tcPr>
          <w:p w14:paraId="75B8DC54">
            <w:pPr>
              <w:pStyle w:val="14"/>
              <w:widowControl/>
              <w:spacing w:before="0" w:beforeAutospacing="0" w:after="0" w:afterAutospacing="0" w:line="465" w:lineRule="atLeast"/>
            </w:pPr>
            <w:r>
              <w:rPr>
                <w:rFonts w:hint="eastAsia" w:ascii="宋体" w:hAnsi="宋体" w:cs="宋体"/>
              </w:rPr>
              <w:t>备注</w:t>
            </w:r>
          </w:p>
        </w:tc>
      </w:tr>
      <w:tr w14:paraId="70F8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65" w:type="dxa"/>
            <w:tcMar>
              <w:top w:w="0" w:type="dxa"/>
              <w:left w:w="105" w:type="dxa"/>
              <w:bottom w:w="0" w:type="dxa"/>
              <w:right w:w="105" w:type="dxa"/>
            </w:tcMar>
            <w:vAlign w:val="center"/>
          </w:tcPr>
          <w:p w14:paraId="270B7FED">
            <w:pPr>
              <w:pStyle w:val="14"/>
              <w:widowControl/>
              <w:spacing w:before="0" w:beforeAutospacing="0" w:after="0" w:afterAutospacing="0" w:line="465" w:lineRule="atLeast"/>
            </w:pPr>
            <w:r>
              <w:rPr>
                <w:rFonts w:hint="eastAsia" w:ascii="宋体" w:hAnsi="宋体" w:cs="宋体"/>
                <w:sz w:val="21"/>
                <w:szCs w:val="21"/>
              </w:rPr>
              <w:t>*</w:t>
            </w:r>
          </w:p>
        </w:tc>
        <w:tc>
          <w:tcPr>
            <w:tcW w:w="3696" w:type="dxa"/>
            <w:tcMar>
              <w:top w:w="0" w:type="dxa"/>
              <w:left w:w="105" w:type="dxa"/>
              <w:bottom w:w="0" w:type="dxa"/>
              <w:right w:w="105" w:type="dxa"/>
            </w:tcMar>
            <w:vAlign w:val="center"/>
          </w:tcPr>
          <w:p w14:paraId="2368627E">
            <w:pPr>
              <w:widowControl/>
              <w:jc w:val="left"/>
            </w:pPr>
          </w:p>
        </w:tc>
        <w:tc>
          <w:tcPr>
            <w:tcW w:w="1796" w:type="dxa"/>
            <w:tcMar>
              <w:top w:w="0" w:type="dxa"/>
              <w:left w:w="105" w:type="dxa"/>
              <w:bottom w:w="0" w:type="dxa"/>
              <w:right w:w="105" w:type="dxa"/>
            </w:tcMar>
            <w:vAlign w:val="center"/>
          </w:tcPr>
          <w:p w14:paraId="5521625E">
            <w:pPr>
              <w:widowControl/>
              <w:jc w:val="left"/>
            </w:pPr>
          </w:p>
        </w:tc>
        <w:tc>
          <w:tcPr>
            <w:tcW w:w="1021" w:type="dxa"/>
            <w:tcMar>
              <w:top w:w="0" w:type="dxa"/>
              <w:left w:w="105" w:type="dxa"/>
              <w:bottom w:w="0" w:type="dxa"/>
              <w:right w:w="105" w:type="dxa"/>
            </w:tcMar>
            <w:vAlign w:val="center"/>
          </w:tcPr>
          <w:p w14:paraId="63BA4DA3">
            <w:pPr>
              <w:widowControl/>
              <w:jc w:val="left"/>
            </w:pPr>
          </w:p>
        </w:tc>
        <w:tc>
          <w:tcPr>
            <w:tcW w:w="1197" w:type="dxa"/>
            <w:tcMar>
              <w:top w:w="0" w:type="dxa"/>
              <w:left w:w="105" w:type="dxa"/>
              <w:bottom w:w="0" w:type="dxa"/>
              <w:right w:w="105" w:type="dxa"/>
            </w:tcMar>
            <w:vAlign w:val="center"/>
          </w:tcPr>
          <w:p w14:paraId="0F391BDC">
            <w:pPr>
              <w:widowControl/>
              <w:jc w:val="left"/>
            </w:pPr>
          </w:p>
        </w:tc>
      </w:tr>
      <w:tr w14:paraId="61F7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65" w:type="dxa"/>
            <w:tcMar>
              <w:top w:w="0" w:type="dxa"/>
              <w:left w:w="105" w:type="dxa"/>
              <w:bottom w:w="0" w:type="dxa"/>
              <w:right w:w="105" w:type="dxa"/>
            </w:tcMar>
            <w:vAlign w:val="center"/>
          </w:tcPr>
          <w:p w14:paraId="202A732F">
            <w:pPr>
              <w:pStyle w:val="14"/>
              <w:widowControl/>
              <w:spacing w:before="0" w:beforeAutospacing="0" w:after="0" w:afterAutospacing="0" w:line="465" w:lineRule="atLeast"/>
            </w:pPr>
            <w:r>
              <w:rPr>
                <w:rFonts w:cs="Calibri"/>
                <w:sz w:val="21"/>
                <w:szCs w:val="21"/>
              </w:rPr>
              <w:t>…</w:t>
            </w:r>
          </w:p>
        </w:tc>
        <w:tc>
          <w:tcPr>
            <w:tcW w:w="3696" w:type="dxa"/>
            <w:tcMar>
              <w:top w:w="0" w:type="dxa"/>
              <w:left w:w="105" w:type="dxa"/>
              <w:bottom w:w="0" w:type="dxa"/>
              <w:right w:w="105" w:type="dxa"/>
            </w:tcMar>
            <w:vAlign w:val="center"/>
          </w:tcPr>
          <w:p w14:paraId="24CA7CA9">
            <w:pPr>
              <w:widowControl/>
              <w:jc w:val="left"/>
            </w:pPr>
          </w:p>
        </w:tc>
        <w:tc>
          <w:tcPr>
            <w:tcW w:w="1796" w:type="dxa"/>
            <w:tcMar>
              <w:top w:w="0" w:type="dxa"/>
              <w:left w:w="105" w:type="dxa"/>
              <w:bottom w:w="0" w:type="dxa"/>
              <w:right w:w="105" w:type="dxa"/>
            </w:tcMar>
            <w:vAlign w:val="center"/>
          </w:tcPr>
          <w:p w14:paraId="4DD1619D">
            <w:pPr>
              <w:widowControl/>
              <w:jc w:val="left"/>
            </w:pPr>
          </w:p>
        </w:tc>
        <w:tc>
          <w:tcPr>
            <w:tcW w:w="1021" w:type="dxa"/>
            <w:tcMar>
              <w:top w:w="0" w:type="dxa"/>
              <w:left w:w="105" w:type="dxa"/>
              <w:bottom w:w="0" w:type="dxa"/>
              <w:right w:w="105" w:type="dxa"/>
            </w:tcMar>
            <w:vAlign w:val="center"/>
          </w:tcPr>
          <w:p w14:paraId="71BCB9AA">
            <w:pPr>
              <w:widowControl/>
              <w:jc w:val="left"/>
            </w:pPr>
          </w:p>
        </w:tc>
        <w:tc>
          <w:tcPr>
            <w:tcW w:w="1197" w:type="dxa"/>
            <w:tcMar>
              <w:top w:w="0" w:type="dxa"/>
              <w:left w:w="105" w:type="dxa"/>
              <w:bottom w:w="0" w:type="dxa"/>
              <w:right w:w="105" w:type="dxa"/>
            </w:tcMar>
            <w:vAlign w:val="center"/>
          </w:tcPr>
          <w:p w14:paraId="12B2942A">
            <w:pPr>
              <w:widowControl/>
              <w:jc w:val="left"/>
            </w:pPr>
          </w:p>
        </w:tc>
      </w:tr>
      <w:tr w14:paraId="4366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65" w:type="dxa"/>
            <w:tcMar>
              <w:top w:w="0" w:type="dxa"/>
              <w:left w:w="105" w:type="dxa"/>
              <w:bottom w:w="0" w:type="dxa"/>
              <w:right w:w="105" w:type="dxa"/>
            </w:tcMar>
            <w:vAlign w:val="center"/>
          </w:tcPr>
          <w:p w14:paraId="443CDB75">
            <w:pPr>
              <w:pStyle w:val="14"/>
              <w:widowControl/>
              <w:spacing w:before="0" w:beforeAutospacing="0" w:after="0" w:afterAutospacing="0" w:line="465" w:lineRule="atLeast"/>
            </w:pPr>
            <w:r>
              <w:rPr>
                <w:rFonts w:cs="Calibri"/>
                <w:sz w:val="21"/>
                <w:szCs w:val="21"/>
              </w:rPr>
              <w:t>…</w:t>
            </w:r>
          </w:p>
        </w:tc>
        <w:tc>
          <w:tcPr>
            <w:tcW w:w="3696" w:type="dxa"/>
            <w:tcMar>
              <w:top w:w="0" w:type="dxa"/>
              <w:left w:w="105" w:type="dxa"/>
              <w:bottom w:w="0" w:type="dxa"/>
              <w:right w:w="105" w:type="dxa"/>
            </w:tcMar>
            <w:vAlign w:val="center"/>
          </w:tcPr>
          <w:p w14:paraId="17DCEBE5">
            <w:pPr>
              <w:widowControl/>
              <w:jc w:val="left"/>
            </w:pPr>
          </w:p>
        </w:tc>
        <w:tc>
          <w:tcPr>
            <w:tcW w:w="1796" w:type="dxa"/>
            <w:tcMar>
              <w:top w:w="0" w:type="dxa"/>
              <w:left w:w="105" w:type="dxa"/>
              <w:bottom w:w="0" w:type="dxa"/>
              <w:right w:w="105" w:type="dxa"/>
            </w:tcMar>
            <w:vAlign w:val="center"/>
          </w:tcPr>
          <w:p w14:paraId="61CDF0F4">
            <w:pPr>
              <w:widowControl/>
              <w:jc w:val="left"/>
            </w:pPr>
          </w:p>
        </w:tc>
        <w:tc>
          <w:tcPr>
            <w:tcW w:w="1021" w:type="dxa"/>
            <w:tcMar>
              <w:top w:w="0" w:type="dxa"/>
              <w:left w:w="105" w:type="dxa"/>
              <w:bottom w:w="0" w:type="dxa"/>
              <w:right w:w="105" w:type="dxa"/>
            </w:tcMar>
            <w:vAlign w:val="center"/>
          </w:tcPr>
          <w:p w14:paraId="3F62DE7C">
            <w:pPr>
              <w:widowControl/>
              <w:jc w:val="left"/>
            </w:pPr>
          </w:p>
        </w:tc>
        <w:tc>
          <w:tcPr>
            <w:tcW w:w="1197" w:type="dxa"/>
            <w:tcMar>
              <w:top w:w="0" w:type="dxa"/>
              <w:left w:w="105" w:type="dxa"/>
              <w:bottom w:w="0" w:type="dxa"/>
              <w:right w:w="105" w:type="dxa"/>
            </w:tcMar>
            <w:vAlign w:val="center"/>
          </w:tcPr>
          <w:p w14:paraId="3301FD4D">
            <w:pPr>
              <w:widowControl/>
              <w:jc w:val="left"/>
            </w:pPr>
          </w:p>
        </w:tc>
      </w:tr>
      <w:tr w14:paraId="2050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65" w:type="dxa"/>
            <w:tcMar>
              <w:top w:w="0" w:type="dxa"/>
              <w:left w:w="105" w:type="dxa"/>
              <w:bottom w:w="0" w:type="dxa"/>
              <w:right w:w="105" w:type="dxa"/>
            </w:tcMar>
            <w:vAlign w:val="center"/>
          </w:tcPr>
          <w:p w14:paraId="7C74F18F">
            <w:pPr>
              <w:pStyle w:val="14"/>
              <w:widowControl/>
              <w:spacing w:before="0" w:beforeAutospacing="0" w:after="0" w:afterAutospacing="0" w:line="465" w:lineRule="atLeast"/>
            </w:pPr>
            <w:r>
              <w:rPr>
                <w:rFonts w:cs="Calibri"/>
                <w:sz w:val="21"/>
                <w:szCs w:val="21"/>
              </w:rPr>
              <w:t>…</w:t>
            </w:r>
          </w:p>
        </w:tc>
        <w:tc>
          <w:tcPr>
            <w:tcW w:w="3696" w:type="dxa"/>
            <w:tcMar>
              <w:top w:w="0" w:type="dxa"/>
              <w:left w:w="105" w:type="dxa"/>
              <w:bottom w:w="0" w:type="dxa"/>
              <w:right w:w="105" w:type="dxa"/>
            </w:tcMar>
            <w:vAlign w:val="center"/>
          </w:tcPr>
          <w:p w14:paraId="7889EE8C">
            <w:pPr>
              <w:widowControl/>
              <w:jc w:val="left"/>
            </w:pPr>
          </w:p>
        </w:tc>
        <w:tc>
          <w:tcPr>
            <w:tcW w:w="1796" w:type="dxa"/>
            <w:tcMar>
              <w:top w:w="0" w:type="dxa"/>
              <w:left w:w="105" w:type="dxa"/>
              <w:bottom w:w="0" w:type="dxa"/>
              <w:right w:w="105" w:type="dxa"/>
            </w:tcMar>
            <w:vAlign w:val="center"/>
          </w:tcPr>
          <w:p w14:paraId="0E213193">
            <w:pPr>
              <w:widowControl/>
              <w:jc w:val="left"/>
            </w:pPr>
          </w:p>
        </w:tc>
        <w:tc>
          <w:tcPr>
            <w:tcW w:w="1021" w:type="dxa"/>
            <w:tcMar>
              <w:top w:w="0" w:type="dxa"/>
              <w:left w:w="105" w:type="dxa"/>
              <w:bottom w:w="0" w:type="dxa"/>
              <w:right w:w="105" w:type="dxa"/>
            </w:tcMar>
            <w:vAlign w:val="center"/>
          </w:tcPr>
          <w:p w14:paraId="7C14C826">
            <w:pPr>
              <w:widowControl/>
              <w:jc w:val="left"/>
            </w:pPr>
          </w:p>
        </w:tc>
        <w:tc>
          <w:tcPr>
            <w:tcW w:w="1197" w:type="dxa"/>
            <w:tcMar>
              <w:top w:w="0" w:type="dxa"/>
              <w:left w:w="105" w:type="dxa"/>
              <w:bottom w:w="0" w:type="dxa"/>
              <w:right w:w="105" w:type="dxa"/>
            </w:tcMar>
            <w:vAlign w:val="center"/>
          </w:tcPr>
          <w:p w14:paraId="60675E0E">
            <w:pPr>
              <w:widowControl/>
              <w:jc w:val="left"/>
            </w:pPr>
          </w:p>
        </w:tc>
      </w:tr>
      <w:tr w14:paraId="01C0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65" w:type="dxa"/>
            <w:tcMar>
              <w:top w:w="0" w:type="dxa"/>
              <w:left w:w="105" w:type="dxa"/>
              <w:bottom w:w="0" w:type="dxa"/>
              <w:right w:w="105" w:type="dxa"/>
            </w:tcMar>
            <w:vAlign w:val="center"/>
          </w:tcPr>
          <w:p w14:paraId="3FAF3F56">
            <w:pPr>
              <w:pStyle w:val="14"/>
              <w:widowControl/>
              <w:spacing w:before="0" w:beforeAutospacing="0" w:after="0" w:afterAutospacing="0" w:line="465" w:lineRule="atLeast"/>
            </w:pPr>
            <w:r>
              <w:rPr>
                <w:rFonts w:cs="Calibri"/>
                <w:sz w:val="21"/>
                <w:szCs w:val="21"/>
              </w:rPr>
              <w:t>…</w:t>
            </w:r>
          </w:p>
        </w:tc>
        <w:tc>
          <w:tcPr>
            <w:tcW w:w="3696" w:type="dxa"/>
            <w:tcMar>
              <w:top w:w="0" w:type="dxa"/>
              <w:left w:w="105" w:type="dxa"/>
              <w:bottom w:w="0" w:type="dxa"/>
              <w:right w:w="105" w:type="dxa"/>
            </w:tcMar>
            <w:vAlign w:val="center"/>
          </w:tcPr>
          <w:p w14:paraId="53F49322">
            <w:pPr>
              <w:widowControl/>
              <w:jc w:val="left"/>
            </w:pPr>
          </w:p>
        </w:tc>
        <w:tc>
          <w:tcPr>
            <w:tcW w:w="1796" w:type="dxa"/>
            <w:tcMar>
              <w:top w:w="0" w:type="dxa"/>
              <w:left w:w="105" w:type="dxa"/>
              <w:bottom w:w="0" w:type="dxa"/>
              <w:right w:w="105" w:type="dxa"/>
            </w:tcMar>
            <w:vAlign w:val="center"/>
          </w:tcPr>
          <w:p w14:paraId="06470D8B">
            <w:pPr>
              <w:widowControl/>
              <w:jc w:val="left"/>
            </w:pPr>
          </w:p>
        </w:tc>
        <w:tc>
          <w:tcPr>
            <w:tcW w:w="1021" w:type="dxa"/>
            <w:tcMar>
              <w:top w:w="0" w:type="dxa"/>
              <w:left w:w="105" w:type="dxa"/>
              <w:bottom w:w="0" w:type="dxa"/>
              <w:right w:w="105" w:type="dxa"/>
            </w:tcMar>
            <w:vAlign w:val="center"/>
          </w:tcPr>
          <w:p w14:paraId="2E86FD41">
            <w:pPr>
              <w:widowControl/>
              <w:jc w:val="left"/>
            </w:pPr>
          </w:p>
        </w:tc>
        <w:tc>
          <w:tcPr>
            <w:tcW w:w="1197" w:type="dxa"/>
            <w:tcMar>
              <w:top w:w="0" w:type="dxa"/>
              <w:left w:w="105" w:type="dxa"/>
              <w:bottom w:w="0" w:type="dxa"/>
              <w:right w:w="105" w:type="dxa"/>
            </w:tcMar>
            <w:vAlign w:val="center"/>
          </w:tcPr>
          <w:p w14:paraId="3F86E12B">
            <w:pPr>
              <w:widowControl/>
              <w:jc w:val="left"/>
            </w:pPr>
          </w:p>
        </w:tc>
      </w:tr>
    </w:tbl>
    <w:p w14:paraId="05CE9D31">
      <w:pPr>
        <w:pStyle w:val="14"/>
        <w:widowControl/>
        <w:spacing w:before="75" w:beforeAutospacing="0" w:after="75" w:afterAutospacing="0" w:line="375" w:lineRule="atLeast"/>
      </w:pPr>
      <w:r>
        <w:rPr>
          <w:rFonts w:hint="eastAsia" w:ascii="宋体" w:hAnsi="宋体" w:cs="宋体"/>
        </w:rPr>
        <w:t> </w:t>
      </w:r>
    </w:p>
    <w:p w14:paraId="575CE87F">
      <w:pPr>
        <w:pStyle w:val="14"/>
        <w:widowControl/>
        <w:spacing w:before="75" w:beforeAutospacing="0" w:after="75" w:afterAutospacing="0"/>
      </w:pPr>
      <w:r>
        <w:rPr>
          <w:rFonts w:hint="eastAsia" w:ascii="宋体" w:hAnsi="宋体" w:cs="宋体"/>
        </w:rPr>
        <w:t>备注：详细报价书另纸详列，格式自拟。</w:t>
      </w:r>
    </w:p>
    <w:p w14:paraId="24A30CBE">
      <w:pPr>
        <w:pStyle w:val="14"/>
        <w:widowControl/>
        <w:spacing w:before="75" w:beforeAutospacing="0" w:after="75" w:afterAutospacing="0" w:line="375" w:lineRule="atLeast"/>
      </w:pPr>
      <w:r>
        <w:rPr>
          <w:rFonts w:hint="eastAsia" w:ascii="宋体" w:hAnsi="宋体" w:cs="宋体"/>
          <w:sz w:val="21"/>
          <w:szCs w:val="21"/>
        </w:rPr>
        <w:t>                                                        </w:t>
      </w:r>
      <w:r>
        <w:rPr>
          <w:rFonts w:hint="eastAsia" w:ascii="宋体" w:hAnsi="宋体" w:cs="宋体"/>
        </w:rPr>
        <w:t>供应商代表：</w:t>
      </w:r>
      <w:r>
        <w:rPr>
          <w:rFonts w:hint="eastAsia" w:ascii="宋体" w:hAnsi="宋体" w:cs="宋体"/>
          <w:u w:val="single"/>
        </w:rPr>
        <w:t>      （签字）</w:t>
      </w:r>
      <w:r>
        <w:rPr>
          <w:rFonts w:hint="eastAsia" w:ascii="宋体" w:hAnsi="宋体" w:cs="宋体"/>
        </w:rPr>
        <w:t>   </w:t>
      </w:r>
    </w:p>
    <w:p w14:paraId="59FBC376">
      <w:pPr>
        <w:pStyle w:val="14"/>
        <w:widowControl/>
        <w:spacing w:before="75" w:beforeAutospacing="0" w:after="75" w:afterAutospacing="0" w:line="375" w:lineRule="atLeast"/>
        <w:rPr>
          <w:rFonts w:hint="eastAsia" w:ascii="宋体" w:hAnsi="宋体" w:cs="宋体"/>
        </w:rPr>
      </w:pPr>
      <w:r>
        <w:rPr>
          <w:rFonts w:hint="eastAsia" w:ascii="宋体" w:hAnsi="宋体" w:cs="宋体"/>
        </w:rPr>
        <w:t> </w:t>
      </w:r>
    </w:p>
    <w:p w14:paraId="77CB6A82">
      <w:pPr>
        <w:pStyle w:val="14"/>
        <w:widowControl/>
        <w:spacing w:before="75" w:beforeAutospacing="0" w:after="75" w:afterAutospacing="0" w:line="375" w:lineRule="atLeast"/>
        <w:rPr>
          <w:rFonts w:hint="eastAsia" w:ascii="宋体" w:hAnsi="宋体" w:cs="宋体"/>
        </w:rPr>
      </w:pPr>
    </w:p>
    <w:p w14:paraId="28773BA0">
      <w:pPr>
        <w:pStyle w:val="14"/>
        <w:widowControl/>
        <w:spacing w:before="75" w:beforeAutospacing="0" w:after="75" w:afterAutospacing="0" w:line="375" w:lineRule="atLeast"/>
        <w:rPr>
          <w:rFonts w:hint="eastAsia" w:ascii="宋体" w:hAnsi="宋体" w:cs="宋体"/>
        </w:rPr>
      </w:pPr>
    </w:p>
    <w:p w14:paraId="6422DEC8">
      <w:pPr>
        <w:pStyle w:val="14"/>
        <w:widowControl/>
        <w:spacing w:before="75" w:beforeAutospacing="0" w:after="75" w:afterAutospacing="0" w:line="375" w:lineRule="atLeast"/>
        <w:rPr>
          <w:rFonts w:hint="eastAsia" w:ascii="宋体" w:hAnsi="宋体" w:cs="宋体"/>
        </w:rPr>
      </w:pPr>
    </w:p>
    <w:p w14:paraId="3CD60DD8">
      <w:pPr>
        <w:pStyle w:val="14"/>
        <w:widowControl/>
        <w:spacing w:before="75" w:beforeAutospacing="0" w:after="75" w:afterAutospacing="0" w:line="375" w:lineRule="atLeast"/>
        <w:rPr>
          <w:rFonts w:hint="eastAsia" w:ascii="宋体" w:hAnsi="宋体" w:cs="宋体"/>
        </w:rPr>
      </w:pPr>
    </w:p>
    <w:p w14:paraId="080746ED">
      <w:pPr>
        <w:pStyle w:val="14"/>
        <w:widowControl/>
        <w:spacing w:before="75" w:beforeAutospacing="0" w:after="75" w:afterAutospacing="0" w:line="375" w:lineRule="atLeast"/>
        <w:rPr>
          <w:rFonts w:hint="eastAsia" w:ascii="宋体" w:hAnsi="宋体" w:cs="宋体"/>
        </w:rPr>
      </w:pPr>
    </w:p>
    <w:p w14:paraId="20F53E16">
      <w:pPr>
        <w:pStyle w:val="14"/>
        <w:widowControl/>
        <w:spacing w:before="75" w:beforeAutospacing="0" w:after="75" w:afterAutospacing="0" w:line="375" w:lineRule="atLeast"/>
        <w:rPr>
          <w:rFonts w:hint="eastAsia" w:ascii="宋体" w:hAnsi="宋体" w:cs="宋体"/>
        </w:rPr>
      </w:pPr>
    </w:p>
    <w:p w14:paraId="33B08869">
      <w:pPr>
        <w:pStyle w:val="14"/>
        <w:widowControl/>
        <w:spacing w:before="75" w:beforeAutospacing="0" w:after="75" w:afterAutospacing="0" w:line="375" w:lineRule="atLeast"/>
        <w:rPr>
          <w:rFonts w:hint="eastAsia" w:ascii="宋体" w:hAnsi="宋体" w:cs="宋体"/>
        </w:rPr>
      </w:pPr>
    </w:p>
    <w:p w14:paraId="118FE275">
      <w:pPr>
        <w:pStyle w:val="14"/>
        <w:widowControl/>
        <w:spacing w:before="75" w:beforeAutospacing="0" w:after="75" w:afterAutospacing="0" w:line="375" w:lineRule="atLeast"/>
        <w:rPr>
          <w:rFonts w:hint="eastAsia" w:ascii="宋体" w:hAnsi="宋体" w:cs="宋体"/>
        </w:rPr>
      </w:pPr>
    </w:p>
    <w:p w14:paraId="374F860A">
      <w:pPr>
        <w:pStyle w:val="14"/>
        <w:widowControl/>
        <w:spacing w:before="75" w:beforeAutospacing="0" w:after="75" w:afterAutospacing="0"/>
      </w:pPr>
      <w:r>
        <w:rPr>
          <w:rFonts w:hint="eastAsia" w:ascii="宋体" w:hAnsi="宋体" w:cs="宋体"/>
        </w:rPr>
        <w:t>附件2-1 </w:t>
      </w:r>
      <w:r>
        <w:rPr>
          <w:rFonts w:hint="eastAsia" w:ascii="宋体" w:hAnsi="宋体" w:cs="宋体"/>
          <w:sz w:val="28"/>
          <w:szCs w:val="28"/>
        </w:rPr>
        <w:t>        </w:t>
      </w:r>
      <w:r>
        <w:rPr>
          <w:rStyle w:val="18"/>
          <w:rFonts w:hint="eastAsia" w:ascii="宋体" w:hAnsi="宋体" w:cs="宋体"/>
          <w:sz w:val="36"/>
          <w:szCs w:val="36"/>
        </w:rPr>
        <w:t>详细报价书</w:t>
      </w:r>
    </w:p>
    <w:p w14:paraId="0632AA11">
      <w:pPr>
        <w:pStyle w:val="14"/>
        <w:widowControl/>
        <w:spacing w:before="75" w:beforeAutospacing="0" w:after="75" w:afterAutospacing="0" w:line="495" w:lineRule="atLeast"/>
        <w:rPr>
          <w:rFonts w:hint="eastAsia" w:eastAsia="宋体"/>
          <w:lang w:eastAsia="zh-CN"/>
        </w:rPr>
      </w:pPr>
      <w:r>
        <w:rPr>
          <w:rStyle w:val="18"/>
          <w:rFonts w:hint="eastAsia" w:ascii="宋体" w:hAnsi="宋体" w:cs="宋体"/>
        </w:rPr>
        <w:t>                        分项报价表</w:t>
      </w:r>
      <w:r>
        <w:rPr>
          <w:rStyle w:val="18"/>
          <w:rFonts w:hint="eastAsia" w:cs="宋体"/>
          <w:lang w:eastAsia="zh-CN"/>
        </w:rPr>
        <w:t>（</w:t>
      </w:r>
      <w:r>
        <w:rPr>
          <w:rStyle w:val="18"/>
          <w:rFonts w:hint="eastAsia" w:cs="宋体"/>
          <w:lang w:val="en-US" w:eastAsia="zh-CN"/>
        </w:rPr>
        <w:t>按照工程量清单报价</w:t>
      </w:r>
      <w:r>
        <w:rPr>
          <w:rStyle w:val="18"/>
          <w:rFonts w:hint="eastAsia" w:cs="宋体"/>
          <w:lang w:eastAsia="zh-CN"/>
        </w:rPr>
        <w:t>）</w:t>
      </w:r>
    </w:p>
    <w:p w14:paraId="12D8B256">
      <w:pPr>
        <w:pStyle w:val="14"/>
        <w:widowControl/>
        <w:spacing w:before="75" w:beforeAutospacing="0" w:after="75" w:afterAutospacing="0" w:line="495" w:lineRule="atLeast"/>
      </w:pPr>
      <w:r>
        <w:rPr>
          <w:rStyle w:val="18"/>
          <w:rFonts w:hint="eastAsia" w:ascii="宋体" w:hAnsi="宋体" w:cs="宋体"/>
        </w:rPr>
        <w:t>说明：</w:t>
      </w:r>
    </w:p>
    <w:p w14:paraId="5A0951B9">
      <w:pPr>
        <w:pStyle w:val="14"/>
        <w:widowControl/>
        <w:spacing w:before="75" w:beforeAutospacing="0" w:after="75" w:afterAutospacing="0" w:line="465" w:lineRule="atLeast"/>
        <w:ind w:firstLine="480"/>
      </w:pPr>
      <w:r>
        <w:rPr>
          <w:rFonts w:hint="eastAsia" w:ascii="宋体" w:hAnsi="宋体" w:cs="宋体"/>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5D21FD13">
      <w:pPr>
        <w:pStyle w:val="14"/>
        <w:widowControl/>
        <w:spacing w:before="75" w:beforeAutospacing="0" w:after="75" w:afterAutospacing="0" w:line="495" w:lineRule="atLeast"/>
        <w:ind w:firstLine="480"/>
        <w:rPr>
          <w:rFonts w:hint="eastAsia" w:ascii="宋体" w:hAnsi="宋体" w:cs="宋体"/>
        </w:rPr>
      </w:pPr>
      <w:r>
        <w:rPr>
          <w:rFonts w:hint="eastAsia" w:ascii="宋体" w:hAnsi="宋体" w:cs="宋体"/>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00F4DFB9">
      <w:pPr>
        <w:pStyle w:val="14"/>
        <w:widowControl/>
        <w:spacing w:before="75" w:beforeAutospacing="0" w:after="75" w:afterAutospacing="0" w:line="495" w:lineRule="atLeast"/>
        <w:ind w:firstLine="480"/>
      </w:pPr>
      <w:r>
        <w:rPr>
          <w:rFonts w:hint="eastAsia" w:ascii="宋体" w:hAnsi="宋体" w:cs="宋体"/>
        </w:rPr>
        <w:t>  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6669AD8E">
      <w:pPr>
        <w:pStyle w:val="14"/>
        <w:widowControl/>
        <w:spacing w:before="75" w:beforeAutospacing="0" w:after="75" w:afterAutospacing="0" w:line="495" w:lineRule="atLeast"/>
        <w:ind w:firstLine="480"/>
      </w:pPr>
      <w:r>
        <w:t> </w:t>
      </w:r>
    </w:p>
    <w:p w14:paraId="751D312B">
      <w:pPr>
        <w:pStyle w:val="14"/>
        <w:widowControl/>
        <w:spacing w:before="75" w:beforeAutospacing="0" w:after="75" w:afterAutospacing="0" w:line="495" w:lineRule="atLeast"/>
      </w:pPr>
      <w:r>
        <w:rPr>
          <w:rFonts w:hint="eastAsia" w:ascii="宋体" w:hAnsi="宋体" w:cs="宋体"/>
        </w:rPr>
        <w:t> </w:t>
      </w:r>
    </w:p>
    <w:p w14:paraId="19DD33DA">
      <w:pPr>
        <w:pStyle w:val="14"/>
        <w:widowControl/>
        <w:spacing w:before="75" w:beforeAutospacing="0" w:after="75" w:afterAutospacing="0" w:line="435" w:lineRule="atLeast"/>
      </w:pPr>
      <w:r>
        <w:rPr>
          <w:rFonts w:hint="eastAsia" w:ascii="宋体" w:hAnsi="宋体" w:cs="宋体"/>
        </w:rPr>
        <w:t> </w:t>
      </w:r>
    </w:p>
    <w:p w14:paraId="1B0DEF77">
      <w:pPr>
        <w:pStyle w:val="14"/>
        <w:widowControl/>
        <w:spacing w:before="75" w:beforeAutospacing="0" w:after="75" w:afterAutospacing="0" w:line="435" w:lineRule="atLeast"/>
      </w:pPr>
      <w:r>
        <w:rPr>
          <w:rFonts w:hint="eastAsia" w:ascii="宋体" w:hAnsi="宋体" w:cs="宋体"/>
        </w:rPr>
        <w:t> </w:t>
      </w:r>
    </w:p>
    <w:p w14:paraId="734B7A96">
      <w:pPr>
        <w:pStyle w:val="14"/>
        <w:widowControl/>
        <w:spacing w:before="75" w:beforeAutospacing="0" w:after="75" w:afterAutospacing="0" w:line="435" w:lineRule="atLeast"/>
      </w:pPr>
      <w:r>
        <w:rPr>
          <w:rFonts w:hint="eastAsia" w:ascii="宋体" w:hAnsi="宋体" w:cs="宋体"/>
        </w:rPr>
        <w:t>供应商代表：</w:t>
      </w:r>
      <w:r>
        <w:rPr>
          <w:rFonts w:hint="eastAsia" w:ascii="宋体" w:hAnsi="宋体" w:cs="宋体"/>
          <w:u w:val="single"/>
        </w:rPr>
        <w:t>             （签字） </w:t>
      </w:r>
    </w:p>
    <w:p w14:paraId="38AFC043">
      <w:pPr>
        <w:pStyle w:val="14"/>
        <w:widowControl/>
        <w:spacing w:before="75" w:beforeAutospacing="0" w:after="75" w:afterAutospacing="0" w:line="435" w:lineRule="atLeast"/>
      </w:pPr>
      <w:r>
        <w:rPr>
          <w:rFonts w:hint="eastAsia" w:ascii="宋体" w:hAnsi="宋体" w:cs="宋体"/>
        </w:rPr>
        <w:t>供应商名称：</w:t>
      </w:r>
      <w:r>
        <w:rPr>
          <w:rFonts w:hint="eastAsia" w:ascii="宋体" w:hAnsi="宋体" w:cs="宋体"/>
          <w:u w:val="single"/>
        </w:rPr>
        <w:t>         （全称并加盖公章）         .</w:t>
      </w:r>
    </w:p>
    <w:p w14:paraId="24FB73BE">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025F2D69">
      <w:pPr>
        <w:pStyle w:val="14"/>
        <w:widowControl/>
        <w:spacing w:before="75" w:beforeAutospacing="0" w:after="75" w:afterAutospacing="0"/>
      </w:pPr>
    </w:p>
    <w:p w14:paraId="3714C305">
      <w:pPr>
        <w:pStyle w:val="14"/>
        <w:widowControl/>
        <w:spacing w:before="75" w:beforeAutospacing="0" w:after="75" w:afterAutospacing="0"/>
      </w:pPr>
    </w:p>
    <w:p w14:paraId="0B5C6070">
      <w:pPr>
        <w:pStyle w:val="14"/>
        <w:widowControl/>
        <w:spacing w:before="75" w:beforeAutospacing="0" w:after="75" w:afterAutospacing="0"/>
      </w:pPr>
      <w:r>
        <w:t> </w:t>
      </w:r>
    </w:p>
    <w:p w14:paraId="088A2585">
      <w:pPr>
        <w:pStyle w:val="14"/>
        <w:widowControl/>
        <w:spacing w:before="75" w:beforeAutospacing="0" w:after="75" w:afterAutospacing="0"/>
      </w:pPr>
      <w:r>
        <w:rPr>
          <w:rFonts w:hint="eastAsia" w:ascii="宋体" w:hAnsi="宋体" w:cs="宋体"/>
        </w:rPr>
        <w:t>附件3         </w:t>
      </w:r>
      <w:r>
        <w:rPr>
          <w:rStyle w:val="18"/>
          <w:rFonts w:hint="eastAsia" w:ascii="宋体" w:hAnsi="宋体" w:cs="宋体"/>
        </w:rPr>
        <w:t>资格证明文件</w:t>
      </w:r>
      <w:r>
        <w:rPr>
          <w:rFonts w:hint="eastAsia" w:ascii="宋体" w:hAnsi="宋体" w:cs="宋体"/>
        </w:rPr>
        <w:t> </w:t>
      </w:r>
    </w:p>
    <w:p w14:paraId="27F0511E">
      <w:pPr>
        <w:pStyle w:val="14"/>
        <w:widowControl/>
        <w:spacing w:before="75" w:beforeAutospacing="0" w:after="75" w:afterAutospacing="0"/>
      </w:pPr>
      <w:r>
        <w:rPr>
          <w:rFonts w:hint="eastAsia" w:ascii="宋体" w:hAnsi="宋体" w:cs="宋体"/>
        </w:rPr>
        <w:t> </w:t>
      </w:r>
    </w:p>
    <w:p w14:paraId="4C6A23DE">
      <w:pPr>
        <w:pStyle w:val="14"/>
        <w:widowControl/>
        <w:spacing w:before="75" w:beforeAutospacing="0" w:after="75" w:afterAutospacing="0" w:line="465" w:lineRule="atLeast"/>
      </w:pPr>
      <w:r>
        <w:rPr>
          <w:rFonts w:hint="eastAsia" w:ascii="宋体" w:hAnsi="宋体" w:cs="宋体"/>
        </w:rPr>
        <w:t>附件3-1       </w:t>
      </w:r>
      <w:r>
        <w:rPr>
          <w:rStyle w:val="18"/>
          <w:rFonts w:hint="eastAsia" w:ascii="宋体" w:hAnsi="宋体" w:cs="宋体"/>
        </w:rPr>
        <w:t>参加竞争性谈判的声明函</w:t>
      </w:r>
      <w:r>
        <w:rPr>
          <w:rFonts w:hint="eastAsia" w:ascii="宋体" w:hAnsi="宋体" w:cs="宋体"/>
        </w:rPr>
        <w:t> </w:t>
      </w:r>
    </w:p>
    <w:p w14:paraId="4F3A9B3D">
      <w:pPr>
        <w:pStyle w:val="14"/>
        <w:widowControl/>
        <w:spacing w:before="75" w:beforeAutospacing="0" w:after="75" w:afterAutospacing="0" w:line="435" w:lineRule="atLeast"/>
      </w:pPr>
      <w:r>
        <w:rPr>
          <w:rFonts w:hint="eastAsia" w:ascii="宋体" w:hAnsi="宋体" w:cs="宋体"/>
        </w:rPr>
        <w:t> </w:t>
      </w:r>
    </w:p>
    <w:p w14:paraId="4F04661F">
      <w:pPr>
        <w:pStyle w:val="14"/>
        <w:widowControl/>
        <w:spacing w:before="75" w:beforeAutospacing="0" w:after="75" w:afterAutospacing="0" w:line="435" w:lineRule="atLeast"/>
      </w:pPr>
      <w:r>
        <w:rPr>
          <w:rFonts w:hint="eastAsia" w:ascii="宋体" w:hAnsi="宋体" w:cs="宋体"/>
        </w:rPr>
        <w:t>致：</w:t>
      </w:r>
      <w:r>
        <w:rPr>
          <w:rFonts w:hint="eastAsia" w:ascii="宋体" w:hAnsi="宋体" w:cs="宋体"/>
          <w:u w:val="single"/>
        </w:rPr>
        <w:t>    (采购人或采购代理机构</w:t>
      </w:r>
      <w:r>
        <w:rPr>
          <w:rFonts w:cs="Calibri"/>
          <w:u w:val="single"/>
        </w:rPr>
        <w:t>)       </w:t>
      </w:r>
      <w:r>
        <w:rPr>
          <w:rFonts w:hint="eastAsia" w:ascii="宋体" w:hAnsi="宋体" w:cs="宋体"/>
        </w:rPr>
        <w:t> </w:t>
      </w:r>
    </w:p>
    <w:p w14:paraId="73566064">
      <w:pPr>
        <w:pStyle w:val="14"/>
        <w:widowControl/>
        <w:spacing w:before="75" w:beforeAutospacing="0" w:after="75" w:afterAutospacing="0" w:line="435" w:lineRule="atLeast"/>
        <w:jc w:val="both"/>
      </w:pPr>
      <w:r>
        <w:rPr>
          <w:rFonts w:hint="eastAsia" w:ascii="宋体" w:hAnsi="宋体" w:cs="宋体"/>
        </w:rPr>
        <w:t>   1、关于贵方______年______月______日</w:t>
      </w:r>
      <w:r>
        <w:rPr>
          <w:rFonts w:hint="eastAsia" w:ascii="宋体" w:hAnsi="宋体" w:cs="宋体"/>
          <w:u w:val="single"/>
        </w:rPr>
        <w:t>    </w:t>
      </w:r>
      <w:r>
        <w:rPr>
          <w:rFonts w:hint="eastAsia" w:ascii="宋体" w:hAnsi="宋体" w:cs="宋体"/>
        </w:rPr>
        <w:t>项目（项目编号:</w:t>
      </w:r>
      <w:r>
        <w:rPr>
          <w:rFonts w:hint="eastAsia" w:ascii="宋体" w:hAnsi="宋体" w:cs="宋体"/>
          <w:u w:val="single"/>
        </w:rPr>
        <w:t>    </w:t>
      </w:r>
      <w:r>
        <w:rPr>
          <w:rFonts w:hint="eastAsia" w:ascii="宋体" w:hAnsi="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67F298F4">
      <w:pPr>
        <w:pStyle w:val="14"/>
        <w:widowControl/>
        <w:spacing w:before="75" w:beforeAutospacing="0" w:after="75" w:afterAutospacing="0" w:line="435" w:lineRule="atLeast"/>
      </w:pPr>
      <w:r>
        <w:rPr>
          <w:rFonts w:hint="eastAsia" w:ascii="宋体" w:hAnsi="宋体" w:cs="宋体"/>
        </w:rPr>
        <w:t>    </w:t>
      </w:r>
    </w:p>
    <w:p w14:paraId="3E7E2085">
      <w:pPr>
        <w:pStyle w:val="14"/>
        <w:widowControl/>
        <w:spacing w:before="75" w:beforeAutospacing="0" w:after="75" w:afterAutospacing="0" w:line="360" w:lineRule="atLeast"/>
        <w:ind w:left="540"/>
        <w:rPr>
          <w:rFonts w:hint="eastAsia" w:ascii="宋体" w:hAnsi="宋体" w:cs="宋体"/>
        </w:rPr>
      </w:pPr>
      <w:r>
        <w:rPr>
          <w:rFonts w:hint="eastAsia" w:ascii="宋体" w:hAnsi="宋体" w:cs="宋体"/>
        </w:rPr>
        <w:t>2、供应商的基本概况：</w:t>
      </w:r>
    </w:p>
    <w:p w14:paraId="2A806589">
      <w:pPr>
        <w:pStyle w:val="14"/>
        <w:widowControl/>
        <w:spacing w:before="75" w:beforeAutospacing="0" w:after="75" w:afterAutospacing="0" w:line="360" w:lineRule="atLeast"/>
        <w:ind w:left="540"/>
        <w:rPr>
          <w:rFonts w:hint="eastAsia" w:ascii="宋体" w:hAnsi="宋体" w:cs="宋体"/>
          <w:u w:val="single"/>
        </w:rPr>
      </w:pPr>
      <w:r>
        <w:rPr>
          <w:rFonts w:hint="eastAsia" w:ascii="宋体" w:hAnsi="宋体" w:cs="宋体"/>
        </w:rPr>
        <w:t>2.1供应商单位名称：</w:t>
      </w:r>
      <w:r>
        <w:rPr>
          <w:rFonts w:hint="eastAsia" w:ascii="宋体" w:hAnsi="宋体" w:cs="宋体"/>
          <w:u w:val="single"/>
        </w:rPr>
        <w:t>                     </w:t>
      </w:r>
    </w:p>
    <w:p w14:paraId="39D7027C">
      <w:pPr>
        <w:pStyle w:val="14"/>
        <w:widowControl/>
        <w:spacing w:before="75" w:beforeAutospacing="0" w:after="75" w:afterAutospacing="0" w:line="360" w:lineRule="atLeast"/>
        <w:ind w:left="540"/>
        <w:rPr>
          <w:rFonts w:hint="eastAsia" w:ascii="宋体" w:hAnsi="宋体" w:cs="宋体"/>
          <w:u w:val="single"/>
        </w:rPr>
      </w:pPr>
      <w:r>
        <w:rPr>
          <w:rFonts w:hint="eastAsia" w:ascii="宋体" w:hAnsi="宋体" w:cs="宋体"/>
        </w:rPr>
        <w:t>2.2注册地址：</w:t>
      </w:r>
      <w:r>
        <w:rPr>
          <w:rFonts w:hint="eastAsia" w:ascii="宋体" w:hAnsi="宋体" w:cs="宋体"/>
          <w:u w:val="single"/>
        </w:rPr>
        <w:t>                             </w:t>
      </w:r>
    </w:p>
    <w:p w14:paraId="620C6770">
      <w:pPr>
        <w:pStyle w:val="14"/>
        <w:widowControl/>
        <w:spacing w:before="75" w:beforeAutospacing="0" w:after="75" w:afterAutospacing="0" w:line="360" w:lineRule="atLeast"/>
        <w:ind w:left="540"/>
      </w:pPr>
      <w:r>
        <w:rPr>
          <w:rFonts w:hint="eastAsia" w:ascii="宋体" w:hAnsi="宋体" w:cs="宋体"/>
        </w:rPr>
        <w:t>2.3单位负责人姓名：</w:t>
      </w:r>
      <w:r>
        <w:rPr>
          <w:rFonts w:hint="eastAsia" w:ascii="宋体" w:hAnsi="宋体" w:cs="宋体"/>
          <w:u w:val="single"/>
        </w:rPr>
        <w:t>    </w:t>
      </w:r>
      <w:r>
        <w:rPr>
          <w:rFonts w:hint="eastAsia" w:ascii="宋体" w:hAnsi="宋体" w:cs="宋体"/>
        </w:rPr>
        <w:t>性别：</w:t>
      </w:r>
      <w:r>
        <w:rPr>
          <w:rFonts w:hint="eastAsia" w:ascii="宋体" w:hAnsi="宋体" w:cs="宋体"/>
          <w:u w:val="single"/>
        </w:rPr>
        <w:t>   </w:t>
      </w:r>
      <w:r>
        <w:rPr>
          <w:rFonts w:hint="eastAsia" w:ascii="宋体" w:hAnsi="宋体" w:cs="宋体"/>
        </w:rPr>
        <w:t>年龄：</w:t>
      </w:r>
      <w:r>
        <w:rPr>
          <w:rFonts w:hint="eastAsia" w:ascii="宋体" w:hAnsi="宋体" w:cs="宋体"/>
          <w:u w:val="single"/>
        </w:rPr>
        <w:t>     </w:t>
      </w:r>
      <w:r>
        <w:rPr>
          <w:rFonts w:hint="eastAsia" w:ascii="宋体" w:hAnsi="宋体" w:cs="宋体"/>
        </w:rPr>
        <w:t>职务：</w:t>
      </w:r>
      <w:r>
        <w:rPr>
          <w:rFonts w:hint="eastAsia" w:ascii="宋体" w:hAnsi="宋体" w:cs="宋体"/>
          <w:u w:val="single"/>
        </w:rPr>
        <w:t>  </w:t>
      </w:r>
      <w:r>
        <w:rPr>
          <w:rFonts w:hint="eastAsia" w:ascii="宋体" w:hAnsi="宋体" w:cs="宋体"/>
        </w:rPr>
        <w:t>。</w:t>
      </w:r>
    </w:p>
    <w:p w14:paraId="1FEB3CD3">
      <w:pPr>
        <w:pStyle w:val="14"/>
        <w:widowControl/>
        <w:spacing w:before="75" w:beforeAutospacing="0" w:after="75" w:afterAutospacing="0" w:line="435" w:lineRule="atLeast"/>
        <w:ind w:firstLine="480"/>
      </w:pPr>
      <w:r>
        <w:rPr>
          <w:rFonts w:hint="eastAsia" w:ascii="宋体" w:hAnsi="宋体" w:cs="宋体"/>
        </w:rPr>
        <w:t>备注：“单位负责人”指单位法定代表人（供应商为法人的）或法律、法规规定代表单位行使职权的主要负责人（供应商为其他组织的）。</w:t>
      </w:r>
    </w:p>
    <w:p w14:paraId="70F10755">
      <w:pPr>
        <w:pStyle w:val="14"/>
        <w:widowControl/>
        <w:spacing w:before="75" w:beforeAutospacing="0" w:after="75" w:afterAutospacing="0" w:line="435" w:lineRule="atLeast"/>
        <w:ind w:firstLine="480"/>
      </w:pPr>
      <w:r>
        <w:rPr>
          <w:rFonts w:hint="eastAsia" w:ascii="宋体" w:hAnsi="宋体" w:cs="宋体"/>
        </w:rPr>
        <w:t>对于接受联合体形式的谈判且供应商是联合体的，则联合体各成员都应当提交本资格证明文件。</w:t>
      </w:r>
    </w:p>
    <w:p w14:paraId="3B927F2B">
      <w:pPr>
        <w:pStyle w:val="14"/>
        <w:widowControl/>
        <w:spacing w:before="75" w:beforeAutospacing="0" w:after="75" w:afterAutospacing="0" w:line="435" w:lineRule="atLeast"/>
      </w:pPr>
      <w:r>
        <w:rPr>
          <w:rFonts w:hint="eastAsia" w:ascii="宋体" w:hAnsi="宋体" w:cs="宋体"/>
        </w:rPr>
        <w:t> </w:t>
      </w:r>
    </w:p>
    <w:p w14:paraId="50BB1DB6">
      <w:pPr>
        <w:pStyle w:val="14"/>
        <w:widowControl/>
        <w:spacing w:before="75" w:beforeAutospacing="0" w:after="75" w:afterAutospacing="0" w:line="435" w:lineRule="atLeast"/>
      </w:pPr>
      <w:r>
        <w:rPr>
          <w:rFonts w:hint="eastAsia" w:ascii="宋体" w:hAnsi="宋体" w:cs="宋体"/>
        </w:rPr>
        <w:t> </w:t>
      </w:r>
    </w:p>
    <w:p w14:paraId="5AEF2630">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56E85904">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7A6F8332">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245D174C">
      <w:pPr>
        <w:pStyle w:val="14"/>
        <w:widowControl/>
        <w:spacing w:before="75" w:beforeAutospacing="0" w:after="75" w:afterAutospacing="0" w:line="435" w:lineRule="atLeast"/>
      </w:pPr>
      <w:r>
        <w:rPr>
          <w:rFonts w:hint="eastAsia" w:ascii="宋体" w:hAnsi="宋体" w:cs="宋体"/>
        </w:rPr>
        <w:t> </w:t>
      </w:r>
    </w:p>
    <w:p w14:paraId="659F31CB">
      <w:pPr>
        <w:pStyle w:val="14"/>
        <w:widowControl/>
        <w:spacing w:before="75" w:beforeAutospacing="0" w:after="75" w:afterAutospacing="0"/>
      </w:pPr>
      <w:r>
        <w:rPr>
          <w:rFonts w:hint="eastAsia" w:ascii="宋体" w:hAnsi="宋体" w:cs="宋体"/>
        </w:rPr>
        <w:t>                            </w:t>
      </w:r>
    </w:p>
    <w:p w14:paraId="7528FB0D">
      <w:pPr>
        <w:pStyle w:val="14"/>
        <w:widowControl/>
        <w:spacing w:before="75" w:beforeAutospacing="0" w:after="75" w:afterAutospacing="0" w:line="375" w:lineRule="atLeast"/>
      </w:pPr>
      <w:r>
        <w:t> </w:t>
      </w:r>
    </w:p>
    <w:p w14:paraId="2722E572">
      <w:pPr>
        <w:pStyle w:val="14"/>
        <w:widowControl/>
        <w:spacing w:before="75" w:beforeAutospacing="0" w:after="75" w:afterAutospacing="0" w:line="375" w:lineRule="atLeast"/>
        <w:rPr>
          <w:rFonts w:hint="eastAsia" w:ascii="宋体" w:hAnsi="宋体" w:cs="宋体"/>
        </w:rPr>
      </w:pPr>
    </w:p>
    <w:p w14:paraId="66F9908D">
      <w:pPr>
        <w:pStyle w:val="14"/>
        <w:widowControl/>
        <w:spacing w:before="75" w:beforeAutospacing="0" w:after="75" w:afterAutospacing="0" w:line="375" w:lineRule="atLeast"/>
        <w:rPr>
          <w:rFonts w:hint="eastAsia" w:ascii="宋体" w:hAnsi="宋体" w:cs="宋体"/>
        </w:rPr>
      </w:pPr>
    </w:p>
    <w:p w14:paraId="7287988E">
      <w:pPr>
        <w:pStyle w:val="14"/>
        <w:widowControl/>
        <w:spacing w:before="75" w:beforeAutospacing="0" w:after="75" w:afterAutospacing="0" w:line="375" w:lineRule="atLeast"/>
        <w:rPr>
          <w:rFonts w:hint="eastAsia" w:ascii="宋体" w:hAnsi="宋体" w:cs="宋体"/>
        </w:rPr>
      </w:pPr>
    </w:p>
    <w:p w14:paraId="453FD478">
      <w:pPr>
        <w:pStyle w:val="14"/>
        <w:widowControl/>
        <w:spacing w:before="75" w:beforeAutospacing="0" w:after="75" w:afterAutospacing="0" w:line="375" w:lineRule="atLeast"/>
        <w:rPr>
          <w:rFonts w:hint="eastAsia" w:ascii="宋体" w:hAnsi="宋体" w:cs="宋体"/>
        </w:rPr>
      </w:pPr>
    </w:p>
    <w:p w14:paraId="79F57431">
      <w:pPr>
        <w:pStyle w:val="14"/>
        <w:widowControl/>
        <w:spacing w:before="75" w:beforeAutospacing="0" w:after="75" w:afterAutospacing="0" w:line="375" w:lineRule="atLeast"/>
      </w:pPr>
      <w:r>
        <w:rPr>
          <w:rFonts w:hint="eastAsia" w:ascii="宋体" w:hAnsi="宋体" w:cs="宋体"/>
        </w:rPr>
        <w:t>附件3-2        </w:t>
      </w:r>
      <w:r>
        <w:rPr>
          <w:rStyle w:val="18"/>
          <w:rFonts w:hint="eastAsia" w:ascii="宋体" w:hAnsi="宋体" w:cs="宋体"/>
        </w:rPr>
        <w:t>供应商的资格声明</w:t>
      </w:r>
      <w:r>
        <w:rPr>
          <w:rFonts w:hint="eastAsia" w:ascii="宋体" w:hAnsi="宋体" w:cs="宋体"/>
        </w:rPr>
        <w:t>  </w:t>
      </w:r>
    </w:p>
    <w:p w14:paraId="4B90D9A4">
      <w:pPr>
        <w:pStyle w:val="14"/>
        <w:widowControl/>
        <w:spacing w:before="75" w:beforeAutospacing="0" w:after="75" w:afterAutospacing="0" w:line="375" w:lineRule="atLeast"/>
        <w:jc w:val="both"/>
      </w:pPr>
      <w:r>
        <w:rPr>
          <w:rFonts w:hint="eastAsia" w:ascii="宋体" w:hAnsi="宋体" w:cs="宋体"/>
        </w:rPr>
        <w:t>致：</w:t>
      </w:r>
      <w:r>
        <w:rPr>
          <w:rFonts w:hint="eastAsia" w:ascii="宋体" w:hAnsi="宋体" w:cs="宋体"/>
          <w:u w:val="single"/>
        </w:rPr>
        <w:t>     (采购人或采购代理机构)       </w:t>
      </w:r>
    </w:p>
    <w:p w14:paraId="36A0C4F8">
      <w:pPr>
        <w:pStyle w:val="14"/>
        <w:widowControl/>
        <w:spacing w:before="75" w:beforeAutospacing="0" w:after="75" w:afterAutospacing="0" w:line="375" w:lineRule="atLeast"/>
        <w:jc w:val="both"/>
      </w:pPr>
      <w:r>
        <w:rPr>
          <w:rStyle w:val="18"/>
          <w:rFonts w:hint="eastAsia" w:ascii="宋体" w:hAnsi="宋体" w:cs="宋体"/>
        </w:rPr>
        <w:t>  1、</w:t>
      </w:r>
      <w:r>
        <w:rPr>
          <w:rFonts w:hint="eastAsia" w:ascii="宋体" w:hAnsi="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5"/>
        <w:tblW w:w="897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3349"/>
      </w:tblGrid>
      <w:tr w14:paraId="6F42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7EF786D3">
            <w:pPr>
              <w:pStyle w:val="14"/>
              <w:widowControl/>
              <w:spacing w:before="0" w:beforeAutospacing="0" w:after="0" w:afterAutospacing="0" w:line="375" w:lineRule="atLeast"/>
              <w:jc w:val="both"/>
            </w:pPr>
            <w:r>
              <w:rPr>
                <w:rStyle w:val="18"/>
                <w:rFonts w:hint="eastAsia" w:ascii="宋体" w:hAnsi="宋体" w:cs="宋体"/>
              </w:rPr>
              <w:t>《中华人民共和国政府采购法》第二十二条对供应商的要求</w:t>
            </w:r>
          </w:p>
        </w:tc>
        <w:tc>
          <w:tcPr>
            <w:tcW w:w="3349" w:type="dxa"/>
            <w:tcMar>
              <w:top w:w="0" w:type="dxa"/>
              <w:left w:w="105" w:type="dxa"/>
              <w:bottom w:w="0" w:type="dxa"/>
              <w:right w:w="105" w:type="dxa"/>
            </w:tcMar>
            <w:vAlign w:val="center"/>
          </w:tcPr>
          <w:p w14:paraId="6E26644E">
            <w:pPr>
              <w:pStyle w:val="14"/>
              <w:widowControl/>
              <w:spacing w:before="0" w:beforeAutospacing="0" w:after="0" w:afterAutospacing="0" w:line="375" w:lineRule="atLeast"/>
              <w:jc w:val="both"/>
            </w:pPr>
            <w:r>
              <w:rPr>
                <w:rStyle w:val="18"/>
                <w:rFonts w:hint="eastAsia" w:ascii="宋体" w:hAnsi="宋体" w:cs="宋体"/>
              </w:rPr>
              <w:t>供应商对是否符合要求做如实声明</w:t>
            </w:r>
          </w:p>
        </w:tc>
      </w:tr>
      <w:tr w14:paraId="57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729D77CF">
            <w:pPr>
              <w:pStyle w:val="14"/>
              <w:widowControl/>
              <w:spacing w:before="0" w:beforeAutospacing="0" w:after="0" w:afterAutospacing="0" w:line="375" w:lineRule="atLeast"/>
              <w:jc w:val="both"/>
            </w:pPr>
            <w:r>
              <w:rPr>
                <w:rFonts w:hint="eastAsia" w:ascii="宋体" w:hAnsi="宋体" w:cs="宋体"/>
              </w:rPr>
              <w:t>（1）具有独立承担民事责任的能力</w:t>
            </w:r>
          </w:p>
        </w:tc>
        <w:tc>
          <w:tcPr>
            <w:tcW w:w="3349" w:type="dxa"/>
            <w:tcMar>
              <w:top w:w="0" w:type="dxa"/>
              <w:left w:w="105" w:type="dxa"/>
              <w:bottom w:w="0" w:type="dxa"/>
              <w:right w:w="105" w:type="dxa"/>
            </w:tcMar>
            <w:vAlign w:val="center"/>
          </w:tcPr>
          <w:p w14:paraId="36959559">
            <w:pPr>
              <w:widowControl/>
              <w:jc w:val="left"/>
            </w:pPr>
          </w:p>
        </w:tc>
      </w:tr>
      <w:tr w14:paraId="7C86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61F14347">
            <w:pPr>
              <w:pStyle w:val="14"/>
              <w:widowControl/>
              <w:spacing w:before="0" w:beforeAutospacing="0" w:after="0" w:afterAutospacing="0" w:line="375" w:lineRule="atLeast"/>
              <w:jc w:val="both"/>
            </w:pPr>
            <w:r>
              <w:rPr>
                <w:rFonts w:hint="eastAsia" w:ascii="宋体" w:hAnsi="宋体" w:cs="宋体"/>
              </w:rPr>
              <w:t>（2）具有良好的商业信誉和健全的财务会计制度</w:t>
            </w:r>
          </w:p>
        </w:tc>
        <w:tc>
          <w:tcPr>
            <w:tcW w:w="3349" w:type="dxa"/>
            <w:tcMar>
              <w:top w:w="0" w:type="dxa"/>
              <w:left w:w="105" w:type="dxa"/>
              <w:bottom w:w="0" w:type="dxa"/>
              <w:right w:w="105" w:type="dxa"/>
            </w:tcMar>
            <w:vAlign w:val="center"/>
          </w:tcPr>
          <w:p w14:paraId="1DC4F731">
            <w:pPr>
              <w:widowControl/>
              <w:jc w:val="left"/>
            </w:pPr>
          </w:p>
        </w:tc>
      </w:tr>
      <w:tr w14:paraId="0A79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5EE556E1">
            <w:pPr>
              <w:pStyle w:val="14"/>
              <w:widowControl/>
              <w:spacing w:before="0" w:beforeAutospacing="0" w:after="0" w:afterAutospacing="0" w:line="375" w:lineRule="atLeast"/>
              <w:jc w:val="both"/>
            </w:pPr>
            <w:r>
              <w:rPr>
                <w:rFonts w:hint="eastAsia" w:ascii="宋体" w:hAnsi="宋体" w:cs="宋体"/>
              </w:rPr>
              <w:t>（3）具有履行合同所必需的设备和专业技术能力</w:t>
            </w:r>
          </w:p>
        </w:tc>
        <w:tc>
          <w:tcPr>
            <w:tcW w:w="3349" w:type="dxa"/>
            <w:tcMar>
              <w:top w:w="0" w:type="dxa"/>
              <w:left w:w="105" w:type="dxa"/>
              <w:bottom w:w="0" w:type="dxa"/>
              <w:right w:w="105" w:type="dxa"/>
            </w:tcMar>
            <w:vAlign w:val="center"/>
          </w:tcPr>
          <w:p w14:paraId="3DD612BF">
            <w:pPr>
              <w:widowControl/>
              <w:jc w:val="left"/>
            </w:pPr>
          </w:p>
        </w:tc>
      </w:tr>
      <w:tr w14:paraId="511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47EE20FF">
            <w:pPr>
              <w:pStyle w:val="14"/>
              <w:widowControl/>
              <w:spacing w:before="0" w:beforeAutospacing="0" w:after="0" w:afterAutospacing="0" w:line="375" w:lineRule="atLeast"/>
              <w:jc w:val="both"/>
            </w:pPr>
            <w:r>
              <w:rPr>
                <w:rFonts w:hint="eastAsia" w:ascii="宋体" w:hAnsi="宋体" w:cs="宋体"/>
              </w:rPr>
              <w:t>（4）有依法缴纳税收和社会保障资金的良好记录</w:t>
            </w:r>
          </w:p>
        </w:tc>
        <w:tc>
          <w:tcPr>
            <w:tcW w:w="3349" w:type="dxa"/>
            <w:tcMar>
              <w:top w:w="0" w:type="dxa"/>
              <w:left w:w="105" w:type="dxa"/>
              <w:bottom w:w="0" w:type="dxa"/>
              <w:right w:w="105" w:type="dxa"/>
            </w:tcMar>
            <w:vAlign w:val="center"/>
          </w:tcPr>
          <w:p w14:paraId="309273FF">
            <w:pPr>
              <w:widowControl/>
              <w:jc w:val="left"/>
            </w:pPr>
          </w:p>
        </w:tc>
      </w:tr>
      <w:tr w14:paraId="1737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6C7EB98E">
            <w:pPr>
              <w:pStyle w:val="14"/>
              <w:widowControl/>
              <w:spacing w:before="0" w:beforeAutospacing="0" w:after="0" w:afterAutospacing="0" w:line="375" w:lineRule="atLeast"/>
              <w:jc w:val="both"/>
            </w:pPr>
            <w:r>
              <w:rPr>
                <w:rFonts w:hint="eastAsia" w:ascii="宋体" w:hAnsi="宋体" w:cs="宋体"/>
              </w:rPr>
              <w:t>（5）参加政府采购活动前三年内，在经营活动中没有重大违法记录</w:t>
            </w:r>
          </w:p>
        </w:tc>
        <w:tc>
          <w:tcPr>
            <w:tcW w:w="3349" w:type="dxa"/>
            <w:tcMar>
              <w:top w:w="0" w:type="dxa"/>
              <w:left w:w="105" w:type="dxa"/>
              <w:bottom w:w="0" w:type="dxa"/>
              <w:right w:w="105" w:type="dxa"/>
            </w:tcMar>
            <w:vAlign w:val="center"/>
          </w:tcPr>
          <w:p w14:paraId="2743C50C">
            <w:pPr>
              <w:widowControl/>
              <w:jc w:val="left"/>
            </w:pPr>
          </w:p>
        </w:tc>
      </w:tr>
      <w:tr w14:paraId="0251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54AC9D4B">
            <w:pPr>
              <w:pStyle w:val="14"/>
              <w:widowControl/>
              <w:spacing w:before="0" w:beforeAutospacing="0" w:after="0" w:afterAutospacing="0" w:line="375" w:lineRule="atLeast"/>
              <w:jc w:val="both"/>
            </w:pPr>
            <w:r>
              <w:rPr>
                <w:rFonts w:hint="eastAsia" w:ascii="宋体" w:hAnsi="宋体" w:cs="宋体"/>
              </w:rPr>
              <w:t>（6）法律、行政法规规定的其他条件。</w:t>
            </w:r>
          </w:p>
        </w:tc>
        <w:tc>
          <w:tcPr>
            <w:tcW w:w="3349" w:type="dxa"/>
            <w:tcMar>
              <w:top w:w="0" w:type="dxa"/>
              <w:left w:w="105" w:type="dxa"/>
              <w:bottom w:w="0" w:type="dxa"/>
              <w:right w:w="105" w:type="dxa"/>
            </w:tcMar>
            <w:vAlign w:val="center"/>
          </w:tcPr>
          <w:p w14:paraId="2D3E1586">
            <w:pPr>
              <w:widowControl/>
              <w:jc w:val="left"/>
            </w:pPr>
          </w:p>
        </w:tc>
      </w:tr>
      <w:tr w14:paraId="3F94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42BD63AC">
            <w:pPr>
              <w:pStyle w:val="14"/>
              <w:widowControl/>
              <w:spacing w:before="0" w:beforeAutospacing="0" w:after="0" w:afterAutospacing="0" w:line="375" w:lineRule="atLeast"/>
              <w:jc w:val="both"/>
            </w:pPr>
            <w:r>
              <w:rPr>
                <w:rStyle w:val="18"/>
                <w:rFonts w:hint="eastAsia" w:ascii="宋体" w:hAnsi="宋体" w:cs="宋体"/>
              </w:rPr>
              <w:t>谈判文件对合格供应商的一般规定</w:t>
            </w:r>
          </w:p>
        </w:tc>
        <w:tc>
          <w:tcPr>
            <w:tcW w:w="3349" w:type="dxa"/>
            <w:tcMar>
              <w:top w:w="0" w:type="dxa"/>
              <w:left w:w="105" w:type="dxa"/>
              <w:bottom w:w="0" w:type="dxa"/>
              <w:right w:w="105" w:type="dxa"/>
            </w:tcMar>
            <w:vAlign w:val="center"/>
          </w:tcPr>
          <w:p w14:paraId="2C662B54">
            <w:pPr>
              <w:pStyle w:val="14"/>
              <w:widowControl/>
              <w:spacing w:before="0" w:beforeAutospacing="0" w:after="0" w:afterAutospacing="0" w:line="375" w:lineRule="atLeast"/>
              <w:jc w:val="both"/>
            </w:pPr>
            <w:r>
              <w:rPr>
                <w:rStyle w:val="18"/>
                <w:rFonts w:hint="eastAsia" w:ascii="宋体" w:hAnsi="宋体" w:cs="宋体"/>
              </w:rPr>
              <w:t>供应商对是否违反一般规定做如实声明</w:t>
            </w:r>
          </w:p>
        </w:tc>
      </w:tr>
      <w:tr w14:paraId="02B6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584DA6E5">
            <w:pPr>
              <w:pStyle w:val="14"/>
              <w:widowControl/>
              <w:spacing w:before="0" w:beforeAutospacing="0" w:after="0" w:afterAutospacing="0" w:line="375" w:lineRule="atLeast"/>
              <w:jc w:val="both"/>
            </w:pPr>
            <w:r>
              <w:rPr>
                <w:rFonts w:hint="eastAsia" w:ascii="宋体" w:hAnsi="宋体" w:cs="宋体"/>
              </w:rPr>
              <w:t>供应商应当遵守中国的有关法律、法规和规章的规定，参加政府采购活动时已经自觉检查并按照政府采购相关法律规定，主动回避相应利害关系。</w:t>
            </w:r>
          </w:p>
        </w:tc>
        <w:tc>
          <w:tcPr>
            <w:tcW w:w="3349" w:type="dxa"/>
            <w:tcMar>
              <w:top w:w="0" w:type="dxa"/>
              <w:left w:w="105" w:type="dxa"/>
              <w:bottom w:w="0" w:type="dxa"/>
              <w:right w:w="105" w:type="dxa"/>
            </w:tcMar>
            <w:vAlign w:val="center"/>
          </w:tcPr>
          <w:p w14:paraId="48414534">
            <w:pPr>
              <w:widowControl/>
              <w:jc w:val="left"/>
            </w:pPr>
          </w:p>
        </w:tc>
      </w:tr>
      <w:tr w14:paraId="4613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6D3F29BC">
            <w:pPr>
              <w:pStyle w:val="14"/>
              <w:widowControl/>
              <w:spacing w:before="0" w:beforeAutospacing="0" w:after="0" w:afterAutospacing="0" w:line="375" w:lineRule="atLeast"/>
              <w:jc w:val="both"/>
            </w:pP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p>
        </w:tc>
        <w:tc>
          <w:tcPr>
            <w:tcW w:w="3349" w:type="dxa"/>
            <w:tcMar>
              <w:top w:w="0" w:type="dxa"/>
              <w:left w:w="105" w:type="dxa"/>
              <w:bottom w:w="0" w:type="dxa"/>
              <w:right w:w="105" w:type="dxa"/>
            </w:tcMar>
            <w:vAlign w:val="center"/>
          </w:tcPr>
          <w:p w14:paraId="2BE38A90">
            <w:pPr>
              <w:widowControl/>
              <w:jc w:val="left"/>
            </w:pPr>
          </w:p>
        </w:tc>
      </w:tr>
      <w:tr w14:paraId="6155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370A0304">
            <w:pPr>
              <w:pStyle w:val="14"/>
              <w:widowControl/>
              <w:spacing w:before="0" w:beforeAutospacing="0" w:after="0" w:afterAutospacing="0" w:line="375" w:lineRule="atLeast"/>
              <w:jc w:val="both"/>
            </w:pPr>
            <w:r>
              <w:rPr>
                <w:rFonts w:hint="eastAsia" w:ascii="宋体" w:hAnsi="宋体" w:cs="宋体"/>
              </w:rPr>
              <w:t>列入失信被执行人、重大税收违法案件当事人名单、政府采购严重违法失信行为记录名单的供应商，不得参加政府采购活动。</w:t>
            </w:r>
          </w:p>
        </w:tc>
        <w:tc>
          <w:tcPr>
            <w:tcW w:w="3349" w:type="dxa"/>
            <w:tcMar>
              <w:top w:w="0" w:type="dxa"/>
              <w:left w:w="105" w:type="dxa"/>
              <w:bottom w:w="0" w:type="dxa"/>
              <w:right w:w="105" w:type="dxa"/>
            </w:tcMar>
            <w:vAlign w:val="center"/>
          </w:tcPr>
          <w:p w14:paraId="39FABDC5">
            <w:pPr>
              <w:widowControl/>
              <w:jc w:val="left"/>
            </w:pPr>
          </w:p>
        </w:tc>
      </w:tr>
      <w:tr w14:paraId="2568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77B8A469">
            <w:pPr>
              <w:pStyle w:val="14"/>
              <w:widowControl/>
              <w:spacing w:before="0" w:beforeAutospacing="0" w:after="0" w:afterAutospacing="0" w:line="375" w:lineRule="atLeast"/>
              <w:jc w:val="both"/>
              <w:rPr>
                <w:rFonts w:hint="eastAsia" w:ascii="宋体" w:hAnsi="宋体" w:cs="宋体"/>
              </w:rPr>
            </w:pPr>
            <w:r>
              <w:rPr>
                <w:rStyle w:val="18"/>
                <w:rFonts w:hint="eastAsia" w:ascii="宋体" w:hAnsi="宋体" w:cs="宋体"/>
              </w:rPr>
              <w:t>谈判文件对合格供应商</w:t>
            </w:r>
            <w:r>
              <w:rPr>
                <w:rStyle w:val="18"/>
                <w:rFonts w:hint="eastAsia" w:cs="宋体"/>
                <w:lang w:val="en-US" w:eastAsia="zh-CN"/>
              </w:rPr>
              <w:t>资格</w:t>
            </w:r>
            <w:r>
              <w:rPr>
                <w:rStyle w:val="18"/>
                <w:rFonts w:hint="eastAsia" w:ascii="宋体" w:hAnsi="宋体" w:cs="宋体"/>
              </w:rPr>
              <w:t>的</w:t>
            </w:r>
            <w:r>
              <w:rPr>
                <w:rStyle w:val="18"/>
                <w:rFonts w:hint="eastAsia" w:cs="宋体"/>
                <w:lang w:val="en-US" w:eastAsia="zh-CN"/>
              </w:rPr>
              <w:t>特别</w:t>
            </w:r>
            <w:r>
              <w:rPr>
                <w:rStyle w:val="18"/>
                <w:rFonts w:hint="eastAsia" w:ascii="宋体" w:hAnsi="宋体" w:cs="宋体"/>
              </w:rPr>
              <w:t>规定</w:t>
            </w:r>
          </w:p>
        </w:tc>
        <w:tc>
          <w:tcPr>
            <w:tcW w:w="3349" w:type="dxa"/>
            <w:tcMar>
              <w:top w:w="0" w:type="dxa"/>
              <w:left w:w="105" w:type="dxa"/>
              <w:bottom w:w="0" w:type="dxa"/>
              <w:right w:w="105" w:type="dxa"/>
            </w:tcMar>
            <w:vAlign w:val="center"/>
          </w:tcPr>
          <w:p w14:paraId="2FDBB2D8">
            <w:pPr>
              <w:pStyle w:val="14"/>
              <w:widowControl/>
              <w:spacing w:before="0" w:beforeAutospacing="0" w:after="0" w:afterAutospacing="0" w:line="375" w:lineRule="atLeast"/>
              <w:jc w:val="both"/>
            </w:pPr>
            <w:r>
              <w:rPr>
                <w:rStyle w:val="18"/>
                <w:rFonts w:hint="eastAsia" w:ascii="宋体" w:hAnsi="宋体" w:cs="宋体"/>
              </w:rPr>
              <w:t>供应商对是否</w:t>
            </w:r>
            <w:r>
              <w:rPr>
                <w:rStyle w:val="18"/>
                <w:rFonts w:hint="eastAsia" w:cs="宋体"/>
                <w:lang w:val="en-US" w:eastAsia="zh-CN"/>
              </w:rPr>
              <w:t>符合</w:t>
            </w:r>
            <w:r>
              <w:rPr>
                <w:rStyle w:val="18"/>
                <w:rFonts w:hint="eastAsia" w:ascii="宋体" w:hAnsi="宋体" w:cs="宋体"/>
              </w:rPr>
              <w:t>做如实声明</w:t>
            </w:r>
          </w:p>
        </w:tc>
      </w:tr>
      <w:tr w14:paraId="67BF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788B52BA">
            <w:pPr>
              <w:widowControl/>
              <w:numPr>
                <w:ilvl w:val="0"/>
                <w:numId w:val="0"/>
              </w:numPr>
              <w:tabs>
                <w:tab w:val="left" w:pos="900"/>
                <w:tab w:val="left" w:pos="1100"/>
              </w:tabs>
              <w:snapToGrid w:val="0"/>
              <w:spacing w:line="440" w:lineRule="exact"/>
              <w:textAlignment w:val="auto"/>
              <w:rPr>
                <w:rFonts w:hint="eastAsia" w:ascii="宋体" w:hAnsi="宋体" w:cs="宋体"/>
              </w:rPr>
            </w:pPr>
            <w:r>
              <w:rPr>
                <w:rFonts w:hint="eastAsia" w:ascii="宋体" w:hAnsi="宋体" w:cs="宋体"/>
                <w:sz w:val="24"/>
              </w:rPr>
              <w:t>本项目要求投标人须不低于建筑</w:t>
            </w:r>
            <w:r>
              <w:rPr>
                <w:rFonts w:hint="eastAsia" w:ascii="宋体" w:hAnsi="宋体" w:cs="宋体"/>
                <w:sz w:val="24"/>
                <w:lang w:val="en-US" w:eastAsia="zh-CN"/>
              </w:rPr>
              <w:t>工程</w:t>
            </w:r>
            <w:r>
              <w:rPr>
                <w:rFonts w:hint="eastAsia" w:ascii="宋体" w:hAnsi="宋体" w:cs="宋体"/>
                <w:sz w:val="24"/>
              </w:rPr>
              <w:t>施工总承包叁级或</w:t>
            </w:r>
            <w:r>
              <w:rPr>
                <w:rFonts w:hint="eastAsia" w:ascii="宋体" w:hAnsi="宋体" w:cs="宋体"/>
                <w:sz w:val="24"/>
                <w:lang w:val="en-US" w:eastAsia="zh-CN"/>
              </w:rPr>
              <w:t>市政工程</w:t>
            </w:r>
            <w:r>
              <w:rPr>
                <w:rFonts w:hint="eastAsia" w:ascii="宋体" w:hAnsi="宋体" w:cs="宋体"/>
                <w:sz w:val="24"/>
              </w:rPr>
              <w:t>施工</w:t>
            </w:r>
            <w:r>
              <w:rPr>
                <w:rFonts w:hint="eastAsia" w:ascii="宋体" w:hAnsi="宋体" w:cs="宋体"/>
                <w:sz w:val="24"/>
                <w:lang w:val="en-US" w:eastAsia="zh-CN"/>
              </w:rPr>
              <w:t>总</w:t>
            </w:r>
            <w:r>
              <w:rPr>
                <w:rFonts w:hint="eastAsia" w:ascii="宋体" w:hAnsi="宋体" w:cs="宋体"/>
                <w:sz w:val="24"/>
              </w:rPr>
              <w:t>承包</w:t>
            </w:r>
            <w:r>
              <w:rPr>
                <w:rFonts w:hint="eastAsia" w:ascii="宋体" w:hAnsi="宋体" w:cs="宋体"/>
                <w:sz w:val="24"/>
                <w:lang w:val="en-US" w:eastAsia="zh-CN"/>
              </w:rPr>
              <w:t>叁</w:t>
            </w:r>
            <w:r>
              <w:rPr>
                <w:rFonts w:hint="eastAsia" w:ascii="宋体" w:hAnsi="宋体" w:cs="宋体"/>
                <w:sz w:val="24"/>
              </w:rPr>
              <w:t>级</w:t>
            </w:r>
            <w:r>
              <w:rPr>
                <w:rFonts w:hint="eastAsia" w:ascii="宋体" w:hAnsi="宋体" w:cs="宋体"/>
                <w:sz w:val="24"/>
                <w:lang w:val="en-US" w:eastAsia="zh-CN"/>
              </w:rPr>
              <w:t>或</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级</w:t>
            </w:r>
            <w:r>
              <w:rPr>
                <w:rFonts w:hint="eastAsia" w:ascii="宋体" w:hAnsi="宋体" w:eastAsia="宋体" w:cs="宋体"/>
                <w:color w:val="auto"/>
                <w:sz w:val="24"/>
                <w:highlight w:val="none"/>
                <w:lang w:eastAsia="zh-CN"/>
              </w:rPr>
              <w:t>建筑装修装饰工程</w:t>
            </w:r>
            <w:r>
              <w:rPr>
                <w:rFonts w:hint="eastAsia" w:ascii="宋体" w:hAnsi="宋体" w:cs="宋体"/>
                <w:color w:val="auto"/>
                <w:sz w:val="24"/>
                <w:highlight w:val="none"/>
                <w:lang w:val="en-US" w:eastAsia="zh-CN"/>
              </w:rPr>
              <w:t>资质</w:t>
            </w:r>
            <w:r>
              <w:rPr>
                <w:rFonts w:hint="eastAsia" w:ascii="宋体" w:hAnsi="宋体" w:cs="宋体"/>
                <w:sz w:val="24"/>
              </w:rPr>
              <w:t>和《施工企业安全生产许可证》且具备独立法人资格企业。</w:t>
            </w:r>
          </w:p>
        </w:tc>
        <w:tc>
          <w:tcPr>
            <w:tcW w:w="3349" w:type="dxa"/>
            <w:tcMar>
              <w:top w:w="0" w:type="dxa"/>
              <w:left w:w="105" w:type="dxa"/>
              <w:bottom w:w="0" w:type="dxa"/>
              <w:right w:w="105" w:type="dxa"/>
            </w:tcMar>
            <w:vAlign w:val="center"/>
          </w:tcPr>
          <w:p w14:paraId="3C442FEB">
            <w:pPr>
              <w:widowControl/>
              <w:jc w:val="left"/>
            </w:pPr>
          </w:p>
        </w:tc>
      </w:tr>
      <w:tr w14:paraId="48B0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25" w:type="dxa"/>
            <w:tcMar>
              <w:top w:w="0" w:type="dxa"/>
              <w:left w:w="105" w:type="dxa"/>
              <w:bottom w:w="0" w:type="dxa"/>
              <w:right w:w="105" w:type="dxa"/>
            </w:tcMar>
            <w:vAlign w:val="center"/>
          </w:tcPr>
          <w:p w14:paraId="275EA074">
            <w:pPr>
              <w:pStyle w:val="14"/>
              <w:widowControl/>
              <w:spacing w:before="0" w:beforeAutospacing="0" w:after="0" w:afterAutospacing="0" w:line="375" w:lineRule="atLeast"/>
              <w:jc w:val="both"/>
              <w:rPr>
                <w:rFonts w:hint="eastAsia" w:ascii="宋体" w:hAnsi="宋体" w:cs="宋体"/>
              </w:rPr>
            </w:pPr>
            <w:r>
              <w:rPr>
                <w:rFonts w:hint="eastAsia" w:ascii="宋体" w:hAnsi="宋体" w:cs="宋体"/>
                <w:sz w:val="24"/>
              </w:rPr>
              <w:t>投标人拟担任本招标项目的项目负责人须具备有效的</w:t>
            </w:r>
            <w:r>
              <w:rPr>
                <w:rFonts w:hint="eastAsia" w:ascii="宋体" w:hAnsi="宋体" w:cs="宋体"/>
                <w:sz w:val="24"/>
                <w:u w:val="single"/>
              </w:rPr>
              <w:t xml:space="preserve"> 贰 </w:t>
            </w:r>
            <w:r>
              <w:rPr>
                <w:rFonts w:hint="eastAsia" w:ascii="宋体" w:hAnsi="宋体" w:cs="宋体"/>
                <w:sz w:val="24"/>
              </w:rPr>
              <w:t>级及以上建筑工程</w:t>
            </w:r>
            <w:r>
              <w:rPr>
                <w:rFonts w:hint="eastAsia" w:ascii="宋体" w:hAnsi="宋体" w:cs="宋体"/>
                <w:sz w:val="24"/>
                <w:lang w:val="en-US" w:eastAsia="zh-CN"/>
              </w:rPr>
              <w:t>或市政工程</w:t>
            </w:r>
            <w:r>
              <w:rPr>
                <w:rFonts w:hint="eastAsia" w:ascii="宋体" w:hAnsi="宋体" w:cs="宋体"/>
                <w:sz w:val="24"/>
              </w:rPr>
              <w:t>专业</w:t>
            </w:r>
            <w:r>
              <w:rPr>
                <w:rFonts w:hint="eastAsia" w:ascii="宋体" w:hAnsi="宋体" w:cs="宋体"/>
                <w:sz w:val="24"/>
                <w:lang w:val="en-US" w:eastAsia="zh-CN"/>
              </w:rPr>
              <w:t>或</w:t>
            </w:r>
            <w:r>
              <w:rPr>
                <w:rFonts w:hint="eastAsia" w:ascii="宋体" w:hAnsi="宋体" w:eastAsia="宋体" w:cs="宋体"/>
                <w:color w:val="auto"/>
                <w:sz w:val="24"/>
                <w:highlight w:val="none"/>
                <w:lang w:eastAsia="zh-CN"/>
              </w:rPr>
              <w:t>建筑装修装饰工程</w:t>
            </w:r>
            <w:r>
              <w:rPr>
                <w:rFonts w:hint="eastAsia" w:ascii="宋体" w:hAnsi="宋体" w:cs="宋体"/>
                <w:color w:val="auto"/>
                <w:sz w:val="24"/>
                <w:highlight w:val="none"/>
                <w:lang w:val="en-US" w:eastAsia="zh-CN"/>
              </w:rPr>
              <w:t>专业</w:t>
            </w:r>
            <w:r>
              <w:rPr>
                <w:rFonts w:hint="eastAsia" w:ascii="宋体" w:hAnsi="宋体" w:cs="宋体"/>
                <w:sz w:val="24"/>
              </w:rPr>
              <w:t>注册建造师执业资格，并具备有效的安全生产考核合格证书。拟派出项目负责人必须为投标人的本企业在岗人员</w:t>
            </w:r>
            <w:r>
              <w:rPr>
                <w:rFonts w:hint="eastAsia" w:ascii="宋体" w:hAnsi="宋体" w:cs="宋体"/>
                <w:sz w:val="24"/>
                <w:lang w:eastAsia="zh-CN"/>
              </w:rPr>
              <w:t>。</w:t>
            </w:r>
          </w:p>
        </w:tc>
        <w:tc>
          <w:tcPr>
            <w:tcW w:w="3349" w:type="dxa"/>
            <w:tcMar>
              <w:top w:w="0" w:type="dxa"/>
              <w:left w:w="105" w:type="dxa"/>
              <w:bottom w:w="0" w:type="dxa"/>
              <w:right w:w="105" w:type="dxa"/>
            </w:tcMar>
            <w:vAlign w:val="center"/>
          </w:tcPr>
          <w:p w14:paraId="608B33D7">
            <w:pPr>
              <w:widowControl/>
              <w:jc w:val="left"/>
            </w:pPr>
          </w:p>
        </w:tc>
      </w:tr>
    </w:tbl>
    <w:p w14:paraId="003F6500">
      <w:pPr>
        <w:pStyle w:val="14"/>
        <w:widowControl/>
        <w:spacing w:before="75" w:beforeAutospacing="0" w:after="75" w:afterAutospacing="0" w:line="375" w:lineRule="atLeast"/>
        <w:ind w:firstLine="480"/>
        <w:jc w:val="both"/>
      </w:pPr>
      <w:r>
        <w:rPr>
          <w:rFonts w:hint="eastAsia" w:ascii="宋体" w:hAnsi="宋体" w:cs="宋体"/>
        </w:rPr>
        <w:t>2、我方对上述声明的真实性、合法性、准确性、有效性负责，并愿意根据谈判文件和谈判过程中贵方要求提供全部现有资料、数据、文件等予以证实。</w:t>
      </w:r>
    </w:p>
    <w:p w14:paraId="7E941456">
      <w:pPr>
        <w:pStyle w:val="14"/>
        <w:widowControl/>
        <w:spacing w:before="75" w:beforeAutospacing="0" w:after="75" w:afterAutospacing="0" w:line="435" w:lineRule="atLeast"/>
        <w:ind w:firstLine="480"/>
      </w:pPr>
      <w:r>
        <w:rPr>
          <w:rFonts w:hint="eastAsia" w:ascii="宋体" w:hAnsi="宋体" w:cs="宋体"/>
        </w:rPr>
        <w:t>备注：对于接受联合体形式的谈判且供应商是联合体的，则联合体各成员都应当提交本资格证明文件。</w:t>
      </w:r>
    </w:p>
    <w:p w14:paraId="5E69D227">
      <w:pPr>
        <w:pStyle w:val="14"/>
        <w:widowControl/>
        <w:spacing w:before="75" w:beforeAutospacing="0" w:after="75" w:afterAutospacing="0" w:line="375" w:lineRule="atLeast"/>
        <w:jc w:val="both"/>
      </w:pPr>
      <w:r>
        <w:rPr>
          <w:rFonts w:hint="eastAsia" w:ascii="宋体" w:hAnsi="宋体" w:cs="宋体"/>
        </w:rPr>
        <w:t>供应商代表：</w:t>
      </w:r>
      <w:r>
        <w:rPr>
          <w:rFonts w:hint="eastAsia" w:ascii="宋体" w:hAnsi="宋体" w:cs="宋体"/>
          <w:u w:val="single"/>
        </w:rPr>
        <w:t>             （签字） </w:t>
      </w:r>
    </w:p>
    <w:p w14:paraId="107B56C9">
      <w:pPr>
        <w:pStyle w:val="14"/>
        <w:widowControl/>
        <w:spacing w:before="75" w:beforeAutospacing="0" w:after="75" w:afterAutospacing="0" w:line="375" w:lineRule="atLeast"/>
        <w:jc w:val="both"/>
      </w:pPr>
      <w:r>
        <w:rPr>
          <w:rFonts w:hint="eastAsia" w:ascii="宋体" w:hAnsi="宋体" w:cs="宋体"/>
        </w:rPr>
        <w:t>供应商名称：</w:t>
      </w:r>
      <w:r>
        <w:rPr>
          <w:rFonts w:hint="eastAsia" w:ascii="宋体" w:hAnsi="宋体" w:cs="宋体"/>
          <w:u w:val="single"/>
        </w:rPr>
        <w:t>     （全称并加盖公章）    </w:t>
      </w:r>
    </w:p>
    <w:p w14:paraId="56F7FEC6">
      <w:pPr>
        <w:pStyle w:val="14"/>
        <w:widowControl/>
        <w:spacing w:before="75" w:beforeAutospacing="0" w:after="75" w:afterAutospacing="0" w:line="375" w:lineRule="atLeast"/>
        <w:rPr>
          <w:rFonts w:hint="eastAsia" w:ascii="宋体" w:hAnsi="宋体" w:cs="宋体"/>
        </w:rPr>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6EDBED6D">
      <w:pPr>
        <w:pStyle w:val="14"/>
        <w:widowControl/>
        <w:spacing w:before="75" w:beforeAutospacing="0" w:after="75" w:afterAutospacing="0" w:line="375" w:lineRule="atLeast"/>
        <w:rPr>
          <w:rFonts w:hint="eastAsia" w:ascii="宋体" w:hAnsi="宋体" w:cs="宋体"/>
        </w:rPr>
      </w:pPr>
    </w:p>
    <w:p w14:paraId="31EB744B">
      <w:pPr>
        <w:pStyle w:val="14"/>
        <w:widowControl/>
        <w:spacing w:before="75" w:beforeAutospacing="0" w:after="75" w:afterAutospacing="0" w:line="375" w:lineRule="atLeast"/>
        <w:rPr>
          <w:rFonts w:hint="eastAsia" w:ascii="宋体" w:hAnsi="宋体" w:cs="宋体"/>
        </w:rPr>
      </w:pPr>
    </w:p>
    <w:p w14:paraId="0D56AB92">
      <w:pPr>
        <w:pStyle w:val="14"/>
        <w:widowControl/>
        <w:spacing w:before="75" w:beforeAutospacing="0" w:after="75" w:afterAutospacing="0" w:line="375" w:lineRule="atLeast"/>
        <w:rPr>
          <w:rFonts w:hint="eastAsia" w:ascii="宋体" w:hAnsi="宋体" w:cs="宋体"/>
        </w:rPr>
      </w:pPr>
    </w:p>
    <w:p w14:paraId="4A7A6AFB">
      <w:pPr>
        <w:pStyle w:val="14"/>
        <w:widowControl/>
        <w:spacing w:before="75" w:beforeAutospacing="0" w:after="75" w:afterAutospacing="0" w:line="375" w:lineRule="atLeast"/>
        <w:rPr>
          <w:rFonts w:hint="eastAsia" w:ascii="宋体" w:hAnsi="宋体" w:cs="宋体"/>
        </w:rPr>
      </w:pPr>
    </w:p>
    <w:p w14:paraId="28B62E97">
      <w:pPr>
        <w:pStyle w:val="14"/>
        <w:widowControl/>
        <w:spacing w:before="75" w:beforeAutospacing="0" w:after="75" w:afterAutospacing="0" w:line="375" w:lineRule="atLeast"/>
        <w:rPr>
          <w:rFonts w:hint="eastAsia" w:ascii="宋体" w:hAnsi="宋体" w:cs="宋体"/>
        </w:rPr>
      </w:pPr>
    </w:p>
    <w:p w14:paraId="2A6CEFCF">
      <w:pPr>
        <w:pStyle w:val="14"/>
        <w:widowControl/>
        <w:spacing w:before="75" w:beforeAutospacing="0" w:after="75" w:afterAutospacing="0" w:line="375" w:lineRule="atLeast"/>
        <w:rPr>
          <w:rFonts w:hint="eastAsia" w:ascii="宋体" w:hAnsi="宋体" w:cs="宋体"/>
        </w:rPr>
      </w:pPr>
    </w:p>
    <w:p w14:paraId="5F3438C7">
      <w:pPr>
        <w:pStyle w:val="14"/>
        <w:widowControl/>
        <w:spacing w:before="75" w:beforeAutospacing="0" w:after="75" w:afterAutospacing="0" w:line="375" w:lineRule="atLeast"/>
        <w:rPr>
          <w:rFonts w:hint="eastAsia" w:ascii="宋体" w:hAnsi="宋体" w:cs="宋体"/>
        </w:rPr>
      </w:pPr>
    </w:p>
    <w:p w14:paraId="4BD3905E">
      <w:pPr>
        <w:pStyle w:val="14"/>
        <w:widowControl/>
        <w:spacing w:before="75" w:beforeAutospacing="0" w:after="75" w:afterAutospacing="0" w:line="375" w:lineRule="atLeast"/>
        <w:rPr>
          <w:rFonts w:hint="eastAsia" w:ascii="宋体" w:hAnsi="宋体" w:cs="宋体"/>
        </w:rPr>
      </w:pPr>
    </w:p>
    <w:p w14:paraId="225092B1">
      <w:pPr>
        <w:pStyle w:val="14"/>
        <w:widowControl/>
        <w:spacing w:before="75" w:beforeAutospacing="0" w:after="75" w:afterAutospacing="0" w:line="375" w:lineRule="atLeast"/>
        <w:rPr>
          <w:rFonts w:hint="eastAsia" w:ascii="宋体" w:hAnsi="宋体" w:cs="宋体"/>
        </w:rPr>
      </w:pPr>
    </w:p>
    <w:p w14:paraId="6FD244FA">
      <w:pPr>
        <w:pStyle w:val="14"/>
        <w:widowControl/>
        <w:spacing w:before="75" w:beforeAutospacing="0" w:after="75" w:afterAutospacing="0" w:line="375" w:lineRule="atLeast"/>
        <w:rPr>
          <w:rFonts w:hint="eastAsia" w:ascii="宋体" w:hAnsi="宋体" w:cs="宋体"/>
        </w:rPr>
      </w:pPr>
    </w:p>
    <w:p w14:paraId="7BCB1FE1">
      <w:pPr>
        <w:pStyle w:val="14"/>
        <w:widowControl/>
        <w:spacing w:before="75" w:beforeAutospacing="0" w:after="75" w:afterAutospacing="0" w:line="375" w:lineRule="atLeast"/>
        <w:rPr>
          <w:rFonts w:hint="eastAsia" w:ascii="宋体" w:hAnsi="宋体" w:cs="宋体"/>
        </w:rPr>
      </w:pPr>
    </w:p>
    <w:p w14:paraId="210084AA">
      <w:pPr>
        <w:pStyle w:val="14"/>
        <w:widowControl/>
        <w:spacing w:before="75" w:beforeAutospacing="0" w:after="75" w:afterAutospacing="0" w:line="375" w:lineRule="atLeast"/>
        <w:rPr>
          <w:rFonts w:hint="eastAsia" w:ascii="宋体" w:hAnsi="宋体" w:cs="宋体"/>
        </w:rPr>
      </w:pPr>
    </w:p>
    <w:p w14:paraId="0C055EA2">
      <w:pPr>
        <w:pStyle w:val="14"/>
        <w:widowControl/>
        <w:spacing w:before="75" w:beforeAutospacing="0" w:after="75" w:afterAutospacing="0" w:line="375" w:lineRule="atLeast"/>
        <w:rPr>
          <w:rFonts w:hint="eastAsia" w:ascii="宋体" w:hAnsi="宋体" w:cs="宋体"/>
        </w:rPr>
      </w:pPr>
    </w:p>
    <w:p w14:paraId="0D47C86E">
      <w:pPr>
        <w:pStyle w:val="14"/>
        <w:widowControl/>
        <w:spacing w:before="75" w:beforeAutospacing="0" w:after="75" w:afterAutospacing="0" w:line="375" w:lineRule="atLeast"/>
        <w:rPr>
          <w:rFonts w:hint="eastAsia" w:ascii="宋体" w:hAnsi="宋体" w:cs="宋体"/>
        </w:rPr>
      </w:pPr>
    </w:p>
    <w:p w14:paraId="1AB2F2A0">
      <w:pPr>
        <w:pStyle w:val="14"/>
        <w:widowControl/>
        <w:spacing w:before="75" w:beforeAutospacing="0" w:after="75" w:afterAutospacing="0" w:line="375" w:lineRule="atLeast"/>
        <w:rPr>
          <w:rFonts w:hint="eastAsia" w:ascii="宋体" w:hAnsi="宋体" w:cs="宋体"/>
        </w:rPr>
      </w:pPr>
    </w:p>
    <w:p w14:paraId="0BF67BC7">
      <w:pPr>
        <w:pStyle w:val="14"/>
        <w:widowControl/>
        <w:spacing w:before="75" w:beforeAutospacing="0" w:after="75" w:afterAutospacing="0" w:line="375" w:lineRule="atLeast"/>
        <w:rPr>
          <w:rFonts w:hint="eastAsia" w:ascii="宋体" w:hAnsi="宋体" w:cs="宋体"/>
        </w:rPr>
      </w:pPr>
    </w:p>
    <w:p w14:paraId="65D57D14">
      <w:pPr>
        <w:pStyle w:val="14"/>
        <w:widowControl/>
        <w:spacing w:before="75" w:beforeAutospacing="0" w:after="75" w:afterAutospacing="0" w:line="375" w:lineRule="atLeast"/>
        <w:rPr>
          <w:rFonts w:hint="eastAsia" w:ascii="宋体" w:hAnsi="宋体" w:cs="宋体"/>
        </w:rPr>
      </w:pPr>
    </w:p>
    <w:p w14:paraId="77356AB2">
      <w:pPr>
        <w:pStyle w:val="14"/>
        <w:widowControl/>
        <w:spacing w:before="75" w:beforeAutospacing="0" w:after="75" w:afterAutospacing="0" w:line="375" w:lineRule="atLeast"/>
        <w:rPr>
          <w:rFonts w:hint="eastAsia" w:ascii="宋体" w:hAnsi="宋体" w:cs="宋体"/>
        </w:rPr>
      </w:pPr>
    </w:p>
    <w:p w14:paraId="75309CF3">
      <w:pPr>
        <w:pStyle w:val="14"/>
        <w:widowControl/>
        <w:spacing w:before="75" w:beforeAutospacing="0" w:after="75" w:afterAutospacing="0" w:line="375" w:lineRule="atLeast"/>
        <w:rPr>
          <w:rFonts w:hint="eastAsia" w:ascii="宋体" w:hAnsi="宋体" w:cs="宋体"/>
        </w:rPr>
      </w:pPr>
    </w:p>
    <w:p w14:paraId="757799A0">
      <w:pPr>
        <w:pStyle w:val="14"/>
        <w:widowControl/>
        <w:spacing w:before="75" w:beforeAutospacing="0" w:after="75" w:afterAutospacing="0" w:line="375" w:lineRule="atLeast"/>
        <w:rPr>
          <w:rFonts w:hint="eastAsia" w:ascii="宋体" w:hAnsi="宋体" w:cs="宋体"/>
        </w:rPr>
      </w:pPr>
    </w:p>
    <w:p w14:paraId="3665A443">
      <w:pPr>
        <w:pStyle w:val="14"/>
        <w:widowControl/>
        <w:spacing w:before="75" w:beforeAutospacing="0" w:after="75" w:afterAutospacing="0" w:line="435" w:lineRule="atLeast"/>
      </w:pPr>
      <w:r>
        <w:rPr>
          <w:rFonts w:hint="eastAsia" w:ascii="宋体" w:hAnsi="宋体" w:cs="宋体"/>
        </w:rPr>
        <w:t>附件3-3             </w:t>
      </w:r>
      <w:r>
        <w:rPr>
          <w:rStyle w:val="18"/>
          <w:rFonts w:hint="eastAsia" w:ascii="宋体" w:hAnsi="宋体" w:cs="宋体"/>
        </w:rPr>
        <w:t>单位负责人授权书</w:t>
      </w:r>
    </w:p>
    <w:p w14:paraId="020E70FA">
      <w:pPr>
        <w:pStyle w:val="14"/>
        <w:widowControl/>
        <w:spacing w:before="75" w:beforeAutospacing="0" w:after="75" w:afterAutospacing="0" w:line="360" w:lineRule="atLeast"/>
      </w:pPr>
      <w:r>
        <w:rPr>
          <w:rFonts w:hint="eastAsia" w:ascii="宋体" w:hAnsi="宋体" w:cs="宋体"/>
        </w:rPr>
        <w:t>致：</w:t>
      </w:r>
      <w:r>
        <w:rPr>
          <w:rFonts w:hint="eastAsia" w:ascii="宋体" w:hAnsi="宋体" w:cs="宋体"/>
          <w:u w:val="single"/>
        </w:rPr>
        <w:t>     (采购人或采购代理机构</w:t>
      </w:r>
      <w:r>
        <w:rPr>
          <w:rFonts w:cs="Calibri"/>
          <w:u w:val="single"/>
        </w:rPr>
        <w:t>)      </w:t>
      </w:r>
      <w:r>
        <w:rPr>
          <w:rFonts w:hint="eastAsia" w:ascii="宋体" w:hAnsi="宋体" w:cs="宋体"/>
          <w:u w:val="single"/>
        </w:rPr>
        <w:t> </w:t>
      </w:r>
    </w:p>
    <w:p w14:paraId="60C424CE">
      <w:pPr>
        <w:pStyle w:val="14"/>
        <w:widowControl/>
        <w:spacing w:before="75" w:beforeAutospacing="0" w:after="75" w:afterAutospacing="0" w:line="360" w:lineRule="atLeast"/>
        <w:ind w:firstLine="480"/>
      </w:pPr>
      <w:r>
        <w:rPr>
          <w:rFonts w:hint="eastAsia" w:ascii="宋体" w:hAnsi="宋体" w:cs="宋体"/>
        </w:rPr>
        <w:t>我方的单位负责人</w:t>
      </w:r>
      <w:r>
        <w:rPr>
          <w:rFonts w:hint="eastAsia" w:ascii="宋体" w:hAnsi="宋体" w:cs="宋体"/>
          <w:u w:val="single"/>
        </w:rPr>
        <w:t>（填写“单位负责人全名”）</w:t>
      </w:r>
      <w:r>
        <w:rPr>
          <w:rFonts w:hint="eastAsia" w:ascii="宋体" w:hAnsi="宋体" w:cs="宋体"/>
        </w:rPr>
        <w:t>授权</w:t>
      </w:r>
      <w:r>
        <w:rPr>
          <w:rFonts w:hint="eastAsia" w:ascii="宋体" w:hAnsi="宋体" w:cs="宋体"/>
          <w:u w:val="single"/>
        </w:rPr>
        <w:t>（填写“供应商代表全名”）</w:t>
      </w:r>
      <w:r>
        <w:rPr>
          <w:rFonts w:hint="eastAsia" w:ascii="宋体" w:hAnsi="宋体" w:cs="宋体"/>
        </w:rPr>
        <w:t>为我方的供应商代表，代表我方参加</w:t>
      </w:r>
      <w:r>
        <w:rPr>
          <w:rFonts w:hint="eastAsia" w:ascii="宋体" w:hAnsi="宋体" w:cs="宋体"/>
          <w:u w:val="single"/>
        </w:rPr>
        <w:t>  （填写“项目名称”）   </w:t>
      </w:r>
      <w:r>
        <w:rPr>
          <w:rFonts w:hint="eastAsia" w:ascii="宋体" w:hAnsi="宋体" w:cs="宋体"/>
        </w:rPr>
        <w:t>项目（项目编号：</w:t>
      </w:r>
      <w:r>
        <w:rPr>
          <w:rFonts w:hint="eastAsia" w:ascii="宋体" w:hAnsi="宋体" w:cs="宋体"/>
          <w:u w:val="single"/>
        </w:rPr>
        <w:t>         </w:t>
      </w:r>
      <w:r>
        <w:rPr>
          <w:rFonts w:hint="eastAsia" w:ascii="宋体" w:hAnsi="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35AA78D3">
      <w:pPr>
        <w:pStyle w:val="14"/>
        <w:widowControl/>
        <w:spacing w:before="75" w:beforeAutospacing="0" w:after="75" w:afterAutospacing="0" w:line="360" w:lineRule="atLeast"/>
      </w:pPr>
      <w:r>
        <w:rPr>
          <w:rFonts w:hint="eastAsia" w:ascii="宋体" w:hAnsi="宋体" w:cs="宋体"/>
        </w:rPr>
        <w:t>    供应商代表无转委权。特此授权。</w:t>
      </w:r>
    </w:p>
    <w:p w14:paraId="744FC98F">
      <w:pPr>
        <w:pStyle w:val="14"/>
        <w:widowControl/>
        <w:spacing w:before="75" w:beforeAutospacing="0" w:after="75" w:afterAutospacing="0" w:line="360" w:lineRule="atLeast"/>
        <w:jc w:val="center"/>
      </w:pPr>
      <w:r>
        <w:rPr>
          <w:rFonts w:hint="eastAsia" w:ascii="宋体" w:hAnsi="宋体" w:cs="宋体"/>
        </w:rPr>
        <w:t>（以下无正文）</w:t>
      </w:r>
    </w:p>
    <w:p w14:paraId="6C571E9C">
      <w:pPr>
        <w:pStyle w:val="14"/>
        <w:widowControl/>
        <w:spacing w:before="75" w:beforeAutospacing="0" w:after="75" w:afterAutospacing="0" w:line="360" w:lineRule="atLeast"/>
      </w:pPr>
      <w:r>
        <w:rPr>
          <w:rFonts w:hint="eastAsia" w:ascii="宋体" w:hAnsi="宋体" w:cs="宋体"/>
        </w:rPr>
        <w:t>单位负责人：</w:t>
      </w:r>
      <w:r>
        <w:rPr>
          <w:rFonts w:hint="eastAsia" w:ascii="宋体" w:hAnsi="宋体" w:cs="宋体"/>
          <w:u w:val="single"/>
        </w:rPr>
        <w:t>         </w:t>
      </w:r>
      <w:r>
        <w:rPr>
          <w:rFonts w:hint="eastAsia" w:ascii="宋体" w:hAnsi="宋体" w:cs="宋体"/>
        </w:rPr>
        <w:t>身份证号：</w:t>
      </w:r>
      <w:r>
        <w:rPr>
          <w:rFonts w:hint="eastAsia" w:ascii="宋体" w:hAnsi="宋体" w:cs="宋体"/>
          <w:u w:val="single"/>
        </w:rPr>
        <w:t>        </w:t>
      </w:r>
      <w:r>
        <w:rPr>
          <w:rFonts w:hint="eastAsia" w:ascii="宋体" w:hAnsi="宋体" w:cs="宋体"/>
        </w:rPr>
        <w:t>手机：</w:t>
      </w:r>
      <w:r>
        <w:rPr>
          <w:rFonts w:hint="eastAsia" w:ascii="宋体" w:hAnsi="宋体" w:cs="宋体"/>
          <w:u w:val="single"/>
        </w:rPr>
        <w:t>     </w:t>
      </w:r>
    </w:p>
    <w:p w14:paraId="283C596E">
      <w:pPr>
        <w:pStyle w:val="14"/>
        <w:widowControl/>
        <w:spacing w:before="75" w:beforeAutospacing="0" w:after="75" w:afterAutospacing="0" w:line="360" w:lineRule="atLeast"/>
      </w:pPr>
      <w:r>
        <w:rPr>
          <w:rFonts w:hint="eastAsia" w:ascii="宋体" w:hAnsi="宋体" w:cs="宋体"/>
        </w:rPr>
        <w:t>供应商代表：</w:t>
      </w:r>
      <w:r>
        <w:rPr>
          <w:rFonts w:hint="eastAsia" w:ascii="宋体" w:hAnsi="宋体" w:cs="宋体"/>
          <w:u w:val="single"/>
        </w:rPr>
        <w:t>         </w:t>
      </w:r>
      <w:r>
        <w:rPr>
          <w:rFonts w:hint="eastAsia" w:ascii="宋体" w:hAnsi="宋体" w:cs="宋体"/>
        </w:rPr>
        <w:t>身份证号：</w:t>
      </w:r>
      <w:r>
        <w:rPr>
          <w:rFonts w:hint="eastAsia" w:ascii="宋体" w:hAnsi="宋体" w:cs="宋体"/>
          <w:u w:val="single"/>
        </w:rPr>
        <w:t>        </w:t>
      </w:r>
      <w:r>
        <w:rPr>
          <w:rFonts w:hint="eastAsia" w:ascii="宋体" w:hAnsi="宋体" w:cs="宋体"/>
        </w:rPr>
        <w:t>手机：</w:t>
      </w:r>
      <w:r>
        <w:rPr>
          <w:rFonts w:hint="eastAsia" w:ascii="宋体" w:hAnsi="宋体" w:cs="宋体"/>
          <w:u w:val="single"/>
        </w:rPr>
        <w:t>    </w:t>
      </w:r>
    </w:p>
    <w:p w14:paraId="4C8845DB">
      <w:pPr>
        <w:pStyle w:val="14"/>
        <w:widowControl/>
        <w:spacing w:before="75" w:beforeAutospacing="0" w:after="75" w:afterAutospacing="0" w:line="360" w:lineRule="atLeast"/>
      </w:pPr>
      <w:r>
        <w:rPr>
          <w:rFonts w:hint="eastAsia" w:ascii="宋体" w:hAnsi="宋体" w:cs="宋体"/>
        </w:rPr>
        <w:t> </w:t>
      </w:r>
    </w:p>
    <w:p w14:paraId="51FE6278">
      <w:pPr>
        <w:pStyle w:val="14"/>
        <w:widowControl/>
        <w:spacing w:before="75" w:beforeAutospacing="0" w:after="75" w:afterAutospacing="0" w:line="360" w:lineRule="atLeast"/>
      </w:pPr>
      <w:r>
        <w:rPr>
          <w:rFonts w:hint="eastAsia" w:ascii="宋体" w:hAnsi="宋体" w:cs="宋体"/>
        </w:rPr>
        <w:t>授权方</w:t>
      </w:r>
    </w:p>
    <w:p w14:paraId="47FC8536">
      <w:pPr>
        <w:pStyle w:val="14"/>
        <w:widowControl/>
        <w:spacing w:before="75" w:beforeAutospacing="0" w:after="75" w:afterAutospacing="0" w:line="360" w:lineRule="atLeast"/>
      </w:pPr>
      <w:r>
        <w:rPr>
          <w:rFonts w:hint="eastAsia" w:ascii="宋体" w:hAnsi="宋体" w:cs="宋体"/>
        </w:rPr>
        <w:t>供应商：</w:t>
      </w:r>
      <w:r>
        <w:rPr>
          <w:rFonts w:hint="eastAsia" w:ascii="宋体" w:hAnsi="宋体" w:cs="宋体"/>
          <w:u w:val="single"/>
        </w:rPr>
        <w:t>（全称并加盖单位公章）</w:t>
      </w:r>
    </w:p>
    <w:p w14:paraId="61FCCC8E">
      <w:pPr>
        <w:pStyle w:val="14"/>
        <w:widowControl/>
        <w:spacing w:before="75" w:beforeAutospacing="0" w:after="75" w:afterAutospacing="0" w:line="360" w:lineRule="atLeast"/>
      </w:pPr>
      <w:r>
        <w:rPr>
          <w:rFonts w:hint="eastAsia" w:ascii="宋体" w:hAnsi="宋体" w:cs="宋体"/>
        </w:rPr>
        <w:t>单位负责人签字或盖章：</w:t>
      </w:r>
      <w:r>
        <w:rPr>
          <w:rFonts w:hint="eastAsia" w:ascii="宋体" w:hAnsi="宋体" w:cs="宋体"/>
          <w:u w:val="single"/>
        </w:rPr>
        <w:t>                   </w:t>
      </w:r>
    </w:p>
    <w:p w14:paraId="41368A5C">
      <w:pPr>
        <w:pStyle w:val="14"/>
        <w:widowControl/>
        <w:spacing w:before="75" w:beforeAutospacing="0" w:after="75" w:afterAutospacing="0" w:line="360" w:lineRule="atLeast"/>
      </w:pPr>
      <w:r>
        <w:rPr>
          <w:rFonts w:hint="eastAsia" w:ascii="宋体" w:hAnsi="宋体" w:cs="宋体"/>
        </w:rPr>
        <w:t> </w:t>
      </w:r>
    </w:p>
    <w:p w14:paraId="703B6D78">
      <w:pPr>
        <w:pStyle w:val="14"/>
        <w:widowControl/>
        <w:spacing w:before="75" w:beforeAutospacing="0" w:after="75" w:afterAutospacing="0" w:line="360" w:lineRule="atLeast"/>
      </w:pPr>
      <w:r>
        <w:rPr>
          <w:rFonts w:hint="eastAsia" w:ascii="宋体" w:hAnsi="宋体" w:cs="宋体"/>
        </w:rPr>
        <w:t>接受授权方</w:t>
      </w:r>
    </w:p>
    <w:p w14:paraId="38A80B5F">
      <w:pPr>
        <w:pStyle w:val="14"/>
        <w:widowControl/>
        <w:spacing w:before="75" w:beforeAutospacing="0" w:after="75" w:afterAutospacing="0" w:line="360" w:lineRule="atLeast"/>
      </w:pPr>
      <w:r>
        <w:rPr>
          <w:rFonts w:hint="eastAsia" w:ascii="宋体" w:hAnsi="宋体" w:cs="宋体"/>
        </w:rPr>
        <w:t>供应商代表签字：</w:t>
      </w:r>
      <w:r>
        <w:rPr>
          <w:rFonts w:hint="eastAsia" w:ascii="宋体" w:hAnsi="宋体" w:cs="宋体"/>
          <w:u w:val="single"/>
        </w:rPr>
        <w:t>                   </w:t>
      </w:r>
    </w:p>
    <w:p w14:paraId="09A471D2">
      <w:pPr>
        <w:pStyle w:val="14"/>
        <w:widowControl/>
        <w:spacing w:before="75" w:beforeAutospacing="0" w:after="75" w:afterAutospacing="0" w:line="360" w:lineRule="atLeast"/>
        <w:jc w:val="right"/>
      </w:pPr>
      <w:r>
        <w:rPr>
          <w:rFonts w:hint="eastAsia" w:ascii="宋体" w:hAnsi="宋体" w:cs="宋体"/>
        </w:rPr>
        <w:t>签署日期：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0427EA29">
      <w:pPr>
        <w:pStyle w:val="14"/>
        <w:widowControl/>
        <w:spacing w:before="75" w:beforeAutospacing="0" w:after="75" w:afterAutospacing="0" w:line="360" w:lineRule="atLeast"/>
      </w:pPr>
      <w:r>
        <w:rPr>
          <w:rFonts w:hint="eastAsia" w:ascii="宋体" w:hAnsi="宋体" w:cs="宋体"/>
        </w:rPr>
        <w:t> </w:t>
      </w:r>
    </w:p>
    <w:p w14:paraId="25BC2CFF">
      <w:pPr>
        <w:pStyle w:val="14"/>
        <w:widowControl/>
        <w:spacing w:before="75" w:beforeAutospacing="0" w:after="75" w:afterAutospacing="0" w:line="405" w:lineRule="atLeast"/>
      </w:pPr>
      <w:r>
        <w:rPr>
          <w:rFonts w:hint="eastAsia" w:ascii="宋体" w:hAnsi="宋体" w:cs="宋体"/>
        </w:rPr>
        <w:t>附：单位负责人、供应商代表的身份证正反面复印件</w:t>
      </w:r>
    </w:p>
    <w:tbl>
      <w:tblPr>
        <w:tblStyle w:val="15"/>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138957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tcMar>
              <w:top w:w="0" w:type="dxa"/>
              <w:left w:w="105" w:type="dxa"/>
              <w:bottom w:w="0" w:type="dxa"/>
              <w:right w:w="105" w:type="dxa"/>
            </w:tcMar>
            <w:vAlign w:val="center"/>
          </w:tcPr>
          <w:p w14:paraId="64A3FF47">
            <w:pPr>
              <w:pStyle w:val="14"/>
              <w:widowControl/>
              <w:spacing w:before="0" w:beforeAutospacing="0" w:after="0" w:afterAutospacing="0" w:line="405" w:lineRule="atLeast"/>
              <w:jc w:val="center"/>
            </w:pPr>
            <w:r>
              <w:rPr>
                <w:rStyle w:val="18"/>
                <w:rFonts w:hint="eastAsia" w:ascii="宋体" w:hAnsi="宋体" w:cs="宋体"/>
              </w:rPr>
              <w:t> </w:t>
            </w:r>
          </w:p>
          <w:p w14:paraId="47D0B0A2">
            <w:pPr>
              <w:pStyle w:val="14"/>
              <w:widowControl/>
              <w:spacing w:before="0" w:beforeAutospacing="0" w:after="0" w:afterAutospacing="0" w:line="405" w:lineRule="atLeast"/>
              <w:jc w:val="center"/>
            </w:pPr>
            <w:r>
              <w:rPr>
                <w:rStyle w:val="18"/>
                <w:rFonts w:hint="eastAsia" w:ascii="宋体" w:hAnsi="宋体" w:cs="宋体"/>
              </w:rPr>
              <w:t>要求：真实、有效、清晰</w:t>
            </w:r>
          </w:p>
          <w:p w14:paraId="65E10612">
            <w:pPr>
              <w:pStyle w:val="14"/>
              <w:widowControl/>
              <w:spacing w:before="0" w:beforeAutospacing="0" w:after="0" w:afterAutospacing="0" w:line="405" w:lineRule="atLeast"/>
              <w:jc w:val="center"/>
            </w:pPr>
            <w:r>
              <w:rPr>
                <w:rStyle w:val="18"/>
                <w:rFonts w:hint="eastAsia" w:ascii="宋体" w:hAnsi="宋体" w:cs="宋体"/>
              </w:rPr>
              <w:t> </w:t>
            </w:r>
          </w:p>
        </w:tc>
      </w:tr>
    </w:tbl>
    <w:p w14:paraId="0F7B8105">
      <w:pPr>
        <w:pStyle w:val="14"/>
        <w:widowControl/>
        <w:spacing w:before="75" w:beforeAutospacing="0" w:after="75" w:afterAutospacing="0" w:line="435" w:lineRule="atLeast"/>
        <w:rPr>
          <w:rFonts w:hint="eastAsia" w:ascii="宋体" w:hAnsi="宋体" w:cs="宋体"/>
        </w:rPr>
      </w:pPr>
    </w:p>
    <w:p w14:paraId="1B71D61A">
      <w:pPr>
        <w:pStyle w:val="14"/>
        <w:widowControl/>
        <w:spacing w:before="75" w:beforeAutospacing="0" w:after="75" w:afterAutospacing="0" w:line="435" w:lineRule="atLeast"/>
        <w:rPr>
          <w:rFonts w:hint="eastAsia" w:ascii="宋体" w:hAnsi="宋体" w:cs="宋体"/>
        </w:rPr>
      </w:pPr>
    </w:p>
    <w:p w14:paraId="6629DFC8">
      <w:pPr>
        <w:pStyle w:val="14"/>
        <w:widowControl/>
        <w:spacing w:before="75" w:beforeAutospacing="0" w:after="75" w:afterAutospacing="0" w:line="435" w:lineRule="atLeast"/>
        <w:rPr>
          <w:rFonts w:hint="eastAsia" w:ascii="宋体" w:hAnsi="宋体" w:cs="宋体"/>
        </w:rPr>
      </w:pPr>
    </w:p>
    <w:p w14:paraId="6663A3B4">
      <w:pPr>
        <w:pStyle w:val="14"/>
        <w:widowControl/>
        <w:spacing w:before="75" w:beforeAutospacing="0" w:after="75" w:afterAutospacing="0" w:line="435" w:lineRule="atLeast"/>
        <w:rPr>
          <w:rFonts w:hint="eastAsia" w:ascii="宋体" w:hAnsi="宋体" w:cs="宋体"/>
        </w:rPr>
      </w:pPr>
    </w:p>
    <w:p w14:paraId="2C3E4980">
      <w:pPr>
        <w:pStyle w:val="14"/>
        <w:widowControl/>
        <w:spacing w:before="75" w:beforeAutospacing="0" w:after="75" w:afterAutospacing="0" w:line="435" w:lineRule="atLeast"/>
        <w:rPr>
          <w:rFonts w:hint="eastAsia" w:ascii="宋体" w:hAnsi="宋体" w:cs="宋体"/>
        </w:rPr>
      </w:pPr>
    </w:p>
    <w:p w14:paraId="221F7DC4">
      <w:pPr>
        <w:pStyle w:val="14"/>
        <w:widowControl/>
        <w:spacing w:before="75" w:beforeAutospacing="0" w:after="75" w:afterAutospacing="0" w:line="435" w:lineRule="atLeast"/>
        <w:rPr>
          <w:rFonts w:hint="eastAsia" w:ascii="宋体" w:hAnsi="宋体" w:cs="宋体"/>
        </w:rPr>
      </w:pPr>
    </w:p>
    <w:p w14:paraId="0DD2140C">
      <w:pPr>
        <w:pStyle w:val="14"/>
        <w:widowControl/>
        <w:spacing w:before="75" w:beforeAutospacing="0" w:after="75" w:afterAutospacing="0" w:line="435" w:lineRule="atLeast"/>
      </w:pPr>
      <w:r>
        <w:rPr>
          <w:rFonts w:hint="eastAsia" w:ascii="宋体" w:hAnsi="宋体" w:cs="宋体"/>
        </w:rPr>
        <w:t>附件3-4 </w:t>
      </w:r>
      <w:r>
        <w:rPr>
          <w:rStyle w:val="18"/>
          <w:rFonts w:hint="eastAsia" w:ascii="宋体" w:hAnsi="宋体" w:cs="宋体"/>
        </w:rPr>
        <w:t>            营业执照等证明文件</w:t>
      </w:r>
    </w:p>
    <w:p w14:paraId="1E72E306">
      <w:pPr>
        <w:pStyle w:val="14"/>
        <w:widowControl/>
        <w:spacing w:before="75" w:beforeAutospacing="0" w:after="75" w:afterAutospacing="0" w:line="435" w:lineRule="atLeast"/>
      </w:pPr>
      <w:r>
        <w:rPr>
          <w:rFonts w:hint="eastAsia" w:ascii="宋体" w:hAnsi="宋体" w:cs="宋体"/>
        </w:rPr>
        <w:t> </w:t>
      </w:r>
    </w:p>
    <w:p w14:paraId="7B8AFB41">
      <w:pPr>
        <w:pStyle w:val="14"/>
        <w:widowControl/>
        <w:spacing w:before="75" w:beforeAutospacing="0" w:after="75" w:afterAutospacing="0"/>
      </w:pPr>
      <w:r>
        <w:rPr>
          <w:rFonts w:hint="eastAsia" w:ascii="宋体" w:hAnsi="宋体" w:cs="宋体"/>
        </w:rPr>
        <w:t>致：</w:t>
      </w:r>
      <w:r>
        <w:rPr>
          <w:rFonts w:hint="eastAsia" w:ascii="宋体" w:hAnsi="宋体" w:cs="宋体"/>
          <w:u w:val="single"/>
        </w:rPr>
        <w:t>     (采购人或采购代理机构)        </w:t>
      </w:r>
    </w:p>
    <w:p w14:paraId="657709CC">
      <w:pPr>
        <w:pStyle w:val="14"/>
        <w:widowControl/>
        <w:spacing w:before="75" w:beforeAutospacing="0" w:after="75" w:afterAutospacing="0"/>
        <w:ind w:firstLine="420"/>
      </w:pPr>
      <w:r>
        <w:rPr>
          <w:rFonts w:hint="eastAsia" w:ascii="宋体" w:hAnsi="宋体" w:cs="宋体"/>
        </w:rPr>
        <w:t>（ ）供应商为法人（包括企业、事业单位和社会团体）的</w:t>
      </w:r>
    </w:p>
    <w:p w14:paraId="4667935A">
      <w:pPr>
        <w:pStyle w:val="14"/>
        <w:widowControl/>
        <w:spacing w:before="75" w:beforeAutospacing="0" w:after="75" w:afterAutospacing="0"/>
        <w:ind w:firstLine="420"/>
      </w:pPr>
      <w:r>
        <w:rPr>
          <w:rFonts w:hint="eastAsia" w:ascii="宋体" w:hAnsi="宋体" w:cs="宋体"/>
        </w:rPr>
        <w:t>现附上由</w:t>
      </w:r>
      <w:r>
        <w:rPr>
          <w:rFonts w:hint="eastAsia" w:ascii="宋体" w:hAnsi="宋体" w:cs="宋体"/>
          <w:u w:val="single"/>
        </w:rPr>
        <w:t>（填写“签发机关全称”）</w:t>
      </w:r>
      <w:r>
        <w:rPr>
          <w:rFonts w:hint="eastAsia" w:ascii="宋体" w:hAnsi="宋体" w:cs="宋体"/>
        </w:rPr>
        <w:t>签发的我方统一社会信用代码</w:t>
      </w:r>
      <w:r>
        <w:rPr>
          <w:rFonts w:hint="eastAsia" w:ascii="宋体" w:hAnsi="宋体" w:cs="宋体"/>
          <w:u w:val="single"/>
        </w:rPr>
        <w:t>（请填写法人的具体证照名称）</w:t>
      </w:r>
      <w:r>
        <w:rPr>
          <w:rFonts w:hint="eastAsia" w:ascii="宋体" w:hAnsi="宋体" w:cs="宋体"/>
        </w:rPr>
        <w:t>复印件，该证明材料真实有效，否则我方负全部责任。</w:t>
      </w:r>
    </w:p>
    <w:p w14:paraId="137AA0A8">
      <w:pPr>
        <w:pStyle w:val="14"/>
        <w:widowControl/>
        <w:spacing w:before="75" w:beforeAutospacing="0" w:after="75" w:afterAutospacing="0"/>
        <w:ind w:firstLine="420"/>
      </w:pPr>
      <w:r>
        <w:rPr>
          <w:rFonts w:hint="eastAsia" w:ascii="宋体" w:hAnsi="宋体" w:cs="宋体"/>
        </w:rPr>
        <w:t>（ ）供应商为非法人（包括其他组织、自然人）的</w:t>
      </w:r>
    </w:p>
    <w:p w14:paraId="5332FC6C">
      <w:pPr>
        <w:pStyle w:val="14"/>
        <w:widowControl/>
        <w:spacing w:before="75" w:beforeAutospacing="0" w:after="75" w:afterAutospacing="0"/>
        <w:ind w:firstLine="420"/>
      </w:pPr>
      <w:r>
        <w:rPr>
          <w:rFonts w:hint="eastAsia" w:ascii="宋体" w:hAnsi="宋体" w:cs="宋体"/>
        </w:rPr>
        <w:t>□现附上由</w:t>
      </w:r>
      <w:r>
        <w:rPr>
          <w:rFonts w:hint="eastAsia" w:ascii="宋体" w:hAnsi="宋体" w:cs="宋体"/>
          <w:u w:val="single"/>
        </w:rPr>
        <w:t>（填写“签发机关全称”）</w:t>
      </w:r>
      <w:r>
        <w:rPr>
          <w:rFonts w:hint="eastAsia" w:ascii="宋体" w:hAnsi="宋体" w:cs="宋体"/>
        </w:rPr>
        <w:t>签发的我方</w:t>
      </w:r>
      <w:r>
        <w:rPr>
          <w:rFonts w:hint="eastAsia" w:ascii="宋体" w:hAnsi="宋体" w:cs="宋体"/>
          <w:u w:val="single"/>
        </w:rPr>
        <w:t>（请填写非自然人的非法人的具体证照名称）</w:t>
      </w:r>
      <w:r>
        <w:rPr>
          <w:rFonts w:hint="eastAsia" w:ascii="宋体" w:hAnsi="宋体" w:cs="宋体"/>
        </w:rPr>
        <w:t>复印件，该证明材料真实有效，否则我方负全部责任。</w:t>
      </w:r>
    </w:p>
    <w:p w14:paraId="7AB9BECB">
      <w:pPr>
        <w:pStyle w:val="14"/>
        <w:widowControl/>
        <w:spacing w:before="75" w:beforeAutospacing="0" w:after="75" w:afterAutospacing="0"/>
        <w:ind w:firstLine="420"/>
      </w:pPr>
      <w:r>
        <w:rPr>
          <w:rFonts w:hint="eastAsia" w:ascii="宋体" w:hAnsi="宋体" w:cs="宋体"/>
        </w:rPr>
        <w:t>□现附上由</w:t>
      </w:r>
      <w:r>
        <w:rPr>
          <w:rFonts w:hint="eastAsia" w:ascii="宋体" w:hAnsi="宋体" w:cs="宋体"/>
          <w:u w:val="single"/>
        </w:rPr>
        <w:t>（填写“签发机关全称”）</w:t>
      </w:r>
      <w:r>
        <w:rPr>
          <w:rFonts w:hint="eastAsia" w:ascii="宋体" w:hAnsi="宋体" w:cs="宋体"/>
        </w:rPr>
        <w:t>签发的我方</w:t>
      </w:r>
      <w:r>
        <w:rPr>
          <w:rFonts w:hint="eastAsia" w:ascii="宋体" w:hAnsi="宋体" w:cs="宋体"/>
          <w:u w:val="single"/>
        </w:rPr>
        <w:t>（请填写自然人的身份证件名称）</w:t>
      </w:r>
      <w:r>
        <w:rPr>
          <w:rFonts w:hint="eastAsia" w:ascii="宋体" w:hAnsi="宋体" w:cs="宋体"/>
        </w:rPr>
        <w:t>复印件，该证明材料真实有效，否则我方负全部责任。</w:t>
      </w:r>
    </w:p>
    <w:p w14:paraId="74FA42BF">
      <w:pPr>
        <w:pStyle w:val="14"/>
        <w:widowControl/>
        <w:spacing w:before="75" w:beforeAutospacing="0" w:after="75" w:afterAutospacing="0"/>
      </w:pPr>
      <w:r>
        <w:rPr>
          <w:rFonts w:hint="eastAsia" w:ascii="宋体" w:hAnsi="宋体" w:cs="宋体"/>
        </w:rPr>
        <w:t> </w:t>
      </w:r>
    </w:p>
    <w:p w14:paraId="748C20F4">
      <w:pPr>
        <w:pStyle w:val="14"/>
        <w:widowControl/>
        <w:spacing w:before="75" w:beforeAutospacing="0" w:after="75" w:afterAutospacing="0"/>
        <w:rPr>
          <w:rFonts w:hint="eastAsia" w:ascii="宋体" w:hAnsi="宋体" w:cs="宋体"/>
        </w:rPr>
      </w:pPr>
    </w:p>
    <w:p w14:paraId="65127D53">
      <w:pPr>
        <w:pStyle w:val="14"/>
        <w:widowControl/>
        <w:spacing w:before="75" w:beforeAutospacing="0" w:after="75" w:afterAutospacing="0"/>
        <w:rPr>
          <w:rFonts w:hint="eastAsia" w:ascii="宋体" w:hAnsi="宋体" w:cs="宋体"/>
        </w:rPr>
      </w:pPr>
    </w:p>
    <w:p w14:paraId="3BBB3709">
      <w:pPr>
        <w:pStyle w:val="14"/>
        <w:widowControl/>
        <w:spacing w:before="75" w:beforeAutospacing="0" w:after="75" w:afterAutospacing="0"/>
        <w:rPr>
          <w:rFonts w:hint="eastAsia" w:ascii="宋体" w:hAnsi="宋体" w:cs="宋体"/>
        </w:rPr>
      </w:pPr>
    </w:p>
    <w:p w14:paraId="096AD267">
      <w:pPr>
        <w:pStyle w:val="14"/>
        <w:widowControl/>
        <w:spacing w:before="75" w:beforeAutospacing="0" w:after="75" w:afterAutospacing="0"/>
        <w:rPr>
          <w:rFonts w:hint="eastAsia" w:ascii="宋体" w:hAnsi="宋体" w:cs="宋体"/>
        </w:rPr>
      </w:pPr>
    </w:p>
    <w:p w14:paraId="15AAEC6E">
      <w:pPr>
        <w:pStyle w:val="14"/>
        <w:widowControl/>
        <w:spacing w:before="75" w:beforeAutospacing="0" w:after="75" w:afterAutospacing="0"/>
      </w:pPr>
      <w:r>
        <w:rPr>
          <w:rFonts w:hint="eastAsia" w:ascii="宋体" w:hAnsi="宋体" w:cs="宋体"/>
        </w:rPr>
        <w:t> </w:t>
      </w:r>
    </w:p>
    <w:p w14:paraId="6B4F1AC1">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7F0E0236">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54EE1C11">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6C1E471B">
      <w:pPr>
        <w:pStyle w:val="14"/>
        <w:widowControl/>
        <w:spacing w:before="75" w:beforeAutospacing="0" w:after="75" w:afterAutospacing="0" w:line="435" w:lineRule="atLeast"/>
      </w:pPr>
      <w:r>
        <w:rPr>
          <w:rFonts w:hint="eastAsia" w:ascii="宋体" w:hAnsi="宋体" w:cs="宋体"/>
        </w:rPr>
        <w:t> </w:t>
      </w:r>
    </w:p>
    <w:p w14:paraId="1C3E74B9">
      <w:pPr>
        <w:pStyle w:val="14"/>
        <w:widowControl/>
        <w:spacing w:before="75" w:beforeAutospacing="0" w:after="75" w:afterAutospacing="0" w:line="435" w:lineRule="atLeast"/>
      </w:pPr>
      <w:r>
        <w:t> </w:t>
      </w:r>
    </w:p>
    <w:p w14:paraId="43CCE40D">
      <w:pPr>
        <w:pStyle w:val="14"/>
        <w:widowControl/>
        <w:spacing w:before="75" w:beforeAutospacing="0" w:after="75" w:afterAutospacing="0" w:line="435" w:lineRule="atLeast"/>
      </w:pPr>
    </w:p>
    <w:p w14:paraId="1271E3B4">
      <w:pPr>
        <w:pStyle w:val="14"/>
        <w:widowControl/>
        <w:spacing w:before="75" w:beforeAutospacing="0" w:after="75" w:afterAutospacing="0" w:line="435" w:lineRule="atLeast"/>
      </w:pPr>
    </w:p>
    <w:p w14:paraId="4106134B">
      <w:pPr>
        <w:pStyle w:val="14"/>
        <w:widowControl/>
        <w:spacing w:before="75" w:beforeAutospacing="0" w:after="75" w:afterAutospacing="0" w:line="435" w:lineRule="atLeast"/>
      </w:pPr>
    </w:p>
    <w:p w14:paraId="257D7F01">
      <w:pPr>
        <w:pStyle w:val="14"/>
        <w:widowControl/>
        <w:spacing w:before="75" w:beforeAutospacing="0" w:after="75" w:afterAutospacing="0" w:line="435" w:lineRule="atLeast"/>
      </w:pPr>
    </w:p>
    <w:p w14:paraId="008EF9A4">
      <w:pPr>
        <w:pStyle w:val="14"/>
        <w:widowControl/>
        <w:spacing w:before="75" w:beforeAutospacing="0" w:after="75" w:afterAutospacing="0" w:line="435" w:lineRule="atLeast"/>
      </w:pPr>
    </w:p>
    <w:p w14:paraId="72474305">
      <w:pPr>
        <w:pStyle w:val="14"/>
        <w:widowControl/>
        <w:spacing w:before="75" w:beforeAutospacing="0" w:after="75" w:afterAutospacing="0" w:line="435" w:lineRule="atLeast"/>
      </w:pPr>
    </w:p>
    <w:p w14:paraId="6C4F67A7">
      <w:pPr>
        <w:pStyle w:val="14"/>
        <w:widowControl/>
        <w:spacing w:before="75" w:beforeAutospacing="0" w:after="75" w:afterAutospacing="0" w:line="435" w:lineRule="atLeast"/>
      </w:pPr>
    </w:p>
    <w:p w14:paraId="7CF35BEC">
      <w:pPr>
        <w:pStyle w:val="14"/>
        <w:widowControl/>
        <w:spacing w:before="75" w:beforeAutospacing="0" w:after="75" w:afterAutospacing="0" w:line="435" w:lineRule="atLeast"/>
      </w:pPr>
    </w:p>
    <w:p w14:paraId="5302A327">
      <w:pPr>
        <w:pStyle w:val="14"/>
        <w:widowControl/>
        <w:spacing w:before="75" w:beforeAutospacing="0" w:after="75" w:afterAutospacing="0" w:line="435" w:lineRule="atLeast"/>
        <w:rPr>
          <w:rFonts w:hint="eastAsia" w:ascii="宋体" w:hAnsi="宋体" w:cs="宋体"/>
        </w:rPr>
      </w:pPr>
    </w:p>
    <w:p w14:paraId="38ED173D">
      <w:pPr>
        <w:pStyle w:val="14"/>
        <w:widowControl/>
        <w:spacing w:before="75" w:beforeAutospacing="0" w:after="75" w:afterAutospacing="0" w:line="435" w:lineRule="atLeast"/>
      </w:pPr>
      <w:r>
        <w:rPr>
          <w:rFonts w:hint="eastAsia" w:ascii="宋体" w:hAnsi="宋体" w:cs="宋体"/>
        </w:rPr>
        <w:t>附件3-5   </w:t>
      </w:r>
      <w:r>
        <w:rPr>
          <w:rStyle w:val="18"/>
          <w:rFonts w:hint="eastAsia" w:ascii="宋体" w:hAnsi="宋体" w:cs="宋体"/>
        </w:rPr>
        <w:t>具备履行合同所必需设备和专业技术能力证明材料</w:t>
      </w:r>
    </w:p>
    <w:p w14:paraId="156113A5">
      <w:pPr>
        <w:pStyle w:val="14"/>
        <w:widowControl/>
        <w:spacing w:before="75" w:beforeAutospacing="0" w:after="75" w:afterAutospacing="0" w:line="435" w:lineRule="atLeast"/>
      </w:pPr>
      <w:r>
        <w:rPr>
          <w:rFonts w:hint="eastAsia" w:ascii="宋体" w:hAnsi="宋体" w:cs="宋体"/>
        </w:rPr>
        <w:t> </w:t>
      </w:r>
    </w:p>
    <w:p w14:paraId="1DD00F86">
      <w:pPr>
        <w:pStyle w:val="14"/>
        <w:widowControl/>
        <w:spacing w:before="75" w:beforeAutospacing="0" w:after="75" w:afterAutospacing="0" w:line="435" w:lineRule="atLeast"/>
        <w:jc w:val="center"/>
      </w:pPr>
      <w:r>
        <w:rPr>
          <w:rStyle w:val="18"/>
          <w:rFonts w:hint="eastAsia" w:ascii="宋体" w:hAnsi="宋体" w:cs="宋体"/>
        </w:rPr>
        <w:t>声明函</w:t>
      </w:r>
    </w:p>
    <w:p w14:paraId="5E07DEB9">
      <w:pPr>
        <w:pStyle w:val="14"/>
        <w:widowControl/>
        <w:spacing w:before="75" w:beforeAutospacing="0" w:after="75" w:afterAutospacing="0" w:line="435" w:lineRule="atLeast"/>
      </w:pPr>
      <w:r>
        <w:rPr>
          <w:rFonts w:hint="eastAsia" w:ascii="宋体" w:hAnsi="宋体" w:cs="宋体"/>
        </w:rPr>
        <w:t>致：</w:t>
      </w:r>
      <w:r>
        <w:rPr>
          <w:rFonts w:hint="eastAsia" w:ascii="宋体" w:hAnsi="宋体" w:cs="宋体"/>
          <w:u w:val="single"/>
        </w:rPr>
        <w:t>     (采购人或采购代理机构)       </w:t>
      </w:r>
    </w:p>
    <w:p w14:paraId="64D46FB9">
      <w:pPr>
        <w:pStyle w:val="14"/>
        <w:widowControl/>
        <w:spacing w:before="75" w:beforeAutospacing="0" w:after="75" w:afterAutospacing="0"/>
        <w:ind w:firstLine="480"/>
      </w:pPr>
      <w:r>
        <w:rPr>
          <w:rFonts w:hint="eastAsia" w:ascii="宋体" w:hAnsi="宋体" w:cs="宋体"/>
        </w:rPr>
        <w:t>我方具备履行合同所必需的设备和专业技术能力，并对本声明承诺的真实性负责，否则产生不利后果由我方承担责任。</w:t>
      </w:r>
    </w:p>
    <w:p w14:paraId="4C9139A7">
      <w:pPr>
        <w:pStyle w:val="14"/>
        <w:widowControl/>
        <w:spacing w:before="75" w:beforeAutospacing="0" w:after="75" w:afterAutospacing="0" w:line="435" w:lineRule="atLeast"/>
        <w:ind w:firstLine="480"/>
      </w:pPr>
      <w:r>
        <w:rPr>
          <w:rFonts w:hint="eastAsia" w:ascii="宋体" w:hAnsi="宋体" w:cs="宋体"/>
        </w:rPr>
        <w:t>特此声明。</w:t>
      </w:r>
    </w:p>
    <w:p w14:paraId="1BD5E81A">
      <w:pPr>
        <w:pStyle w:val="14"/>
        <w:widowControl/>
        <w:spacing w:before="75" w:beforeAutospacing="0" w:after="75" w:afterAutospacing="0" w:line="435" w:lineRule="atLeast"/>
      </w:pPr>
      <w:r>
        <w:rPr>
          <w:rFonts w:hint="eastAsia" w:ascii="宋体" w:hAnsi="宋体" w:cs="宋体"/>
        </w:rPr>
        <w:t> </w:t>
      </w:r>
    </w:p>
    <w:p w14:paraId="656C4057">
      <w:pPr>
        <w:pStyle w:val="14"/>
        <w:widowControl/>
        <w:spacing w:before="75" w:beforeAutospacing="0" w:after="75" w:afterAutospacing="0" w:line="435" w:lineRule="atLeast"/>
      </w:pPr>
      <w:r>
        <w:rPr>
          <w:rFonts w:hint="eastAsia" w:ascii="宋体" w:hAnsi="宋体" w:cs="宋体"/>
        </w:rPr>
        <w:t>★注意：</w:t>
      </w:r>
    </w:p>
    <w:p w14:paraId="15048F4D">
      <w:pPr>
        <w:pStyle w:val="14"/>
        <w:widowControl/>
        <w:spacing w:before="75" w:beforeAutospacing="0" w:after="75" w:afterAutospacing="0" w:line="435" w:lineRule="atLeast"/>
        <w:ind w:firstLine="480"/>
      </w:pPr>
      <w:r>
        <w:rPr>
          <w:rStyle w:val="18"/>
          <w:rFonts w:hint="eastAsia" w:ascii="宋体" w:hAnsi="宋体" w:cs="宋体"/>
        </w:rPr>
        <w:t>1.谈判文件“供应商的资格”中特定资格条件如果没有特别规定，则由供应商在响应文件中按上述格式提供其具备履行合同所必需的设备和专业技术能力的声明即可，声明函应加盖供应商单位公章。</w:t>
      </w:r>
    </w:p>
    <w:p w14:paraId="31B88680">
      <w:pPr>
        <w:pStyle w:val="14"/>
        <w:widowControl/>
        <w:spacing w:before="75" w:beforeAutospacing="0" w:after="75" w:afterAutospacing="0" w:line="435" w:lineRule="atLeast"/>
        <w:ind w:firstLine="480"/>
      </w:pPr>
      <w:r>
        <w:rPr>
          <w:rStyle w:val="18"/>
          <w:rFonts w:hint="eastAsia" w:ascii="宋体" w:hAnsi="宋体" w:cs="宋体"/>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17F53C41">
      <w:pPr>
        <w:pStyle w:val="14"/>
        <w:widowControl/>
        <w:spacing w:before="75" w:beforeAutospacing="0" w:after="75" w:afterAutospacing="0" w:line="435" w:lineRule="atLeast"/>
        <w:jc w:val="both"/>
      </w:pPr>
      <w:r>
        <w:rPr>
          <w:rStyle w:val="18"/>
          <w:rFonts w:hint="eastAsia" w:ascii="宋体" w:hAnsi="宋体" w:cs="宋体"/>
        </w:rPr>
        <w:t>  3.对于接受联合体形式的谈判且供应商是联合体的，则联合体各成员都应当提交本资格证明文件。</w:t>
      </w:r>
    </w:p>
    <w:p w14:paraId="36623265">
      <w:pPr>
        <w:pStyle w:val="14"/>
        <w:widowControl/>
        <w:spacing w:before="75" w:beforeAutospacing="0" w:after="75" w:afterAutospacing="0" w:line="435" w:lineRule="atLeast"/>
      </w:pPr>
      <w:r>
        <w:rPr>
          <w:rFonts w:hint="eastAsia" w:ascii="宋体" w:hAnsi="宋体" w:cs="宋体"/>
        </w:rPr>
        <w:t> </w:t>
      </w:r>
    </w:p>
    <w:p w14:paraId="2B42262B">
      <w:pPr>
        <w:pStyle w:val="14"/>
        <w:widowControl/>
        <w:spacing w:before="75" w:beforeAutospacing="0" w:after="75" w:afterAutospacing="0" w:line="435" w:lineRule="atLeast"/>
        <w:ind w:firstLine="480"/>
      </w:pPr>
      <w:r>
        <w:rPr>
          <w:rFonts w:hint="eastAsia" w:ascii="宋体" w:hAnsi="宋体" w:cs="宋体"/>
        </w:rPr>
        <w:t> </w:t>
      </w:r>
    </w:p>
    <w:p w14:paraId="243E3CE2">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1B69BBC0">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7F7D734B">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48CB60B7">
      <w:pPr>
        <w:pStyle w:val="14"/>
        <w:widowControl/>
        <w:spacing w:before="75" w:beforeAutospacing="0" w:after="75" w:afterAutospacing="0" w:line="435" w:lineRule="atLeast"/>
        <w:ind w:firstLine="480"/>
      </w:pPr>
      <w:r>
        <w:rPr>
          <w:rFonts w:hint="eastAsia" w:ascii="宋体" w:hAnsi="宋体" w:cs="宋体"/>
        </w:rPr>
        <w:t> </w:t>
      </w:r>
    </w:p>
    <w:p w14:paraId="1EF491FC">
      <w:pPr>
        <w:pStyle w:val="14"/>
        <w:widowControl/>
        <w:spacing w:before="75" w:beforeAutospacing="0" w:after="75" w:afterAutospacing="0" w:line="435" w:lineRule="atLeast"/>
      </w:pPr>
      <w:r>
        <w:rPr>
          <w:rFonts w:hint="eastAsia" w:ascii="宋体" w:hAnsi="宋体" w:cs="宋体"/>
        </w:rPr>
        <w:t> </w:t>
      </w:r>
    </w:p>
    <w:p w14:paraId="67FA660F">
      <w:pPr>
        <w:pStyle w:val="14"/>
        <w:widowControl/>
        <w:spacing w:before="75" w:beforeAutospacing="0" w:after="75" w:afterAutospacing="0" w:line="435" w:lineRule="atLeast"/>
      </w:pPr>
      <w:r>
        <w:rPr>
          <w:rFonts w:hint="eastAsia" w:ascii="宋体" w:hAnsi="宋体" w:cs="宋体"/>
        </w:rPr>
        <w:t> </w:t>
      </w:r>
    </w:p>
    <w:p w14:paraId="29737B13">
      <w:pPr>
        <w:pStyle w:val="14"/>
        <w:widowControl/>
        <w:spacing w:before="75" w:beforeAutospacing="0" w:after="75" w:afterAutospacing="0" w:line="435" w:lineRule="atLeast"/>
      </w:pPr>
      <w:r>
        <w:rPr>
          <w:rFonts w:hint="eastAsia" w:ascii="宋体" w:hAnsi="宋体" w:cs="宋体"/>
        </w:rPr>
        <w:t> </w:t>
      </w:r>
    </w:p>
    <w:p w14:paraId="7942B10E">
      <w:pPr>
        <w:pStyle w:val="14"/>
        <w:widowControl/>
        <w:spacing w:before="75" w:beforeAutospacing="0" w:after="75" w:afterAutospacing="0" w:line="435" w:lineRule="atLeast"/>
        <w:jc w:val="center"/>
        <w:rPr>
          <w:rFonts w:hint="eastAsia" w:ascii="宋体" w:hAnsi="宋体" w:cs="宋体"/>
        </w:rPr>
      </w:pPr>
    </w:p>
    <w:p w14:paraId="58BC812B">
      <w:pPr>
        <w:pStyle w:val="14"/>
        <w:widowControl/>
        <w:spacing w:before="75" w:beforeAutospacing="0" w:after="75" w:afterAutospacing="0" w:line="435" w:lineRule="atLeast"/>
        <w:jc w:val="center"/>
        <w:rPr>
          <w:rFonts w:hint="eastAsia" w:ascii="宋体" w:hAnsi="宋体" w:cs="宋体"/>
        </w:rPr>
      </w:pPr>
    </w:p>
    <w:p w14:paraId="3719DE04">
      <w:pPr>
        <w:pStyle w:val="14"/>
        <w:widowControl/>
        <w:spacing w:before="75" w:beforeAutospacing="0" w:after="75" w:afterAutospacing="0" w:line="435" w:lineRule="atLeast"/>
        <w:jc w:val="center"/>
      </w:pPr>
      <w:r>
        <w:rPr>
          <w:rFonts w:hint="eastAsia" w:ascii="宋体" w:hAnsi="宋体" w:cs="宋体"/>
        </w:rPr>
        <w:t>附件3-6 </w:t>
      </w:r>
      <w:r>
        <w:rPr>
          <w:rStyle w:val="18"/>
          <w:rFonts w:hint="eastAsia" w:ascii="宋体" w:hAnsi="宋体" w:cs="宋体"/>
        </w:rPr>
        <w:t>参加采购活动前三年内在经营活动中没有重大违法记录书面声明</w:t>
      </w:r>
    </w:p>
    <w:p w14:paraId="089B9B30">
      <w:pPr>
        <w:pStyle w:val="14"/>
        <w:widowControl/>
        <w:spacing w:before="75" w:beforeAutospacing="0" w:after="75" w:afterAutospacing="0" w:line="435" w:lineRule="atLeast"/>
      </w:pPr>
      <w:r>
        <w:rPr>
          <w:rFonts w:hint="eastAsia" w:ascii="宋体" w:hAnsi="宋体" w:cs="宋体"/>
        </w:rPr>
        <w:t> </w:t>
      </w:r>
    </w:p>
    <w:p w14:paraId="6841111A">
      <w:pPr>
        <w:pStyle w:val="14"/>
        <w:widowControl/>
        <w:spacing w:before="75" w:beforeAutospacing="0" w:after="75" w:afterAutospacing="0" w:line="435" w:lineRule="atLeast"/>
      </w:pPr>
      <w:r>
        <w:rPr>
          <w:rFonts w:hint="eastAsia" w:ascii="宋体" w:hAnsi="宋体" w:cs="宋体"/>
        </w:rPr>
        <w:t>致：</w:t>
      </w:r>
      <w:r>
        <w:rPr>
          <w:rFonts w:hint="eastAsia" w:ascii="宋体" w:hAnsi="宋体" w:cs="宋体"/>
          <w:u w:val="single"/>
        </w:rPr>
        <w:t>     (采购人或采购代理机构)       </w:t>
      </w:r>
    </w:p>
    <w:p w14:paraId="6C5AF375">
      <w:pPr>
        <w:pStyle w:val="14"/>
        <w:widowControl/>
        <w:spacing w:before="75" w:beforeAutospacing="0" w:after="75" w:afterAutospacing="0" w:line="435" w:lineRule="atLeast"/>
        <w:ind w:firstLine="480"/>
      </w:pPr>
      <w:r>
        <w:rPr>
          <w:rFonts w:hint="eastAsia" w:ascii="宋体" w:hAnsi="宋体" w:cs="宋体"/>
        </w:rPr>
        <w:t>参加采购活动前三年内，我方在经营活动中没有重大违法记录，</w:t>
      </w:r>
      <w:r>
        <w:rPr>
          <w:rFonts w:hint="eastAsia" w:ascii="宋体" w:hAnsi="宋体" w:cs="宋体"/>
          <w:sz w:val="21"/>
          <w:szCs w:val="21"/>
        </w:rPr>
        <w:t>也无行贿犯罪记录。</w:t>
      </w:r>
    </w:p>
    <w:p w14:paraId="0B2AA721">
      <w:pPr>
        <w:pStyle w:val="14"/>
        <w:widowControl/>
        <w:spacing w:before="75" w:beforeAutospacing="0" w:after="75" w:afterAutospacing="0" w:line="435" w:lineRule="atLeast"/>
        <w:ind w:firstLine="480"/>
      </w:pPr>
      <w:r>
        <w:rPr>
          <w:rFonts w:hint="eastAsia" w:ascii="宋体" w:hAnsi="宋体" w:cs="宋体"/>
        </w:rPr>
        <w:t>特此声明。</w:t>
      </w:r>
    </w:p>
    <w:p w14:paraId="12C9DABC">
      <w:pPr>
        <w:pStyle w:val="14"/>
        <w:widowControl/>
        <w:spacing w:before="75" w:beforeAutospacing="0" w:after="75" w:afterAutospacing="0" w:line="435" w:lineRule="atLeast"/>
      </w:pPr>
      <w:r>
        <w:rPr>
          <w:rFonts w:hint="eastAsia" w:ascii="宋体" w:hAnsi="宋体" w:cs="宋体"/>
        </w:rPr>
        <w:t> </w:t>
      </w:r>
    </w:p>
    <w:p w14:paraId="6B05CF08">
      <w:pPr>
        <w:pStyle w:val="14"/>
        <w:widowControl/>
        <w:spacing w:before="75" w:beforeAutospacing="0" w:after="75" w:afterAutospacing="0" w:line="435" w:lineRule="atLeast"/>
      </w:pPr>
      <w:r>
        <w:rPr>
          <w:rFonts w:hint="eastAsia" w:ascii="宋体" w:hAnsi="宋体" w:cs="宋体"/>
        </w:rPr>
        <w:t>★注意：</w:t>
      </w:r>
    </w:p>
    <w:p w14:paraId="07E78C48">
      <w:pPr>
        <w:pStyle w:val="14"/>
        <w:widowControl/>
        <w:spacing w:before="75" w:beforeAutospacing="0" w:after="75" w:afterAutospacing="0" w:line="435" w:lineRule="atLeast"/>
      </w:pPr>
      <w:r>
        <w:rPr>
          <w:rFonts w:hint="eastAsia" w:ascii="宋体" w:hAnsi="宋体" w:cs="宋体"/>
        </w:rPr>
        <w:t>1、“重大违法记录”指供应商因违法经营受到刑事处罚或责令停产停业、吊销许可证或执照、较大数额罚款等行政处罚。</w:t>
      </w:r>
    </w:p>
    <w:p w14:paraId="3AC185B2">
      <w:pPr>
        <w:pStyle w:val="14"/>
        <w:widowControl/>
        <w:spacing w:before="75" w:beforeAutospacing="0" w:after="75" w:afterAutospacing="0" w:line="435" w:lineRule="atLeast"/>
      </w:pPr>
      <w:r>
        <w:rPr>
          <w:rFonts w:hint="eastAsia" w:ascii="宋体" w:hAnsi="宋体" w:cs="宋体"/>
        </w:rPr>
        <w:t>2、请供应商根据实际情况进行声明，若声明不真实，视为提供虚假材料。</w:t>
      </w:r>
    </w:p>
    <w:p w14:paraId="60CCD38A">
      <w:pPr>
        <w:pStyle w:val="14"/>
        <w:widowControl/>
        <w:spacing w:before="75" w:beforeAutospacing="0" w:after="75" w:afterAutospacing="0" w:line="435" w:lineRule="atLeast"/>
      </w:pPr>
      <w:r>
        <w:rPr>
          <w:rFonts w:hint="eastAsia" w:ascii="宋体" w:hAnsi="宋体" w:cs="宋体"/>
        </w:rPr>
        <w:t>3、对于接受联合体形式的谈判且供应商是联合体的，则联合体各成员都应当提交本资格证明文件。</w:t>
      </w:r>
    </w:p>
    <w:p w14:paraId="08FAC0A3">
      <w:pPr>
        <w:pStyle w:val="14"/>
        <w:widowControl/>
        <w:spacing w:before="75" w:beforeAutospacing="0" w:after="75" w:afterAutospacing="0" w:line="435" w:lineRule="atLeast"/>
      </w:pPr>
      <w:r>
        <w:rPr>
          <w:rFonts w:hint="eastAsia" w:ascii="宋体" w:hAnsi="宋体" w:cs="宋体"/>
        </w:rPr>
        <w:t> </w:t>
      </w:r>
    </w:p>
    <w:p w14:paraId="0A2D58A4">
      <w:pPr>
        <w:pStyle w:val="14"/>
        <w:widowControl/>
        <w:spacing w:before="75" w:beforeAutospacing="0" w:after="75" w:afterAutospacing="0" w:line="435" w:lineRule="atLeast"/>
      </w:pPr>
      <w:r>
        <w:rPr>
          <w:rFonts w:hint="eastAsia" w:ascii="宋体" w:hAnsi="宋体" w:cs="宋体"/>
        </w:rPr>
        <w:t> </w:t>
      </w:r>
    </w:p>
    <w:p w14:paraId="17FB2A4D">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411064E0">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52DC374E">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6BBB7981">
      <w:pPr>
        <w:pStyle w:val="14"/>
        <w:widowControl/>
        <w:spacing w:before="75" w:beforeAutospacing="0" w:after="75" w:afterAutospacing="0" w:line="435" w:lineRule="atLeast"/>
      </w:pPr>
      <w:r>
        <w:rPr>
          <w:rFonts w:hint="eastAsia" w:ascii="宋体" w:hAnsi="宋体" w:cs="宋体"/>
        </w:rPr>
        <w:t> </w:t>
      </w:r>
    </w:p>
    <w:p w14:paraId="5EEC13A9">
      <w:pPr>
        <w:pStyle w:val="14"/>
        <w:widowControl/>
        <w:spacing w:before="75" w:beforeAutospacing="0" w:after="75" w:afterAutospacing="0" w:line="435" w:lineRule="atLeast"/>
      </w:pPr>
      <w:r>
        <w:rPr>
          <w:rFonts w:hint="eastAsia" w:ascii="宋体" w:hAnsi="宋体" w:cs="宋体"/>
        </w:rPr>
        <w:t> </w:t>
      </w:r>
    </w:p>
    <w:p w14:paraId="7A7FAA8A">
      <w:pPr>
        <w:pStyle w:val="14"/>
        <w:widowControl/>
        <w:spacing w:before="75" w:beforeAutospacing="0" w:after="75" w:afterAutospacing="0" w:line="435" w:lineRule="atLeast"/>
      </w:pPr>
      <w:r>
        <w:rPr>
          <w:rFonts w:hint="eastAsia" w:ascii="宋体" w:hAnsi="宋体" w:cs="宋体"/>
        </w:rPr>
        <w:t> </w:t>
      </w:r>
    </w:p>
    <w:p w14:paraId="32D7313B">
      <w:pPr>
        <w:pStyle w:val="14"/>
        <w:widowControl/>
        <w:spacing w:before="75" w:beforeAutospacing="0" w:after="75" w:afterAutospacing="0" w:line="435" w:lineRule="atLeast"/>
      </w:pPr>
      <w:r>
        <w:t> </w:t>
      </w:r>
    </w:p>
    <w:p w14:paraId="7180D566">
      <w:pPr>
        <w:pStyle w:val="14"/>
        <w:widowControl/>
        <w:spacing w:before="75" w:beforeAutospacing="0" w:after="75" w:afterAutospacing="0" w:line="435" w:lineRule="atLeast"/>
      </w:pPr>
    </w:p>
    <w:p w14:paraId="09AEC0D0">
      <w:pPr>
        <w:pStyle w:val="14"/>
        <w:widowControl/>
        <w:spacing w:before="75" w:beforeAutospacing="0" w:after="75" w:afterAutospacing="0" w:line="435" w:lineRule="atLeast"/>
      </w:pPr>
    </w:p>
    <w:p w14:paraId="5B7EA14A">
      <w:pPr>
        <w:pStyle w:val="14"/>
        <w:widowControl/>
        <w:spacing w:before="75" w:beforeAutospacing="0" w:after="75" w:afterAutospacing="0" w:line="435" w:lineRule="atLeast"/>
      </w:pPr>
    </w:p>
    <w:p w14:paraId="3479F6D6">
      <w:pPr>
        <w:pStyle w:val="14"/>
        <w:widowControl/>
        <w:spacing w:before="75" w:beforeAutospacing="0" w:after="75" w:afterAutospacing="0" w:line="435" w:lineRule="atLeast"/>
        <w:rPr>
          <w:rFonts w:hint="eastAsia" w:ascii="宋体" w:hAnsi="宋体" w:cs="宋体"/>
        </w:rPr>
      </w:pPr>
    </w:p>
    <w:p w14:paraId="16CA9D3C">
      <w:pPr>
        <w:pStyle w:val="14"/>
        <w:widowControl/>
        <w:spacing w:before="75" w:beforeAutospacing="0" w:after="75" w:afterAutospacing="0" w:line="435" w:lineRule="atLeast"/>
        <w:rPr>
          <w:rFonts w:hint="eastAsia" w:ascii="宋体" w:hAnsi="宋体" w:cs="宋体"/>
        </w:rPr>
      </w:pPr>
    </w:p>
    <w:p w14:paraId="3080F780">
      <w:pPr>
        <w:pStyle w:val="14"/>
        <w:widowControl/>
        <w:spacing w:before="75" w:beforeAutospacing="0" w:after="75" w:afterAutospacing="0" w:line="435" w:lineRule="atLeast"/>
        <w:rPr>
          <w:rFonts w:hint="eastAsia" w:ascii="宋体" w:hAnsi="宋体" w:cs="宋体"/>
        </w:rPr>
      </w:pPr>
    </w:p>
    <w:p w14:paraId="1EB1053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3-7</w:t>
      </w:r>
    </w:p>
    <w:p w14:paraId="6A231647">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福建省</w:t>
      </w:r>
      <w:r>
        <w:rPr>
          <w:rFonts w:hint="eastAsia" w:ascii="宋体" w:hAnsi="宋体" w:eastAsia="宋体" w:cs="宋体"/>
          <w:sz w:val="24"/>
          <w:szCs w:val="24"/>
        </w:rPr>
        <w:t>政府采购供应商资格承诺函</w:t>
      </w:r>
    </w:p>
    <w:p w14:paraId="5A890F3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4B0EA0B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致(采购人或政府采购代理机构):</w:t>
      </w:r>
    </w:p>
    <w:p w14:paraId="6EBC1FD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3F2F61E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统一社会信用代码(身份证号码):</w:t>
      </w:r>
    </w:p>
    <w:p w14:paraId="65A850B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55CE51C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1452DA8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45B61CC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32FCED0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p>
    <w:p w14:paraId="5FF8F38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0D1BA8F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0DAA8F0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54D9EC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0E0857B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0777863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0781ADC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9A209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F77169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35165438">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rPr>
        <w:t>供应商名称(单位公章):</w:t>
      </w:r>
    </w:p>
    <w:p w14:paraId="0D165ED9">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29D38BF5">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p>
    <w:p w14:paraId="0551F43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p>
    <w:p w14:paraId="0AB7157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p>
    <w:p w14:paraId="0A91753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1.我单位(本人)专指参加政府采购活动的供应商(含自然人)</w:t>
      </w:r>
      <w:r>
        <w:rPr>
          <w:rFonts w:hint="eastAsia" w:ascii="宋体" w:hAnsi="宋体" w:eastAsia="宋体" w:cs="宋体"/>
          <w:sz w:val="24"/>
          <w:szCs w:val="24"/>
          <w:lang w:eastAsia="zh-CN"/>
        </w:rPr>
        <w:t>；</w:t>
      </w:r>
    </w:p>
    <w:p w14:paraId="70A6F16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在投标(响应)文件中按此模板提供承诺函，否则，视为</w:t>
      </w:r>
      <w:r>
        <w:rPr>
          <w:rFonts w:hint="eastAsia" w:ascii="宋体" w:hAnsi="宋体" w:eastAsia="宋体" w:cs="宋体"/>
          <w:sz w:val="24"/>
          <w:szCs w:val="24"/>
          <w:lang w:eastAsia="zh-CN"/>
        </w:rPr>
        <w:t>未按照招标文件规定提交投标人的资格及资信文件，按资格审查不通过处理。</w:t>
      </w:r>
    </w:p>
    <w:p w14:paraId="0EBD9054">
      <w:pPr>
        <w:pStyle w:val="14"/>
        <w:widowControl/>
        <w:spacing w:before="75" w:beforeAutospacing="0" w:after="75" w:afterAutospacing="0" w:line="435" w:lineRule="atLeast"/>
        <w:rPr>
          <w:rFonts w:hint="eastAsia" w:ascii="宋体" w:hAnsi="宋体" w:cs="宋体"/>
        </w:rPr>
      </w:pPr>
    </w:p>
    <w:p w14:paraId="6D36FDE0">
      <w:pPr>
        <w:pStyle w:val="14"/>
        <w:widowControl/>
        <w:spacing w:before="75" w:beforeAutospacing="0" w:after="75" w:afterAutospacing="0" w:line="435" w:lineRule="atLeast"/>
        <w:rPr>
          <w:rFonts w:hint="eastAsia" w:ascii="宋体" w:hAnsi="宋体" w:cs="宋体"/>
        </w:rPr>
      </w:pPr>
    </w:p>
    <w:p w14:paraId="06F930D3">
      <w:pPr>
        <w:pStyle w:val="14"/>
        <w:widowControl/>
        <w:spacing w:before="75" w:beforeAutospacing="0" w:after="75" w:afterAutospacing="0" w:line="435" w:lineRule="atLeast"/>
        <w:rPr>
          <w:rFonts w:hint="eastAsia" w:ascii="宋体" w:hAnsi="宋体" w:cs="宋体"/>
        </w:rPr>
      </w:pPr>
    </w:p>
    <w:p w14:paraId="25B861C0">
      <w:pPr>
        <w:pStyle w:val="14"/>
        <w:widowControl/>
        <w:spacing w:before="75" w:beforeAutospacing="0" w:after="75" w:afterAutospacing="0" w:line="435" w:lineRule="atLeast"/>
        <w:rPr>
          <w:rFonts w:hint="eastAsia" w:ascii="宋体" w:hAnsi="宋体" w:cs="宋体"/>
        </w:rPr>
      </w:pPr>
    </w:p>
    <w:p w14:paraId="350713A1">
      <w:pPr>
        <w:pStyle w:val="14"/>
        <w:widowControl/>
        <w:spacing w:before="75" w:beforeAutospacing="0" w:after="75" w:afterAutospacing="0" w:line="435" w:lineRule="atLeast"/>
        <w:rPr>
          <w:rFonts w:hint="eastAsia" w:ascii="宋体" w:hAnsi="宋体" w:cs="宋体"/>
        </w:rPr>
      </w:pPr>
    </w:p>
    <w:p w14:paraId="3883DCCD">
      <w:pPr>
        <w:pStyle w:val="14"/>
        <w:widowControl/>
        <w:spacing w:before="75" w:beforeAutospacing="0" w:after="75" w:afterAutospacing="0" w:line="435" w:lineRule="atLeast"/>
        <w:rPr>
          <w:rFonts w:hint="eastAsia" w:ascii="宋体" w:hAnsi="宋体" w:cs="宋体"/>
        </w:rPr>
      </w:pPr>
    </w:p>
    <w:p w14:paraId="0F615790">
      <w:pPr>
        <w:pStyle w:val="14"/>
        <w:widowControl/>
        <w:spacing w:before="75" w:beforeAutospacing="0" w:after="75" w:afterAutospacing="0" w:line="435" w:lineRule="atLeast"/>
        <w:rPr>
          <w:rFonts w:hint="eastAsia" w:ascii="宋体" w:hAnsi="宋体" w:cs="宋体"/>
        </w:rPr>
      </w:pPr>
    </w:p>
    <w:p w14:paraId="6F9D896C">
      <w:pPr>
        <w:pStyle w:val="14"/>
        <w:widowControl/>
        <w:spacing w:before="75" w:beforeAutospacing="0" w:after="75" w:afterAutospacing="0"/>
        <w:rPr>
          <w:rFonts w:hint="eastAsia" w:ascii="宋体" w:hAnsi="宋体" w:cs="宋体"/>
        </w:rPr>
      </w:pPr>
    </w:p>
    <w:p w14:paraId="27EE4444">
      <w:pPr>
        <w:pStyle w:val="14"/>
        <w:widowControl/>
        <w:spacing w:before="75" w:beforeAutospacing="0" w:after="75" w:afterAutospacing="0"/>
      </w:pPr>
      <w:r>
        <w:rPr>
          <w:rFonts w:hint="eastAsia" w:ascii="宋体" w:hAnsi="宋体" w:cs="宋体"/>
        </w:rPr>
        <w:t>附件4        </w:t>
      </w:r>
      <w:r>
        <w:rPr>
          <w:rStyle w:val="18"/>
          <w:rFonts w:hint="eastAsia" w:ascii="宋体" w:hAnsi="宋体" w:cs="宋体"/>
        </w:rPr>
        <w:t>谈判保证金凭证</w:t>
      </w:r>
    </w:p>
    <w:p w14:paraId="2ACC178C">
      <w:pPr>
        <w:pStyle w:val="14"/>
        <w:widowControl/>
        <w:spacing w:before="75" w:beforeAutospacing="0" w:after="75" w:afterAutospacing="0"/>
      </w:pPr>
      <w:r>
        <w:rPr>
          <w:rFonts w:hint="eastAsia" w:ascii="宋体" w:hAnsi="宋体" w:cs="宋体"/>
        </w:rPr>
        <w:t> </w:t>
      </w:r>
    </w:p>
    <w:p w14:paraId="24E1B8BB">
      <w:pPr>
        <w:pStyle w:val="14"/>
        <w:widowControl/>
        <w:spacing w:before="75" w:beforeAutospacing="0" w:after="75" w:afterAutospacing="0"/>
        <w:ind w:firstLine="3360"/>
        <w:jc w:val="both"/>
      </w:pPr>
      <w:r>
        <w:rPr>
          <w:rFonts w:hint="eastAsia" w:ascii="宋体" w:hAnsi="宋体" w:cs="宋体"/>
        </w:rPr>
        <w:t>编制说明</w:t>
      </w:r>
    </w:p>
    <w:p w14:paraId="1675AF9E">
      <w:pPr>
        <w:pStyle w:val="14"/>
        <w:widowControl/>
        <w:spacing w:before="75" w:beforeAutospacing="0" w:after="75" w:afterAutospacing="0"/>
      </w:pPr>
      <w:r>
        <w:rPr>
          <w:rFonts w:hint="eastAsia" w:ascii="宋体" w:hAnsi="宋体" w:cs="宋体"/>
        </w:rPr>
        <w:t> </w:t>
      </w:r>
    </w:p>
    <w:p w14:paraId="3EFED4BB">
      <w:pPr>
        <w:pStyle w:val="14"/>
        <w:widowControl/>
        <w:spacing w:before="75" w:beforeAutospacing="0" w:after="75" w:afterAutospacing="0"/>
      </w:pPr>
      <w:r>
        <w:rPr>
          <w:rFonts w:hint="eastAsia" w:ascii="宋体" w:hAnsi="宋体" w:cs="宋体"/>
          <w:sz w:val="21"/>
          <w:szCs w:val="21"/>
        </w:rPr>
        <w:t>1、</w:t>
      </w:r>
      <w:r>
        <w:rPr>
          <w:rFonts w:hint="eastAsia" w:ascii="宋体" w:hAnsi="宋体" w:cs="宋体"/>
        </w:rPr>
        <w:t>在此项下提交的“</w:t>
      </w:r>
      <w:r>
        <w:rPr>
          <w:rStyle w:val="18"/>
          <w:rFonts w:hint="eastAsia" w:ascii="宋体" w:hAnsi="宋体" w:cs="宋体"/>
        </w:rPr>
        <w:t>谈判保证金</w:t>
      </w:r>
      <w:r>
        <w:rPr>
          <w:rFonts w:hint="eastAsia" w:ascii="宋体" w:hAnsi="宋体" w:cs="宋体"/>
        </w:rPr>
        <w:t>”材料可使用转账凭证复印件有关原始页面的打印件。</w:t>
      </w:r>
    </w:p>
    <w:p w14:paraId="74950C2E">
      <w:pPr>
        <w:pStyle w:val="14"/>
        <w:widowControl/>
        <w:spacing w:before="75" w:beforeAutospacing="0" w:after="240" w:afterAutospacing="0"/>
        <w:rPr>
          <w:rFonts w:hint="eastAsia" w:ascii="宋体" w:hAnsi="宋体" w:cs="宋体"/>
        </w:rPr>
      </w:pPr>
      <w:r>
        <w:rPr>
          <w:rFonts w:hint="eastAsia" w:ascii="宋体" w:hAnsi="宋体" w:cs="宋体"/>
        </w:rPr>
        <w:t>2、谈判保证金是否已提交按照谈判文件规定执行。</w:t>
      </w:r>
    </w:p>
    <w:p w14:paraId="71030374">
      <w:pPr>
        <w:pStyle w:val="14"/>
        <w:widowControl/>
        <w:spacing w:before="75" w:beforeAutospacing="0" w:after="240" w:afterAutospacing="0"/>
        <w:rPr>
          <w:rFonts w:hint="eastAsia" w:ascii="宋体" w:hAnsi="宋体" w:cs="宋体"/>
        </w:rPr>
      </w:pPr>
    </w:p>
    <w:p w14:paraId="7F3435FE">
      <w:pPr>
        <w:pStyle w:val="14"/>
        <w:widowControl/>
        <w:spacing w:before="75" w:beforeAutospacing="0" w:after="240" w:afterAutospacing="0"/>
        <w:rPr>
          <w:rFonts w:hint="eastAsia" w:ascii="宋体" w:hAnsi="宋体" w:cs="宋体"/>
          <w:sz w:val="21"/>
          <w:szCs w:val="21"/>
        </w:rPr>
      </w:pPr>
    </w:p>
    <w:p w14:paraId="27D89E55">
      <w:pPr>
        <w:pStyle w:val="14"/>
        <w:widowControl/>
        <w:spacing w:before="75" w:beforeAutospacing="0" w:after="240" w:afterAutospacing="0"/>
        <w:rPr>
          <w:rFonts w:hint="eastAsia" w:ascii="宋体" w:hAnsi="宋体" w:cs="宋体"/>
          <w:sz w:val="21"/>
          <w:szCs w:val="21"/>
        </w:rPr>
      </w:pPr>
    </w:p>
    <w:p w14:paraId="7FFCA7EF">
      <w:pPr>
        <w:pStyle w:val="14"/>
        <w:widowControl/>
        <w:spacing w:before="75" w:beforeAutospacing="0" w:after="240" w:afterAutospacing="0"/>
        <w:rPr>
          <w:rFonts w:hint="eastAsia" w:ascii="宋体" w:hAnsi="宋体" w:cs="宋体"/>
          <w:sz w:val="21"/>
          <w:szCs w:val="21"/>
        </w:rPr>
      </w:pPr>
    </w:p>
    <w:p w14:paraId="02570363">
      <w:pPr>
        <w:pStyle w:val="14"/>
        <w:widowControl/>
        <w:spacing w:before="75" w:beforeAutospacing="0" w:after="240" w:afterAutospacing="0"/>
        <w:rPr>
          <w:rFonts w:hint="eastAsia" w:ascii="宋体" w:hAnsi="宋体" w:cs="宋体"/>
          <w:sz w:val="21"/>
          <w:szCs w:val="21"/>
        </w:rPr>
      </w:pPr>
    </w:p>
    <w:p w14:paraId="2459B9F7">
      <w:pPr>
        <w:pStyle w:val="14"/>
        <w:widowControl/>
        <w:spacing w:before="75" w:beforeAutospacing="0" w:after="240" w:afterAutospacing="0"/>
        <w:rPr>
          <w:rFonts w:hint="eastAsia" w:ascii="宋体" w:hAnsi="宋体" w:cs="宋体"/>
          <w:sz w:val="21"/>
          <w:szCs w:val="21"/>
        </w:rPr>
      </w:pPr>
    </w:p>
    <w:p w14:paraId="5F87F8B5">
      <w:pPr>
        <w:pStyle w:val="14"/>
        <w:widowControl/>
        <w:spacing w:before="75" w:beforeAutospacing="0" w:after="240" w:afterAutospacing="0"/>
        <w:rPr>
          <w:rFonts w:hint="eastAsia" w:ascii="宋体" w:hAnsi="宋体" w:cs="宋体"/>
          <w:sz w:val="21"/>
          <w:szCs w:val="21"/>
        </w:rPr>
      </w:pPr>
    </w:p>
    <w:p w14:paraId="22A64578">
      <w:pPr>
        <w:pStyle w:val="14"/>
        <w:widowControl/>
        <w:spacing w:before="75" w:beforeAutospacing="0" w:after="240" w:afterAutospacing="0"/>
        <w:rPr>
          <w:rFonts w:hint="eastAsia" w:ascii="宋体" w:hAnsi="宋体" w:cs="宋体"/>
          <w:sz w:val="21"/>
          <w:szCs w:val="21"/>
        </w:rPr>
      </w:pPr>
    </w:p>
    <w:p w14:paraId="2087B6F5">
      <w:pPr>
        <w:pStyle w:val="14"/>
        <w:widowControl/>
        <w:spacing w:before="75" w:beforeAutospacing="0" w:after="240" w:afterAutospacing="0"/>
        <w:rPr>
          <w:rFonts w:hint="eastAsia" w:ascii="宋体" w:hAnsi="宋体" w:cs="宋体"/>
          <w:sz w:val="21"/>
          <w:szCs w:val="21"/>
        </w:rPr>
      </w:pPr>
    </w:p>
    <w:p w14:paraId="4599CCF4">
      <w:pPr>
        <w:pStyle w:val="14"/>
        <w:widowControl/>
        <w:spacing w:before="75" w:beforeAutospacing="0" w:after="75" w:afterAutospacing="0" w:line="435" w:lineRule="atLeast"/>
      </w:pPr>
      <w:r>
        <w:rPr>
          <w:rFonts w:hint="eastAsia" w:ascii="宋体" w:hAnsi="宋体" w:cs="宋体"/>
        </w:rPr>
        <w:t> </w:t>
      </w:r>
    </w:p>
    <w:p w14:paraId="3F505A33">
      <w:pPr>
        <w:pStyle w:val="14"/>
        <w:widowControl/>
        <w:spacing w:before="75" w:beforeAutospacing="0" w:after="75" w:afterAutospacing="0" w:line="435" w:lineRule="atLeast"/>
      </w:pPr>
      <w:r>
        <w:rPr>
          <w:rFonts w:hint="eastAsia" w:ascii="宋体" w:hAnsi="宋体" w:cs="宋体"/>
        </w:rPr>
        <w:t> </w:t>
      </w:r>
    </w:p>
    <w:p w14:paraId="2CAA3371">
      <w:pPr>
        <w:pStyle w:val="14"/>
        <w:widowControl/>
        <w:spacing w:before="75" w:beforeAutospacing="0" w:after="75" w:afterAutospacing="0" w:line="435" w:lineRule="atLeast"/>
        <w:rPr>
          <w:rFonts w:hint="eastAsia" w:ascii="宋体" w:hAnsi="宋体" w:cs="宋体"/>
        </w:rPr>
      </w:pPr>
      <w:r>
        <w:rPr>
          <w:rFonts w:hint="eastAsia" w:ascii="宋体" w:hAnsi="宋体" w:cs="宋体"/>
        </w:rPr>
        <w:t> </w:t>
      </w:r>
    </w:p>
    <w:p w14:paraId="5884B70A">
      <w:pPr>
        <w:pStyle w:val="14"/>
        <w:widowControl/>
        <w:spacing w:before="75" w:beforeAutospacing="0" w:after="75" w:afterAutospacing="0" w:line="435" w:lineRule="atLeast"/>
        <w:rPr>
          <w:rFonts w:hint="eastAsia" w:ascii="宋体" w:hAnsi="宋体" w:cs="宋体"/>
        </w:rPr>
      </w:pPr>
    </w:p>
    <w:p w14:paraId="54BF896D">
      <w:pPr>
        <w:pStyle w:val="14"/>
        <w:widowControl/>
        <w:spacing w:before="75" w:beforeAutospacing="0" w:after="75" w:afterAutospacing="0" w:line="435" w:lineRule="atLeast"/>
        <w:rPr>
          <w:rFonts w:hint="eastAsia" w:ascii="宋体" w:hAnsi="宋体" w:cs="宋体"/>
        </w:rPr>
      </w:pPr>
    </w:p>
    <w:p w14:paraId="71B481F4">
      <w:pPr>
        <w:pStyle w:val="14"/>
        <w:widowControl/>
        <w:spacing w:before="75" w:beforeAutospacing="0" w:after="75" w:afterAutospacing="0" w:line="435" w:lineRule="atLeast"/>
        <w:rPr>
          <w:rFonts w:hint="eastAsia" w:ascii="宋体" w:hAnsi="宋体" w:cs="宋体"/>
        </w:rPr>
      </w:pPr>
    </w:p>
    <w:p w14:paraId="55E68E15">
      <w:pPr>
        <w:pStyle w:val="14"/>
        <w:widowControl/>
        <w:spacing w:before="75" w:beforeAutospacing="0" w:after="75" w:afterAutospacing="0" w:line="435" w:lineRule="atLeast"/>
        <w:rPr>
          <w:rFonts w:hint="eastAsia" w:ascii="宋体" w:hAnsi="宋体" w:cs="宋体"/>
        </w:rPr>
      </w:pPr>
    </w:p>
    <w:p w14:paraId="30A77428">
      <w:pPr>
        <w:pStyle w:val="14"/>
        <w:widowControl/>
        <w:spacing w:before="75" w:beforeAutospacing="0" w:after="75" w:afterAutospacing="0" w:line="435" w:lineRule="atLeast"/>
        <w:rPr>
          <w:rFonts w:hint="eastAsia" w:ascii="宋体" w:hAnsi="宋体" w:cs="宋体"/>
        </w:rPr>
      </w:pPr>
    </w:p>
    <w:p w14:paraId="642241EC">
      <w:pPr>
        <w:pStyle w:val="14"/>
        <w:widowControl/>
        <w:spacing w:before="75" w:beforeAutospacing="0" w:after="75" w:afterAutospacing="0" w:line="435" w:lineRule="atLeast"/>
        <w:rPr>
          <w:rFonts w:hint="eastAsia" w:ascii="宋体" w:hAnsi="宋体" w:cs="宋体"/>
        </w:rPr>
      </w:pPr>
    </w:p>
    <w:p w14:paraId="1269CEF1">
      <w:pPr>
        <w:pStyle w:val="14"/>
        <w:widowControl/>
        <w:spacing w:before="75" w:beforeAutospacing="0" w:after="75" w:afterAutospacing="0" w:line="435" w:lineRule="atLeast"/>
        <w:rPr>
          <w:rFonts w:hint="eastAsia" w:ascii="宋体" w:hAnsi="宋体" w:cs="宋体"/>
        </w:rPr>
      </w:pPr>
    </w:p>
    <w:p w14:paraId="6EAC528E">
      <w:pPr>
        <w:pStyle w:val="14"/>
        <w:widowControl/>
        <w:spacing w:before="75" w:beforeAutospacing="0" w:after="75" w:afterAutospacing="0" w:line="435" w:lineRule="atLeast"/>
        <w:rPr>
          <w:rFonts w:hint="eastAsia" w:ascii="宋体" w:hAnsi="宋体" w:cs="宋体"/>
        </w:rPr>
      </w:pPr>
    </w:p>
    <w:p w14:paraId="6480C122">
      <w:pPr>
        <w:pStyle w:val="14"/>
        <w:widowControl/>
        <w:spacing w:before="75" w:beforeAutospacing="0" w:after="75" w:afterAutospacing="0" w:line="435" w:lineRule="atLeast"/>
        <w:rPr>
          <w:rFonts w:hint="eastAsia" w:ascii="宋体" w:hAnsi="宋体" w:cs="宋体"/>
        </w:rPr>
      </w:pPr>
    </w:p>
    <w:p w14:paraId="36A26EF0">
      <w:pPr>
        <w:pStyle w:val="14"/>
        <w:widowControl/>
        <w:spacing w:before="75" w:beforeAutospacing="0" w:after="75" w:afterAutospacing="0"/>
        <w:rPr>
          <w:rFonts w:hint="eastAsia" w:ascii="宋体" w:hAnsi="宋体" w:cs="宋体"/>
        </w:rPr>
      </w:pPr>
    </w:p>
    <w:p w14:paraId="6C284931">
      <w:pPr>
        <w:pStyle w:val="14"/>
        <w:widowControl/>
        <w:spacing w:before="75" w:beforeAutospacing="0" w:after="75" w:afterAutospacing="0"/>
      </w:pPr>
      <w:r>
        <w:rPr>
          <w:rFonts w:hint="eastAsia" w:ascii="宋体" w:hAnsi="宋体" w:cs="宋体"/>
        </w:rPr>
        <w:t>附件5-1  </w:t>
      </w:r>
      <w:r>
        <w:rPr>
          <w:rStyle w:val="18"/>
          <w:rFonts w:hint="eastAsia" w:ascii="宋体" w:hAnsi="宋体" w:cs="宋体"/>
        </w:rPr>
        <w:t>    技术和服务要求响应表</w:t>
      </w:r>
      <w:r>
        <w:rPr>
          <w:rFonts w:hint="eastAsia" w:ascii="宋体" w:hAnsi="宋体" w:cs="宋体"/>
        </w:rPr>
        <w:t> </w:t>
      </w:r>
    </w:p>
    <w:p w14:paraId="715A79E8">
      <w:pPr>
        <w:pStyle w:val="14"/>
        <w:widowControl/>
        <w:spacing w:before="75" w:beforeAutospacing="0" w:after="75" w:afterAutospacing="0" w:line="375" w:lineRule="atLeast"/>
      </w:pPr>
      <w:r>
        <w:rPr>
          <w:rFonts w:hint="eastAsia" w:ascii="宋体" w:hAnsi="宋体" w:cs="宋体"/>
        </w:rPr>
        <w:t>供应商名称：</w:t>
      </w:r>
      <w:r>
        <w:rPr>
          <w:rFonts w:hint="eastAsia" w:ascii="宋体" w:hAnsi="宋体" w:cs="宋体"/>
          <w:u w:val="single"/>
        </w:rPr>
        <w:t> （全称加盖单位公章）</w:t>
      </w:r>
      <w:r>
        <w:rPr>
          <w:rFonts w:hint="eastAsia" w:ascii="宋体" w:hAnsi="宋体" w:cs="宋体"/>
        </w:rPr>
        <w:t>  项目编号∶</w:t>
      </w:r>
      <w:r>
        <w:rPr>
          <w:rFonts w:hint="eastAsia" w:ascii="宋体" w:hAnsi="宋体" w:cs="宋体"/>
          <w:u w:val="single"/>
        </w:rPr>
        <w:t>       </w:t>
      </w:r>
    </w:p>
    <w:tbl>
      <w:tblPr>
        <w:tblStyle w:val="15"/>
        <w:tblW w:w="778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1411"/>
        <w:gridCol w:w="2343"/>
        <w:gridCol w:w="2110"/>
        <w:gridCol w:w="1193"/>
      </w:tblGrid>
      <w:tr w14:paraId="76B4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728" w:type="dxa"/>
            <w:tcMar>
              <w:top w:w="0" w:type="dxa"/>
              <w:left w:w="105" w:type="dxa"/>
              <w:bottom w:w="0" w:type="dxa"/>
              <w:right w:w="105" w:type="dxa"/>
            </w:tcMar>
            <w:vAlign w:val="center"/>
          </w:tcPr>
          <w:p w14:paraId="07C2DB3D">
            <w:pPr>
              <w:pStyle w:val="14"/>
              <w:widowControl/>
              <w:spacing w:before="0" w:beforeAutospacing="0" w:after="0" w:afterAutospacing="0" w:line="375" w:lineRule="atLeast"/>
            </w:pPr>
            <w:r>
              <w:rPr>
                <w:rFonts w:hint="eastAsia" w:ascii="宋体" w:hAnsi="宋体" w:cs="宋体"/>
              </w:rPr>
              <w:t>合同包</w:t>
            </w:r>
          </w:p>
        </w:tc>
        <w:tc>
          <w:tcPr>
            <w:tcW w:w="1411" w:type="dxa"/>
            <w:tcMar>
              <w:top w:w="0" w:type="dxa"/>
              <w:left w:w="105" w:type="dxa"/>
              <w:bottom w:w="0" w:type="dxa"/>
              <w:right w:w="105" w:type="dxa"/>
            </w:tcMar>
            <w:vAlign w:val="center"/>
          </w:tcPr>
          <w:p w14:paraId="254ADB65">
            <w:pPr>
              <w:pStyle w:val="14"/>
              <w:widowControl/>
              <w:spacing w:before="0" w:beforeAutospacing="0" w:after="0" w:afterAutospacing="0" w:line="375" w:lineRule="atLeast"/>
            </w:pPr>
            <w:r>
              <w:rPr>
                <w:rFonts w:hint="eastAsia" w:ascii="宋体" w:hAnsi="宋体" w:cs="宋体"/>
              </w:rPr>
              <w:t>章节条目号</w:t>
            </w:r>
          </w:p>
        </w:tc>
        <w:tc>
          <w:tcPr>
            <w:tcW w:w="2343" w:type="dxa"/>
            <w:tcMar>
              <w:top w:w="0" w:type="dxa"/>
              <w:left w:w="105" w:type="dxa"/>
              <w:bottom w:w="0" w:type="dxa"/>
              <w:right w:w="105" w:type="dxa"/>
            </w:tcMar>
            <w:vAlign w:val="center"/>
          </w:tcPr>
          <w:p w14:paraId="51249365">
            <w:pPr>
              <w:pStyle w:val="14"/>
              <w:widowControl/>
              <w:spacing w:before="0" w:beforeAutospacing="0" w:after="0" w:afterAutospacing="0" w:line="375" w:lineRule="atLeast"/>
            </w:pPr>
            <w:r>
              <w:rPr>
                <w:rFonts w:hint="eastAsia" w:ascii="宋体" w:hAnsi="宋体" w:cs="宋体"/>
              </w:rPr>
              <w:t>竞争性谈判文件规定的技术和服务要求</w:t>
            </w:r>
          </w:p>
        </w:tc>
        <w:tc>
          <w:tcPr>
            <w:tcW w:w="2110" w:type="dxa"/>
            <w:tcMar>
              <w:top w:w="0" w:type="dxa"/>
              <w:left w:w="105" w:type="dxa"/>
              <w:bottom w:w="0" w:type="dxa"/>
              <w:right w:w="105" w:type="dxa"/>
            </w:tcMar>
            <w:vAlign w:val="center"/>
          </w:tcPr>
          <w:p w14:paraId="2F1B0276">
            <w:pPr>
              <w:pStyle w:val="14"/>
              <w:widowControl/>
              <w:spacing w:before="0" w:beforeAutospacing="0" w:after="0" w:afterAutospacing="0" w:line="375" w:lineRule="atLeast"/>
            </w:pPr>
            <w:r>
              <w:rPr>
                <w:rFonts w:hint="eastAsia" w:ascii="宋体" w:hAnsi="宋体" w:cs="宋体"/>
              </w:rPr>
              <w:t>响应文件响应承诺</w:t>
            </w:r>
          </w:p>
        </w:tc>
        <w:tc>
          <w:tcPr>
            <w:tcW w:w="1193" w:type="dxa"/>
            <w:tcMar>
              <w:top w:w="0" w:type="dxa"/>
              <w:left w:w="105" w:type="dxa"/>
              <w:bottom w:w="0" w:type="dxa"/>
              <w:right w:w="105" w:type="dxa"/>
            </w:tcMar>
            <w:vAlign w:val="center"/>
          </w:tcPr>
          <w:p w14:paraId="10B77C8E">
            <w:pPr>
              <w:pStyle w:val="14"/>
              <w:widowControl/>
              <w:spacing w:before="0" w:beforeAutospacing="0" w:after="0" w:afterAutospacing="0" w:line="375" w:lineRule="atLeast"/>
            </w:pPr>
            <w:r>
              <w:rPr>
                <w:rFonts w:hint="eastAsia" w:ascii="宋体" w:hAnsi="宋体" w:cs="宋体"/>
              </w:rPr>
              <w:t>是否偏离及说明</w:t>
            </w:r>
          </w:p>
        </w:tc>
      </w:tr>
      <w:tr w14:paraId="0320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1E5F7F95">
            <w:pPr>
              <w:widowControl/>
              <w:jc w:val="left"/>
            </w:pPr>
          </w:p>
        </w:tc>
        <w:tc>
          <w:tcPr>
            <w:tcW w:w="1411" w:type="dxa"/>
            <w:tcMar>
              <w:top w:w="0" w:type="dxa"/>
              <w:left w:w="105" w:type="dxa"/>
              <w:bottom w:w="0" w:type="dxa"/>
              <w:right w:w="105" w:type="dxa"/>
            </w:tcMar>
            <w:vAlign w:val="center"/>
          </w:tcPr>
          <w:p w14:paraId="41BFD1BB">
            <w:pPr>
              <w:widowControl/>
              <w:jc w:val="left"/>
            </w:pPr>
          </w:p>
        </w:tc>
        <w:tc>
          <w:tcPr>
            <w:tcW w:w="2343" w:type="dxa"/>
            <w:tcMar>
              <w:top w:w="0" w:type="dxa"/>
              <w:left w:w="105" w:type="dxa"/>
              <w:bottom w:w="0" w:type="dxa"/>
              <w:right w:w="105" w:type="dxa"/>
            </w:tcMar>
            <w:vAlign w:val="center"/>
          </w:tcPr>
          <w:p w14:paraId="643F0CB3">
            <w:pPr>
              <w:widowControl/>
              <w:jc w:val="left"/>
            </w:pPr>
          </w:p>
        </w:tc>
        <w:tc>
          <w:tcPr>
            <w:tcW w:w="2110" w:type="dxa"/>
            <w:tcMar>
              <w:top w:w="0" w:type="dxa"/>
              <w:left w:w="105" w:type="dxa"/>
              <w:bottom w:w="0" w:type="dxa"/>
              <w:right w:w="105" w:type="dxa"/>
            </w:tcMar>
            <w:vAlign w:val="center"/>
          </w:tcPr>
          <w:p w14:paraId="37F71911">
            <w:pPr>
              <w:widowControl/>
              <w:jc w:val="left"/>
            </w:pPr>
          </w:p>
        </w:tc>
        <w:tc>
          <w:tcPr>
            <w:tcW w:w="1193" w:type="dxa"/>
            <w:tcMar>
              <w:top w:w="0" w:type="dxa"/>
              <w:left w:w="105" w:type="dxa"/>
              <w:bottom w:w="0" w:type="dxa"/>
              <w:right w:w="105" w:type="dxa"/>
            </w:tcMar>
            <w:vAlign w:val="center"/>
          </w:tcPr>
          <w:p w14:paraId="7098576F">
            <w:pPr>
              <w:widowControl/>
              <w:jc w:val="left"/>
            </w:pPr>
          </w:p>
        </w:tc>
      </w:tr>
      <w:tr w14:paraId="142B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4D2E17A">
            <w:pPr>
              <w:widowControl/>
              <w:jc w:val="left"/>
            </w:pPr>
          </w:p>
        </w:tc>
        <w:tc>
          <w:tcPr>
            <w:tcW w:w="1411" w:type="dxa"/>
            <w:tcMar>
              <w:top w:w="0" w:type="dxa"/>
              <w:left w:w="105" w:type="dxa"/>
              <w:bottom w:w="0" w:type="dxa"/>
              <w:right w:w="105" w:type="dxa"/>
            </w:tcMar>
            <w:vAlign w:val="center"/>
          </w:tcPr>
          <w:p w14:paraId="6ADE879C">
            <w:pPr>
              <w:widowControl/>
              <w:jc w:val="left"/>
            </w:pPr>
          </w:p>
        </w:tc>
        <w:tc>
          <w:tcPr>
            <w:tcW w:w="2343" w:type="dxa"/>
            <w:tcMar>
              <w:top w:w="0" w:type="dxa"/>
              <w:left w:w="105" w:type="dxa"/>
              <w:bottom w:w="0" w:type="dxa"/>
              <w:right w:w="105" w:type="dxa"/>
            </w:tcMar>
            <w:vAlign w:val="center"/>
          </w:tcPr>
          <w:p w14:paraId="531047A8">
            <w:pPr>
              <w:widowControl/>
              <w:jc w:val="left"/>
            </w:pPr>
          </w:p>
        </w:tc>
        <w:tc>
          <w:tcPr>
            <w:tcW w:w="2110" w:type="dxa"/>
            <w:tcMar>
              <w:top w:w="0" w:type="dxa"/>
              <w:left w:w="105" w:type="dxa"/>
              <w:bottom w:w="0" w:type="dxa"/>
              <w:right w:w="105" w:type="dxa"/>
            </w:tcMar>
            <w:vAlign w:val="center"/>
          </w:tcPr>
          <w:p w14:paraId="04753134">
            <w:pPr>
              <w:widowControl/>
              <w:jc w:val="left"/>
            </w:pPr>
          </w:p>
        </w:tc>
        <w:tc>
          <w:tcPr>
            <w:tcW w:w="1193" w:type="dxa"/>
            <w:tcMar>
              <w:top w:w="0" w:type="dxa"/>
              <w:left w:w="105" w:type="dxa"/>
              <w:bottom w:w="0" w:type="dxa"/>
              <w:right w:w="105" w:type="dxa"/>
            </w:tcMar>
            <w:vAlign w:val="center"/>
          </w:tcPr>
          <w:p w14:paraId="33A71EF9">
            <w:pPr>
              <w:widowControl/>
              <w:jc w:val="left"/>
            </w:pPr>
          </w:p>
        </w:tc>
      </w:tr>
      <w:tr w14:paraId="2EFA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9554808">
            <w:pPr>
              <w:widowControl/>
              <w:jc w:val="left"/>
            </w:pPr>
          </w:p>
        </w:tc>
        <w:tc>
          <w:tcPr>
            <w:tcW w:w="1411" w:type="dxa"/>
            <w:tcMar>
              <w:top w:w="0" w:type="dxa"/>
              <w:left w:w="105" w:type="dxa"/>
              <w:bottom w:w="0" w:type="dxa"/>
              <w:right w:w="105" w:type="dxa"/>
            </w:tcMar>
            <w:vAlign w:val="center"/>
          </w:tcPr>
          <w:p w14:paraId="776F3A91">
            <w:pPr>
              <w:widowControl/>
              <w:jc w:val="left"/>
            </w:pPr>
          </w:p>
        </w:tc>
        <w:tc>
          <w:tcPr>
            <w:tcW w:w="2343" w:type="dxa"/>
            <w:tcMar>
              <w:top w:w="0" w:type="dxa"/>
              <w:left w:w="105" w:type="dxa"/>
              <w:bottom w:w="0" w:type="dxa"/>
              <w:right w:w="105" w:type="dxa"/>
            </w:tcMar>
            <w:vAlign w:val="center"/>
          </w:tcPr>
          <w:p w14:paraId="172486CE">
            <w:pPr>
              <w:widowControl/>
              <w:jc w:val="left"/>
            </w:pPr>
          </w:p>
        </w:tc>
        <w:tc>
          <w:tcPr>
            <w:tcW w:w="2110" w:type="dxa"/>
            <w:tcMar>
              <w:top w:w="0" w:type="dxa"/>
              <w:left w:w="105" w:type="dxa"/>
              <w:bottom w:w="0" w:type="dxa"/>
              <w:right w:w="105" w:type="dxa"/>
            </w:tcMar>
            <w:vAlign w:val="center"/>
          </w:tcPr>
          <w:p w14:paraId="5A1A9E3C">
            <w:pPr>
              <w:widowControl/>
              <w:jc w:val="left"/>
            </w:pPr>
          </w:p>
        </w:tc>
        <w:tc>
          <w:tcPr>
            <w:tcW w:w="1193" w:type="dxa"/>
            <w:tcMar>
              <w:top w:w="0" w:type="dxa"/>
              <w:left w:w="105" w:type="dxa"/>
              <w:bottom w:w="0" w:type="dxa"/>
              <w:right w:w="105" w:type="dxa"/>
            </w:tcMar>
            <w:vAlign w:val="center"/>
          </w:tcPr>
          <w:p w14:paraId="0D870F75">
            <w:pPr>
              <w:widowControl/>
              <w:jc w:val="left"/>
            </w:pPr>
          </w:p>
        </w:tc>
      </w:tr>
      <w:tr w14:paraId="2131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15CB1CD9">
            <w:pPr>
              <w:widowControl/>
              <w:jc w:val="left"/>
            </w:pPr>
          </w:p>
        </w:tc>
        <w:tc>
          <w:tcPr>
            <w:tcW w:w="1411" w:type="dxa"/>
            <w:tcMar>
              <w:top w:w="0" w:type="dxa"/>
              <w:left w:w="105" w:type="dxa"/>
              <w:bottom w:w="0" w:type="dxa"/>
              <w:right w:w="105" w:type="dxa"/>
            </w:tcMar>
            <w:vAlign w:val="center"/>
          </w:tcPr>
          <w:p w14:paraId="119E000E">
            <w:pPr>
              <w:widowControl/>
              <w:jc w:val="left"/>
            </w:pPr>
          </w:p>
        </w:tc>
        <w:tc>
          <w:tcPr>
            <w:tcW w:w="2343" w:type="dxa"/>
            <w:tcMar>
              <w:top w:w="0" w:type="dxa"/>
              <w:left w:w="105" w:type="dxa"/>
              <w:bottom w:w="0" w:type="dxa"/>
              <w:right w:w="105" w:type="dxa"/>
            </w:tcMar>
            <w:vAlign w:val="center"/>
          </w:tcPr>
          <w:p w14:paraId="50A61432">
            <w:pPr>
              <w:widowControl/>
              <w:jc w:val="left"/>
            </w:pPr>
          </w:p>
        </w:tc>
        <w:tc>
          <w:tcPr>
            <w:tcW w:w="2110" w:type="dxa"/>
            <w:tcMar>
              <w:top w:w="0" w:type="dxa"/>
              <w:left w:w="105" w:type="dxa"/>
              <w:bottom w:w="0" w:type="dxa"/>
              <w:right w:w="105" w:type="dxa"/>
            </w:tcMar>
            <w:vAlign w:val="center"/>
          </w:tcPr>
          <w:p w14:paraId="576C4CE1">
            <w:pPr>
              <w:widowControl/>
              <w:jc w:val="left"/>
            </w:pPr>
          </w:p>
        </w:tc>
        <w:tc>
          <w:tcPr>
            <w:tcW w:w="1193" w:type="dxa"/>
            <w:tcMar>
              <w:top w:w="0" w:type="dxa"/>
              <w:left w:w="105" w:type="dxa"/>
              <w:bottom w:w="0" w:type="dxa"/>
              <w:right w:w="105" w:type="dxa"/>
            </w:tcMar>
            <w:vAlign w:val="center"/>
          </w:tcPr>
          <w:p w14:paraId="57371952">
            <w:pPr>
              <w:widowControl/>
              <w:jc w:val="left"/>
            </w:pPr>
          </w:p>
        </w:tc>
      </w:tr>
      <w:tr w14:paraId="1718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B61CC7E">
            <w:pPr>
              <w:widowControl/>
              <w:jc w:val="left"/>
            </w:pPr>
          </w:p>
        </w:tc>
        <w:tc>
          <w:tcPr>
            <w:tcW w:w="1411" w:type="dxa"/>
            <w:tcMar>
              <w:top w:w="0" w:type="dxa"/>
              <w:left w:w="105" w:type="dxa"/>
              <w:bottom w:w="0" w:type="dxa"/>
              <w:right w:w="105" w:type="dxa"/>
            </w:tcMar>
            <w:vAlign w:val="center"/>
          </w:tcPr>
          <w:p w14:paraId="6B483CE3">
            <w:pPr>
              <w:widowControl/>
              <w:jc w:val="left"/>
            </w:pPr>
          </w:p>
        </w:tc>
        <w:tc>
          <w:tcPr>
            <w:tcW w:w="2343" w:type="dxa"/>
            <w:tcMar>
              <w:top w:w="0" w:type="dxa"/>
              <w:left w:w="105" w:type="dxa"/>
              <w:bottom w:w="0" w:type="dxa"/>
              <w:right w:w="105" w:type="dxa"/>
            </w:tcMar>
            <w:vAlign w:val="center"/>
          </w:tcPr>
          <w:p w14:paraId="78C728FF">
            <w:pPr>
              <w:widowControl/>
              <w:jc w:val="left"/>
            </w:pPr>
          </w:p>
        </w:tc>
        <w:tc>
          <w:tcPr>
            <w:tcW w:w="2110" w:type="dxa"/>
            <w:tcMar>
              <w:top w:w="0" w:type="dxa"/>
              <w:left w:w="105" w:type="dxa"/>
              <w:bottom w:w="0" w:type="dxa"/>
              <w:right w:w="105" w:type="dxa"/>
            </w:tcMar>
            <w:vAlign w:val="center"/>
          </w:tcPr>
          <w:p w14:paraId="0A2EE534">
            <w:pPr>
              <w:widowControl/>
              <w:jc w:val="left"/>
            </w:pPr>
          </w:p>
        </w:tc>
        <w:tc>
          <w:tcPr>
            <w:tcW w:w="1193" w:type="dxa"/>
            <w:tcMar>
              <w:top w:w="0" w:type="dxa"/>
              <w:left w:w="105" w:type="dxa"/>
              <w:bottom w:w="0" w:type="dxa"/>
              <w:right w:w="105" w:type="dxa"/>
            </w:tcMar>
            <w:vAlign w:val="center"/>
          </w:tcPr>
          <w:p w14:paraId="72900A77">
            <w:pPr>
              <w:widowControl/>
              <w:jc w:val="left"/>
            </w:pPr>
          </w:p>
        </w:tc>
      </w:tr>
      <w:tr w14:paraId="0398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206FC833">
            <w:pPr>
              <w:widowControl/>
              <w:jc w:val="left"/>
            </w:pPr>
          </w:p>
        </w:tc>
        <w:tc>
          <w:tcPr>
            <w:tcW w:w="1411" w:type="dxa"/>
            <w:tcMar>
              <w:top w:w="0" w:type="dxa"/>
              <w:left w:w="105" w:type="dxa"/>
              <w:bottom w:w="0" w:type="dxa"/>
              <w:right w:w="105" w:type="dxa"/>
            </w:tcMar>
            <w:vAlign w:val="center"/>
          </w:tcPr>
          <w:p w14:paraId="4982F675">
            <w:pPr>
              <w:widowControl/>
              <w:jc w:val="left"/>
            </w:pPr>
          </w:p>
        </w:tc>
        <w:tc>
          <w:tcPr>
            <w:tcW w:w="2343" w:type="dxa"/>
            <w:tcMar>
              <w:top w:w="0" w:type="dxa"/>
              <w:left w:w="105" w:type="dxa"/>
              <w:bottom w:w="0" w:type="dxa"/>
              <w:right w:w="105" w:type="dxa"/>
            </w:tcMar>
            <w:vAlign w:val="center"/>
          </w:tcPr>
          <w:p w14:paraId="6A58EF6F">
            <w:pPr>
              <w:widowControl/>
              <w:jc w:val="left"/>
            </w:pPr>
          </w:p>
        </w:tc>
        <w:tc>
          <w:tcPr>
            <w:tcW w:w="2110" w:type="dxa"/>
            <w:tcMar>
              <w:top w:w="0" w:type="dxa"/>
              <w:left w:w="105" w:type="dxa"/>
              <w:bottom w:w="0" w:type="dxa"/>
              <w:right w:w="105" w:type="dxa"/>
            </w:tcMar>
            <w:vAlign w:val="center"/>
          </w:tcPr>
          <w:p w14:paraId="3FBD1616">
            <w:pPr>
              <w:widowControl/>
              <w:jc w:val="left"/>
            </w:pPr>
          </w:p>
        </w:tc>
        <w:tc>
          <w:tcPr>
            <w:tcW w:w="1193" w:type="dxa"/>
            <w:tcMar>
              <w:top w:w="0" w:type="dxa"/>
              <w:left w:w="105" w:type="dxa"/>
              <w:bottom w:w="0" w:type="dxa"/>
              <w:right w:w="105" w:type="dxa"/>
            </w:tcMar>
            <w:vAlign w:val="center"/>
          </w:tcPr>
          <w:p w14:paraId="19DD9B5C">
            <w:pPr>
              <w:widowControl/>
              <w:jc w:val="left"/>
            </w:pPr>
          </w:p>
        </w:tc>
      </w:tr>
      <w:tr w14:paraId="1DEB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6448387F">
            <w:pPr>
              <w:widowControl/>
              <w:jc w:val="left"/>
            </w:pPr>
          </w:p>
        </w:tc>
        <w:tc>
          <w:tcPr>
            <w:tcW w:w="1411" w:type="dxa"/>
            <w:tcMar>
              <w:top w:w="0" w:type="dxa"/>
              <w:left w:w="105" w:type="dxa"/>
              <w:bottom w:w="0" w:type="dxa"/>
              <w:right w:w="105" w:type="dxa"/>
            </w:tcMar>
            <w:vAlign w:val="center"/>
          </w:tcPr>
          <w:p w14:paraId="66315C86">
            <w:pPr>
              <w:widowControl/>
              <w:jc w:val="left"/>
            </w:pPr>
          </w:p>
        </w:tc>
        <w:tc>
          <w:tcPr>
            <w:tcW w:w="2343" w:type="dxa"/>
            <w:tcMar>
              <w:top w:w="0" w:type="dxa"/>
              <w:left w:w="105" w:type="dxa"/>
              <w:bottom w:w="0" w:type="dxa"/>
              <w:right w:w="105" w:type="dxa"/>
            </w:tcMar>
            <w:vAlign w:val="center"/>
          </w:tcPr>
          <w:p w14:paraId="6FE956AD">
            <w:pPr>
              <w:widowControl/>
              <w:jc w:val="left"/>
            </w:pPr>
          </w:p>
        </w:tc>
        <w:tc>
          <w:tcPr>
            <w:tcW w:w="2110" w:type="dxa"/>
            <w:tcMar>
              <w:top w:w="0" w:type="dxa"/>
              <w:left w:w="105" w:type="dxa"/>
              <w:bottom w:w="0" w:type="dxa"/>
              <w:right w:w="105" w:type="dxa"/>
            </w:tcMar>
            <w:vAlign w:val="center"/>
          </w:tcPr>
          <w:p w14:paraId="63013816">
            <w:pPr>
              <w:widowControl/>
              <w:jc w:val="left"/>
            </w:pPr>
          </w:p>
        </w:tc>
        <w:tc>
          <w:tcPr>
            <w:tcW w:w="1193" w:type="dxa"/>
            <w:tcMar>
              <w:top w:w="0" w:type="dxa"/>
              <w:left w:w="105" w:type="dxa"/>
              <w:bottom w:w="0" w:type="dxa"/>
              <w:right w:w="105" w:type="dxa"/>
            </w:tcMar>
            <w:vAlign w:val="center"/>
          </w:tcPr>
          <w:p w14:paraId="605AD04F">
            <w:pPr>
              <w:widowControl/>
              <w:jc w:val="left"/>
            </w:pPr>
          </w:p>
        </w:tc>
      </w:tr>
      <w:tr w14:paraId="602A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684A4C1A">
            <w:pPr>
              <w:widowControl/>
              <w:jc w:val="left"/>
            </w:pPr>
          </w:p>
        </w:tc>
        <w:tc>
          <w:tcPr>
            <w:tcW w:w="1411" w:type="dxa"/>
            <w:tcMar>
              <w:top w:w="0" w:type="dxa"/>
              <w:left w:w="105" w:type="dxa"/>
              <w:bottom w:w="0" w:type="dxa"/>
              <w:right w:w="105" w:type="dxa"/>
            </w:tcMar>
            <w:vAlign w:val="center"/>
          </w:tcPr>
          <w:p w14:paraId="001AC4B1">
            <w:pPr>
              <w:widowControl/>
              <w:jc w:val="left"/>
            </w:pPr>
          </w:p>
        </w:tc>
        <w:tc>
          <w:tcPr>
            <w:tcW w:w="2343" w:type="dxa"/>
            <w:tcMar>
              <w:top w:w="0" w:type="dxa"/>
              <w:left w:w="105" w:type="dxa"/>
              <w:bottom w:w="0" w:type="dxa"/>
              <w:right w:w="105" w:type="dxa"/>
            </w:tcMar>
            <w:vAlign w:val="center"/>
          </w:tcPr>
          <w:p w14:paraId="452D8BBC">
            <w:pPr>
              <w:widowControl/>
              <w:jc w:val="left"/>
            </w:pPr>
          </w:p>
        </w:tc>
        <w:tc>
          <w:tcPr>
            <w:tcW w:w="2110" w:type="dxa"/>
            <w:tcMar>
              <w:top w:w="0" w:type="dxa"/>
              <w:left w:w="105" w:type="dxa"/>
              <w:bottom w:w="0" w:type="dxa"/>
              <w:right w:w="105" w:type="dxa"/>
            </w:tcMar>
            <w:vAlign w:val="center"/>
          </w:tcPr>
          <w:p w14:paraId="5B0D61A6">
            <w:pPr>
              <w:widowControl/>
              <w:jc w:val="left"/>
            </w:pPr>
          </w:p>
        </w:tc>
        <w:tc>
          <w:tcPr>
            <w:tcW w:w="1193" w:type="dxa"/>
            <w:tcMar>
              <w:top w:w="0" w:type="dxa"/>
              <w:left w:w="105" w:type="dxa"/>
              <w:bottom w:w="0" w:type="dxa"/>
              <w:right w:w="105" w:type="dxa"/>
            </w:tcMar>
            <w:vAlign w:val="center"/>
          </w:tcPr>
          <w:p w14:paraId="3DD8E8F3">
            <w:pPr>
              <w:widowControl/>
              <w:jc w:val="left"/>
            </w:pPr>
          </w:p>
        </w:tc>
      </w:tr>
      <w:tr w14:paraId="3BE1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15D6F752">
            <w:pPr>
              <w:widowControl/>
              <w:jc w:val="left"/>
            </w:pPr>
          </w:p>
        </w:tc>
        <w:tc>
          <w:tcPr>
            <w:tcW w:w="1411" w:type="dxa"/>
            <w:tcMar>
              <w:top w:w="0" w:type="dxa"/>
              <w:left w:w="105" w:type="dxa"/>
              <w:bottom w:w="0" w:type="dxa"/>
              <w:right w:w="105" w:type="dxa"/>
            </w:tcMar>
            <w:vAlign w:val="center"/>
          </w:tcPr>
          <w:p w14:paraId="06E90B51">
            <w:pPr>
              <w:widowControl/>
              <w:jc w:val="left"/>
            </w:pPr>
          </w:p>
        </w:tc>
        <w:tc>
          <w:tcPr>
            <w:tcW w:w="2343" w:type="dxa"/>
            <w:tcMar>
              <w:top w:w="0" w:type="dxa"/>
              <w:left w:w="105" w:type="dxa"/>
              <w:bottom w:w="0" w:type="dxa"/>
              <w:right w:w="105" w:type="dxa"/>
            </w:tcMar>
            <w:vAlign w:val="center"/>
          </w:tcPr>
          <w:p w14:paraId="6AB006FC">
            <w:pPr>
              <w:widowControl/>
              <w:jc w:val="left"/>
            </w:pPr>
          </w:p>
        </w:tc>
        <w:tc>
          <w:tcPr>
            <w:tcW w:w="2110" w:type="dxa"/>
            <w:tcMar>
              <w:top w:w="0" w:type="dxa"/>
              <w:left w:w="105" w:type="dxa"/>
              <w:bottom w:w="0" w:type="dxa"/>
              <w:right w:w="105" w:type="dxa"/>
            </w:tcMar>
            <w:vAlign w:val="center"/>
          </w:tcPr>
          <w:p w14:paraId="33388BE4">
            <w:pPr>
              <w:widowControl/>
              <w:jc w:val="left"/>
            </w:pPr>
          </w:p>
        </w:tc>
        <w:tc>
          <w:tcPr>
            <w:tcW w:w="1193" w:type="dxa"/>
            <w:tcMar>
              <w:top w:w="0" w:type="dxa"/>
              <w:left w:w="105" w:type="dxa"/>
              <w:bottom w:w="0" w:type="dxa"/>
              <w:right w:w="105" w:type="dxa"/>
            </w:tcMar>
            <w:vAlign w:val="center"/>
          </w:tcPr>
          <w:p w14:paraId="6750901C">
            <w:pPr>
              <w:widowControl/>
              <w:jc w:val="left"/>
            </w:pPr>
          </w:p>
        </w:tc>
      </w:tr>
      <w:tr w14:paraId="7E98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4596848C">
            <w:pPr>
              <w:widowControl/>
              <w:jc w:val="left"/>
            </w:pPr>
          </w:p>
        </w:tc>
        <w:tc>
          <w:tcPr>
            <w:tcW w:w="1411" w:type="dxa"/>
            <w:tcMar>
              <w:top w:w="0" w:type="dxa"/>
              <w:left w:w="105" w:type="dxa"/>
              <w:bottom w:w="0" w:type="dxa"/>
              <w:right w:w="105" w:type="dxa"/>
            </w:tcMar>
            <w:vAlign w:val="center"/>
          </w:tcPr>
          <w:p w14:paraId="15DB9C97">
            <w:pPr>
              <w:widowControl/>
              <w:jc w:val="left"/>
            </w:pPr>
          </w:p>
        </w:tc>
        <w:tc>
          <w:tcPr>
            <w:tcW w:w="2343" w:type="dxa"/>
            <w:tcMar>
              <w:top w:w="0" w:type="dxa"/>
              <w:left w:w="105" w:type="dxa"/>
              <w:bottom w:w="0" w:type="dxa"/>
              <w:right w:w="105" w:type="dxa"/>
            </w:tcMar>
            <w:vAlign w:val="center"/>
          </w:tcPr>
          <w:p w14:paraId="0FD2ECAB">
            <w:pPr>
              <w:widowControl/>
              <w:jc w:val="left"/>
            </w:pPr>
          </w:p>
        </w:tc>
        <w:tc>
          <w:tcPr>
            <w:tcW w:w="2110" w:type="dxa"/>
            <w:tcMar>
              <w:top w:w="0" w:type="dxa"/>
              <w:left w:w="105" w:type="dxa"/>
              <w:bottom w:w="0" w:type="dxa"/>
              <w:right w:w="105" w:type="dxa"/>
            </w:tcMar>
            <w:vAlign w:val="center"/>
          </w:tcPr>
          <w:p w14:paraId="2C389998">
            <w:pPr>
              <w:widowControl/>
              <w:jc w:val="left"/>
            </w:pPr>
          </w:p>
        </w:tc>
        <w:tc>
          <w:tcPr>
            <w:tcW w:w="1193" w:type="dxa"/>
            <w:tcMar>
              <w:top w:w="0" w:type="dxa"/>
              <w:left w:w="105" w:type="dxa"/>
              <w:bottom w:w="0" w:type="dxa"/>
              <w:right w:w="105" w:type="dxa"/>
            </w:tcMar>
            <w:vAlign w:val="center"/>
          </w:tcPr>
          <w:p w14:paraId="566BA719">
            <w:pPr>
              <w:widowControl/>
              <w:jc w:val="left"/>
            </w:pPr>
          </w:p>
        </w:tc>
      </w:tr>
    </w:tbl>
    <w:p w14:paraId="14CB22AE">
      <w:pPr>
        <w:pStyle w:val="14"/>
        <w:widowControl/>
        <w:spacing w:before="75" w:beforeAutospacing="0" w:after="75" w:afterAutospacing="0" w:line="375" w:lineRule="atLeast"/>
      </w:pPr>
      <w:r>
        <w:rPr>
          <w:rStyle w:val="18"/>
          <w:rFonts w:hint="eastAsia" w:ascii="宋体" w:hAnsi="宋体" w:cs="宋体"/>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75B6605">
      <w:pPr>
        <w:pStyle w:val="14"/>
        <w:widowControl/>
        <w:spacing w:before="75" w:beforeAutospacing="0" w:after="75" w:afterAutospacing="0" w:line="375" w:lineRule="atLeast"/>
      </w:pPr>
      <w:r>
        <w:rPr>
          <w:rStyle w:val="18"/>
          <w:rFonts w:hint="eastAsia" w:ascii="宋体" w:hAnsi="宋体" w:cs="宋体"/>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EE3C666">
      <w:pPr>
        <w:pStyle w:val="14"/>
        <w:widowControl/>
        <w:spacing w:before="75" w:beforeAutospacing="0" w:after="75" w:afterAutospacing="0" w:line="375" w:lineRule="atLeast"/>
      </w:pPr>
      <w:r>
        <w:rPr>
          <w:rFonts w:hint="eastAsia" w:ascii="宋体" w:hAnsi="宋体" w:cs="宋体"/>
        </w:rPr>
        <w:t> 供应商代表签字： _________________</w:t>
      </w:r>
    </w:p>
    <w:p w14:paraId="25E8A7A7">
      <w:pPr>
        <w:pStyle w:val="14"/>
        <w:widowControl/>
        <w:spacing w:before="75" w:beforeAutospacing="0" w:after="75" w:afterAutospacing="0"/>
        <w:rPr>
          <w:rFonts w:hint="eastAsia" w:ascii="宋体" w:hAnsi="宋体" w:cs="宋体"/>
        </w:rPr>
      </w:pPr>
    </w:p>
    <w:p w14:paraId="6B6DF161">
      <w:pPr>
        <w:pStyle w:val="14"/>
        <w:widowControl/>
        <w:spacing w:before="75" w:beforeAutospacing="0" w:after="75" w:afterAutospacing="0"/>
        <w:rPr>
          <w:rFonts w:hint="eastAsia" w:ascii="宋体" w:hAnsi="宋体" w:cs="宋体"/>
        </w:rPr>
      </w:pPr>
    </w:p>
    <w:p w14:paraId="3C123D56">
      <w:pPr>
        <w:pStyle w:val="14"/>
        <w:widowControl/>
        <w:spacing w:before="75" w:beforeAutospacing="0" w:after="75" w:afterAutospacing="0"/>
        <w:rPr>
          <w:rFonts w:hint="eastAsia" w:ascii="宋体" w:hAnsi="宋体" w:cs="宋体"/>
        </w:rPr>
      </w:pPr>
    </w:p>
    <w:p w14:paraId="3509B137">
      <w:pPr>
        <w:pStyle w:val="14"/>
        <w:widowControl/>
        <w:spacing w:before="75" w:beforeAutospacing="0" w:after="75" w:afterAutospacing="0"/>
        <w:rPr>
          <w:rFonts w:hint="eastAsia" w:ascii="宋体" w:hAnsi="宋体" w:cs="宋体"/>
        </w:rPr>
      </w:pPr>
    </w:p>
    <w:p w14:paraId="5F7E7D00">
      <w:pPr>
        <w:pStyle w:val="14"/>
        <w:widowControl/>
        <w:spacing w:before="75" w:beforeAutospacing="0" w:after="75" w:afterAutospacing="0"/>
      </w:pPr>
      <w:r>
        <w:rPr>
          <w:rFonts w:hint="eastAsia" w:ascii="宋体" w:hAnsi="宋体" w:cs="宋体"/>
        </w:rPr>
        <w:t>附件5-2      </w:t>
      </w:r>
      <w:r>
        <w:rPr>
          <w:rStyle w:val="18"/>
          <w:rFonts w:hint="eastAsia" w:ascii="宋体" w:hAnsi="宋体" w:cs="宋体"/>
        </w:rPr>
        <w:t> 商务条件和其它事项响应表</w:t>
      </w:r>
      <w:r>
        <w:rPr>
          <w:rStyle w:val="18"/>
          <w:rFonts w:hint="eastAsia" w:ascii="宋体" w:hAnsi="宋体" w:cs="宋体"/>
          <w:color w:val="1B2FCB"/>
        </w:rPr>
        <w:t> </w:t>
      </w:r>
    </w:p>
    <w:p w14:paraId="4EC074C6">
      <w:pPr>
        <w:pStyle w:val="14"/>
        <w:widowControl/>
        <w:spacing w:before="75" w:beforeAutospacing="0" w:after="75" w:afterAutospacing="0" w:line="375" w:lineRule="atLeast"/>
      </w:pPr>
      <w:r>
        <w:rPr>
          <w:rFonts w:hint="eastAsia" w:ascii="宋体" w:hAnsi="宋体" w:cs="宋体"/>
        </w:rPr>
        <w:t>供应商名称：</w:t>
      </w:r>
      <w:r>
        <w:rPr>
          <w:rFonts w:hint="eastAsia" w:ascii="宋体" w:hAnsi="宋体" w:cs="宋体"/>
          <w:u w:val="single"/>
        </w:rPr>
        <w:t> （全称加盖单位公章）</w:t>
      </w:r>
      <w:r>
        <w:rPr>
          <w:rFonts w:hint="eastAsia" w:ascii="宋体" w:hAnsi="宋体" w:cs="宋体"/>
        </w:rPr>
        <w:t>  项目编号∶</w:t>
      </w:r>
      <w:r>
        <w:rPr>
          <w:rFonts w:hint="eastAsia" w:ascii="宋体" w:hAnsi="宋体" w:cs="宋体"/>
          <w:u w:val="single"/>
        </w:rPr>
        <w:t>       </w:t>
      </w:r>
    </w:p>
    <w:tbl>
      <w:tblPr>
        <w:tblStyle w:val="15"/>
        <w:tblW w:w="778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1411"/>
        <w:gridCol w:w="2343"/>
        <w:gridCol w:w="2110"/>
        <w:gridCol w:w="1193"/>
      </w:tblGrid>
      <w:tr w14:paraId="61D0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728" w:type="dxa"/>
            <w:tcMar>
              <w:top w:w="0" w:type="dxa"/>
              <w:left w:w="105" w:type="dxa"/>
              <w:bottom w:w="0" w:type="dxa"/>
              <w:right w:w="105" w:type="dxa"/>
            </w:tcMar>
            <w:vAlign w:val="center"/>
          </w:tcPr>
          <w:p w14:paraId="0BBD7225">
            <w:pPr>
              <w:pStyle w:val="14"/>
              <w:widowControl/>
              <w:spacing w:before="0" w:beforeAutospacing="0" w:after="0" w:afterAutospacing="0" w:line="375" w:lineRule="atLeast"/>
            </w:pPr>
            <w:r>
              <w:rPr>
                <w:rFonts w:hint="eastAsia" w:ascii="宋体" w:hAnsi="宋体" w:cs="宋体"/>
              </w:rPr>
              <w:t>合同包</w:t>
            </w:r>
          </w:p>
        </w:tc>
        <w:tc>
          <w:tcPr>
            <w:tcW w:w="1411" w:type="dxa"/>
            <w:tcMar>
              <w:top w:w="0" w:type="dxa"/>
              <w:left w:w="105" w:type="dxa"/>
              <w:bottom w:w="0" w:type="dxa"/>
              <w:right w:w="105" w:type="dxa"/>
            </w:tcMar>
            <w:vAlign w:val="center"/>
          </w:tcPr>
          <w:p w14:paraId="706E9FD6">
            <w:pPr>
              <w:pStyle w:val="14"/>
              <w:widowControl/>
              <w:spacing w:before="0" w:beforeAutospacing="0" w:after="0" w:afterAutospacing="0" w:line="375" w:lineRule="atLeast"/>
            </w:pPr>
            <w:r>
              <w:rPr>
                <w:rFonts w:hint="eastAsia" w:ascii="宋体" w:hAnsi="宋体" w:cs="宋体"/>
              </w:rPr>
              <w:t>章节条目号</w:t>
            </w:r>
          </w:p>
        </w:tc>
        <w:tc>
          <w:tcPr>
            <w:tcW w:w="2343" w:type="dxa"/>
            <w:tcMar>
              <w:top w:w="0" w:type="dxa"/>
              <w:left w:w="105" w:type="dxa"/>
              <w:bottom w:w="0" w:type="dxa"/>
              <w:right w:w="105" w:type="dxa"/>
            </w:tcMar>
            <w:vAlign w:val="center"/>
          </w:tcPr>
          <w:p w14:paraId="3BAF0C9C">
            <w:pPr>
              <w:pStyle w:val="14"/>
              <w:widowControl/>
              <w:spacing w:before="0" w:beforeAutospacing="0" w:after="0" w:afterAutospacing="0" w:line="375" w:lineRule="atLeast"/>
            </w:pPr>
            <w:r>
              <w:rPr>
                <w:rFonts w:hint="eastAsia" w:ascii="宋体" w:hAnsi="宋体" w:cs="宋体"/>
              </w:rPr>
              <w:t>竞争性谈判文件规定的商务条件要求</w:t>
            </w:r>
          </w:p>
        </w:tc>
        <w:tc>
          <w:tcPr>
            <w:tcW w:w="2110" w:type="dxa"/>
            <w:tcMar>
              <w:top w:w="0" w:type="dxa"/>
              <w:left w:w="105" w:type="dxa"/>
              <w:bottom w:w="0" w:type="dxa"/>
              <w:right w:w="105" w:type="dxa"/>
            </w:tcMar>
            <w:vAlign w:val="center"/>
          </w:tcPr>
          <w:p w14:paraId="78A356BE">
            <w:pPr>
              <w:pStyle w:val="14"/>
              <w:widowControl/>
              <w:spacing w:before="0" w:beforeAutospacing="0" w:after="0" w:afterAutospacing="0" w:line="375" w:lineRule="atLeast"/>
            </w:pPr>
            <w:r>
              <w:rPr>
                <w:rFonts w:hint="eastAsia" w:ascii="宋体" w:hAnsi="宋体" w:cs="宋体"/>
              </w:rPr>
              <w:t>响应文件响应承诺</w:t>
            </w:r>
          </w:p>
        </w:tc>
        <w:tc>
          <w:tcPr>
            <w:tcW w:w="1193" w:type="dxa"/>
            <w:tcMar>
              <w:top w:w="0" w:type="dxa"/>
              <w:left w:w="105" w:type="dxa"/>
              <w:bottom w:w="0" w:type="dxa"/>
              <w:right w:w="105" w:type="dxa"/>
            </w:tcMar>
            <w:vAlign w:val="center"/>
          </w:tcPr>
          <w:p w14:paraId="66957099">
            <w:pPr>
              <w:pStyle w:val="14"/>
              <w:widowControl/>
              <w:spacing w:before="0" w:beforeAutospacing="0" w:after="0" w:afterAutospacing="0" w:line="375" w:lineRule="atLeast"/>
            </w:pPr>
            <w:r>
              <w:rPr>
                <w:rFonts w:hint="eastAsia" w:ascii="宋体" w:hAnsi="宋体" w:cs="宋体"/>
              </w:rPr>
              <w:t>是否偏离及说明</w:t>
            </w:r>
          </w:p>
        </w:tc>
      </w:tr>
      <w:tr w14:paraId="0629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02CC92C">
            <w:pPr>
              <w:widowControl/>
              <w:jc w:val="left"/>
            </w:pPr>
          </w:p>
        </w:tc>
        <w:tc>
          <w:tcPr>
            <w:tcW w:w="1411" w:type="dxa"/>
            <w:tcMar>
              <w:top w:w="0" w:type="dxa"/>
              <w:left w:w="105" w:type="dxa"/>
              <w:bottom w:w="0" w:type="dxa"/>
              <w:right w:w="105" w:type="dxa"/>
            </w:tcMar>
            <w:vAlign w:val="center"/>
          </w:tcPr>
          <w:p w14:paraId="0B35BFE1">
            <w:pPr>
              <w:widowControl/>
              <w:jc w:val="left"/>
            </w:pPr>
          </w:p>
        </w:tc>
        <w:tc>
          <w:tcPr>
            <w:tcW w:w="2343" w:type="dxa"/>
            <w:tcMar>
              <w:top w:w="0" w:type="dxa"/>
              <w:left w:w="105" w:type="dxa"/>
              <w:bottom w:w="0" w:type="dxa"/>
              <w:right w:w="105" w:type="dxa"/>
            </w:tcMar>
            <w:vAlign w:val="center"/>
          </w:tcPr>
          <w:p w14:paraId="0E06A130">
            <w:pPr>
              <w:widowControl/>
              <w:jc w:val="left"/>
            </w:pPr>
          </w:p>
        </w:tc>
        <w:tc>
          <w:tcPr>
            <w:tcW w:w="2110" w:type="dxa"/>
            <w:tcMar>
              <w:top w:w="0" w:type="dxa"/>
              <w:left w:w="105" w:type="dxa"/>
              <w:bottom w:w="0" w:type="dxa"/>
              <w:right w:w="105" w:type="dxa"/>
            </w:tcMar>
            <w:vAlign w:val="center"/>
          </w:tcPr>
          <w:p w14:paraId="0C643C42">
            <w:pPr>
              <w:widowControl/>
              <w:jc w:val="left"/>
            </w:pPr>
          </w:p>
        </w:tc>
        <w:tc>
          <w:tcPr>
            <w:tcW w:w="1193" w:type="dxa"/>
            <w:tcMar>
              <w:top w:w="0" w:type="dxa"/>
              <w:left w:w="105" w:type="dxa"/>
              <w:bottom w:w="0" w:type="dxa"/>
              <w:right w:w="105" w:type="dxa"/>
            </w:tcMar>
            <w:vAlign w:val="center"/>
          </w:tcPr>
          <w:p w14:paraId="5C34A4C3">
            <w:pPr>
              <w:widowControl/>
              <w:jc w:val="left"/>
            </w:pPr>
          </w:p>
        </w:tc>
      </w:tr>
      <w:tr w14:paraId="71AD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6153724">
            <w:pPr>
              <w:widowControl/>
              <w:jc w:val="left"/>
            </w:pPr>
          </w:p>
        </w:tc>
        <w:tc>
          <w:tcPr>
            <w:tcW w:w="1411" w:type="dxa"/>
            <w:tcMar>
              <w:top w:w="0" w:type="dxa"/>
              <w:left w:w="105" w:type="dxa"/>
              <w:bottom w:w="0" w:type="dxa"/>
              <w:right w:w="105" w:type="dxa"/>
            </w:tcMar>
            <w:vAlign w:val="center"/>
          </w:tcPr>
          <w:p w14:paraId="2D714D56">
            <w:pPr>
              <w:widowControl/>
              <w:jc w:val="left"/>
            </w:pPr>
          </w:p>
        </w:tc>
        <w:tc>
          <w:tcPr>
            <w:tcW w:w="2343" w:type="dxa"/>
            <w:tcMar>
              <w:top w:w="0" w:type="dxa"/>
              <w:left w:w="105" w:type="dxa"/>
              <w:bottom w:w="0" w:type="dxa"/>
              <w:right w:w="105" w:type="dxa"/>
            </w:tcMar>
            <w:vAlign w:val="center"/>
          </w:tcPr>
          <w:p w14:paraId="36EF09A3">
            <w:pPr>
              <w:widowControl/>
              <w:jc w:val="left"/>
            </w:pPr>
          </w:p>
        </w:tc>
        <w:tc>
          <w:tcPr>
            <w:tcW w:w="2110" w:type="dxa"/>
            <w:tcMar>
              <w:top w:w="0" w:type="dxa"/>
              <w:left w:w="105" w:type="dxa"/>
              <w:bottom w:w="0" w:type="dxa"/>
              <w:right w:w="105" w:type="dxa"/>
            </w:tcMar>
            <w:vAlign w:val="center"/>
          </w:tcPr>
          <w:p w14:paraId="1F4B106F">
            <w:pPr>
              <w:widowControl/>
              <w:jc w:val="left"/>
            </w:pPr>
          </w:p>
        </w:tc>
        <w:tc>
          <w:tcPr>
            <w:tcW w:w="1193" w:type="dxa"/>
            <w:tcMar>
              <w:top w:w="0" w:type="dxa"/>
              <w:left w:w="105" w:type="dxa"/>
              <w:bottom w:w="0" w:type="dxa"/>
              <w:right w:w="105" w:type="dxa"/>
            </w:tcMar>
            <w:vAlign w:val="center"/>
          </w:tcPr>
          <w:p w14:paraId="75445A3E">
            <w:pPr>
              <w:widowControl/>
              <w:jc w:val="left"/>
            </w:pPr>
          </w:p>
        </w:tc>
      </w:tr>
      <w:tr w14:paraId="7E24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ED61759">
            <w:pPr>
              <w:widowControl/>
              <w:jc w:val="left"/>
            </w:pPr>
          </w:p>
        </w:tc>
        <w:tc>
          <w:tcPr>
            <w:tcW w:w="1411" w:type="dxa"/>
            <w:tcMar>
              <w:top w:w="0" w:type="dxa"/>
              <w:left w:w="105" w:type="dxa"/>
              <w:bottom w:w="0" w:type="dxa"/>
              <w:right w:w="105" w:type="dxa"/>
            </w:tcMar>
            <w:vAlign w:val="center"/>
          </w:tcPr>
          <w:p w14:paraId="0D0496F8">
            <w:pPr>
              <w:widowControl/>
              <w:jc w:val="left"/>
            </w:pPr>
          </w:p>
        </w:tc>
        <w:tc>
          <w:tcPr>
            <w:tcW w:w="2343" w:type="dxa"/>
            <w:tcMar>
              <w:top w:w="0" w:type="dxa"/>
              <w:left w:w="105" w:type="dxa"/>
              <w:bottom w:w="0" w:type="dxa"/>
              <w:right w:w="105" w:type="dxa"/>
            </w:tcMar>
            <w:vAlign w:val="center"/>
          </w:tcPr>
          <w:p w14:paraId="299D8EFD">
            <w:pPr>
              <w:widowControl/>
              <w:jc w:val="left"/>
            </w:pPr>
          </w:p>
        </w:tc>
        <w:tc>
          <w:tcPr>
            <w:tcW w:w="2110" w:type="dxa"/>
            <w:tcMar>
              <w:top w:w="0" w:type="dxa"/>
              <w:left w:w="105" w:type="dxa"/>
              <w:bottom w:w="0" w:type="dxa"/>
              <w:right w:w="105" w:type="dxa"/>
            </w:tcMar>
            <w:vAlign w:val="center"/>
          </w:tcPr>
          <w:p w14:paraId="330CB8DF">
            <w:pPr>
              <w:widowControl/>
              <w:jc w:val="left"/>
            </w:pPr>
          </w:p>
        </w:tc>
        <w:tc>
          <w:tcPr>
            <w:tcW w:w="1193" w:type="dxa"/>
            <w:tcMar>
              <w:top w:w="0" w:type="dxa"/>
              <w:left w:w="105" w:type="dxa"/>
              <w:bottom w:w="0" w:type="dxa"/>
              <w:right w:w="105" w:type="dxa"/>
            </w:tcMar>
            <w:vAlign w:val="center"/>
          </w:tcPr>
          <w:p w14:paraId="1A789801">
            <w:pPr>
              <w:widowControl/>
              <w:jc w:val="left"/>
            </w:pPr>
          </w:p>
        </w:tc>
      </w:tr>
      <w:tr w14:paraId="0F80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0209E953">
            <w:pPr>
              <w:widowControl/>
              <w:jc w:val="left"/>
            </w:pPr>
          </w:p>
        </w:tc>
        <w:tc>
          <w:tcPr>
            <w:tcW w:w="1411" w:type="dxa"/>
            <w:tcMar>
              <w:top w:w="0" w:type="dxa"/>
              <w:left w:w="105" w:type="dxa"/>
              <w:bottom w:w="0" w:type="dxa"/>
              <w:right w:w="105" w:type="dxa"/>
            </w:tcMar>
            <w:vAlign w:val="center"/>
          </w:tcPr>
          <w:p w14:paraId="085B28F0">
            <w:pPr>
              <w:widowControl/>
              <w:jc w:val="left"/>
            </w:pPr>
          </w:p>
        </w:tc>
        <w:tc>
          <w:tcPr>
            <w:tcW w:w="2343" w:type="dxa"/>
            <w:tcMar>
              <w:top w:w="0" w:type="dxa"/>
              <w:left w:w="105" w:type="dxa"/>
              <w:bottom w:w="0" w:type="dxa"/>
              <w:right w:w="105" w:type="dxa"/>
            </w:tcMar>
            <w:vAlign w:val="center"/>
          </w:tcPr>
          <w:p w14:paraId="3F265767">
            <w:pPr>
              <w:widowControl/>
              <w:jc w:val="left"/>
            </w:pPr>
          </w:p>
        </w:tc>
        <w:tc>
          <w:tcPr>
            <w:tcW w:w="2110" w:type="dxa"/>
            <w:tcMar>
              <w:top w:w="0" w:type="dxa"/>
              <w:left w:w="105" w:type="dxa"/>
              <w:bottom w:w="0" w:type="dxa"/>
              <w:right w:w="105" w:type="dxa"/>
            </w:tcMar>
            <w:vAlign w:val="center"/>
          </w:tcPr>
          <w:p w14:paraId="04FE67F3">
            <w:pPr>
              <w:widowControl/>
              <w:jc w:val="left"/>
            </w:pPr>
          </w:p>
        </w:tc>
        <w:tc>
          <w:tcPr>
            <w:tcW w:w="1193" w:type="dxa"/>
            <w:tcMar>
              <w:top w:w="0" w:type="dxa"/>
              <w:left w:w="105" w:type="dxa"/>
              <w:bottom w:w="0" w:type="dxa"/>
              <w:right w:w="105" w:type="dxa"/>
            </w:tcMar>
            <w:vAlign w:val="center"/>
          </w:tcPr>
          <w:p w14:paraId="187DE95E">
            <w:pPr>
              <w:widowControl/>
              <w:jc w:val="left"/>
            </w:pPr>
          </w:p>
        </w:tc>
      </w:tr>
      <w:tr w14:paraId="3846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10EC0903">
            <w:pPr>
              <w:widowControl/>
              <w:jc w:val="left"/>
            </w:pPr>
          </w:p>
        </w:tc>
        <w:tc>
          <w:tcPr>
            <w:tcW w:w="1411" w:type="dxa"/>
            <w:tcMar>
              <w:top w:w="0" w:type="dxa"/>
              <w:left w:w="105" w:type="dxa"/>
              <w:bottom w:w="0" w:type="dxa"/>
              <w:right w:w="105" w:type="dxa"/>
            </w:tcMar>
            <w:vAlign w:val="center"/>
          </w:tcPr>
          <w:p w14:paraId="0B5A807E">
            <w:pPr>
              <w:widowControl/>
              <w:jc w:val="left"/>
            </w:pPr>
          </w:p>
        </w:tc>
        <w:tc>
          <w:tcPr>
            <w:tcW w:w="2343" w:type="dxa"/>
            <w:tcMar>
              <w:top w:w="0" w:type="dxa"/>
              <w:left w:w="105" w:type="dxa"/>
              <w:bottom w:w="0" w:type="dxa"/>
              <w:right w:w="105" w:type="dxa"/>
            </w:tcMar>
            <w:vAlign w:val="center"/>
          </w:tcPr>
          <w:p w14:paraId="0E1840C7">
            <w:pPr>
              <w:widowControl/>
              <w:jc w:val="left"/>
            </w:pPr>
          </w:p>
        </w:tc>
        <w:tc>
          <w:tcPr>
            <w:tcW w:w="2110" w:type="dxa"/>
            <w:tcMar>
              <w:top w:w="0" w:type="dxa"/>
              <w:left w:w="105" w:type="dxa"/>
              <w:bottom w:w="0" w:type="dxa"/>
              <w:right w:w="105" w:type="dxa"/>
            </w:tcMar>
            <w:vAlign w:val="center"/>
          </w:tcPr>
          <w:p w14:paraId="3FBC93EF">
            <w:pPr>
              <w:widowControl/>
              <w:jc w:val="left"/>
            </w:pPr>
          </w:p>
        </w:tc>
        <w:tc>
          <w:tcPr>
            <w:tcW w:w="1193" w:type="dxa"/>
            <w:tcMar>
              <w:top w:w="0" w:type="dxa"/>
              <w:left w:w="105" w:type="dxa"/>
              <w:bottom w:w="0" w:type="dxa"/>
              <w:right w:w="105" w:type="dxa"/>
            </w:tcMar>
            <w:vAlign w:val="center"/>
          </w:tcPr>
          <w:p w14:paraId="3F7101A8">
            <w:pPr>
              <w:widowControl/>
              <w:jc w:val="left"/>
            </w:pPr>
          </w:p>
        </w:tc>
      </w:tr>
      <w:tr w14:paraId="7F1A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24F3D309">
            <w:pPr>
              <w:widowControl/>
              <w:jc w:val="left"/>
            </w:pPr>
          </w:p>
        </w:tc>
        <w:tc>
          <w:tcPr>
            <w:tcW w:w="1411" w:type="dxa"/>
            <w:tcMar>
              <w:top w:w="0" w:type="dxa"/>
              <w:left w:w="105" w:type="dxa"/>
              <w:bottom w:w="0" w:type="dxa"/>
              <w:right w:w="105" w:type="dxa"/>
            </w:tcMar>
            <w:vAlign w:val="center"/>
          </w:tcPr>
          <w:p w14:paraId="34E660D5">
            <w:pPr>
              <w:widowControl/>
              <w:jc w:val="left"/>
            </w:pPr>
          </w:p>
        </w:tc>
        <w:tc>
          <w:tcPr>
            <w:tcW w:w="2343" w:type="dxa"/>
            <w:tcMar>
              <w:top w:w="0" w:type="dxa"/>
              <w:left w:w="105" w:type="dxa"/>
              <w:bottom w:w="0" w:type="dxa"/>
              <w:right w:w="105" w:type="dxa"/>
            </w:tcMar>
            <w:vAlign w:val="center"/>
          </w:tcPr>
          <w:p w14:paraId="2F53EAC0">
            <w:pPr>
              <w:widowControl/>
              <w:jc w:val="left"/>
            </w:pPr>
          </w:p>
        </w:tc>
        <w:tc>
          <w:tcPr>
            <w:tcW w:w="2110" w:type="dxa"/>
            <w:tcMar>
              <w:top w:w="0" w:type="dxa"/>
              <w:left w:w="105" w:type="dxa"/>
              <w:bottom w:w="0" w:type="dxa"/>
              <w:right w:w="105" w:type="dxa"/>
            </w:tcMar>
            <w:vAlign w:val="center"/>
          </w:tcPr>
          <w:p w14:paraId="7952BE71">
            <w:pPr>
              <w:widowControl/>
              <w:jc w:val="left"/>
            </w:pPr>
          </w:p>
        </w:tc>
        <w:tc>
          <w:tcPr>
            <w:tcW w:w="1193" w:type="dxa"/>
            <w:tcMar>
              <w:top w:w="0" w:type="dxa"/>
              <w:left w:w="105" w:type="dxa"/>
              <w:bottom w:w="0" w:type="dxa"/>
              <w:right w:w="105" w:type="dxa"/>
            </w:tcMar>
            <w:vAlign w:val="center"/>
          </w:tcPr>
          <w:p w14:paraId="2403C7D4">
            <w:pPr>
              <w:widowControl/>
              <w:jc w:val="left"/>
            </w:pPr>
          </w:p>
        </w:tc>
      </w:tr>
      <w:tr w14:paraId="3312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76625C19">
            <w:pPr>
              <w:widowControl/>
              <w:jc w:val="left"/>
            </w:pPr>
          </w:p>
        </w:tc>
        <w:tc>
          <w:tcPr>
            <w:tcW w:w="1411" w:type="dxa"/>
            <w:tcMar>
              <w:top w:w="0" w:type="dxa"/>
              <w:left w:w="105" w:type="dxa"/>
              <w:bottom w:w="0" w:type="dxa"/>
              <w:right w:w="105" w:type="dxa"/>
            </w:tcMar>
            <w:vAlign w:val="center"/>
          </w:tcPr>
          <w:p w14:paraId="55D225C7">
            <w:pPr>
              <w:widowControl/>
              <w:jc w:val="left"/>
            </w:pPr>
          </w:p>
        </w:tc>
        <w:tc>
          <w:tcPr>
            <w:tcW w:w="2343" w:type="dxa"/>
            <w:tcMar>
              <w:top w:w="0" w:type="dxa"/>
              <w:left w:w="105" w:type="dxa"/>
              <w:bottom w:w="0" w:type="dxa"/>
              <w:right w:w="105" w:type="dxa"/>
            </w:tcMar>
            <w:vAlign w:val="center"/>
          </w:tcPr>
          <w:p w14:paraId="508AD3C9">
            <w:pPr>
              <w:widowControl/>
              <w:jc w:val="left"/>
            </w:pPr>
          </w:p>
        </w:tc>
        <w:tc>
          <w:tcPr>
            <w:tcW w:w="2110" w:type="dxa"/>
            <w:tcMar>
              <w:top w:w="0" w:type="dxa"/>
              <w:left w:w="105" w:type="dxa"/>
              <w:bottom w:w="0" w:type="dxa"/>
              <w:right w:w="105" w:type="dxa"/>
            </w:tcMar>
            <w:vAlign w:val="center"/>
          </w:tcPr>
          <w:p w14:paraId="188B8283">
            <w:pPr>
              <w:widowControl/>
              <w:jc w:val="left"/>
            </w:pPr>
          </w:p>
        </w:tc>
        <w:tc>
          <w:tcPr>
            <w:tcW w:w="1193" w:type="dxa"/>
            <w:tcMar>
              <w:top w:w="0" w:type="dxa"/>
              <w:left w:w="105" w:type="dxa"/>
              <w:bottom w:w="0" w:type="dxa"/>
              <w:right w:w="105" w:type="dxa"/>
            </w:tcMar>
            <w:vAlign w:val="center"/>
          </w:tcPr>
          <w:p w14:paraId="3C59547E">
            <w:pPr>
              <w:widowControl/>
              <w:jc w:val="left"/>
            </w:pPr>
          </w:p>
        </w:tc>
      </w:tr>
      <w:tr w14:paraId="5602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0D6112C4">
            <w:pPr>
              <w:widowControl/>
              <w:jc w:val="left"/>
            </w:pPr>
          </w:p>
        </w:tc>
        <w:tc>
          <w:tcPr>
            <w:tcW w:w="1411" w:type="dxa"/>
            <w:tcMar>
              <w:top w:w="0" w:type="dxa"/>
              <w:left w:w="105" w:type="dxa"/>
              <w:bottom w:w="0" w:type="dxa"/>
              <w:right w:w="105" w:type="dxa"/>
            </w:tcMar>
            <w:vAlign w:val="center"/>
          </w:tcPr>
          <w:p w14:paraId="35652C7B">
            <w:pPr>
              <w:widowControl/>
              <w:jc w:val="left"/>
            </w:pPr>
          </w:p>
        </w:tc>
        <w:tc>
          <w:tcPr>
            <w:tcW w:w="2343" w:type="dxa"/>
            <w:tcMar>
              <w:top w:w="0" w:type="dxa"/>
              <w:left w:w="105" w:type="dxa"/>
              <w:bottom w:w="0" w:type="dxa"/>
              <w:right w:w="105" w:type="dxa"/>
            </w:tcMar>
            <w:vAlign w:val="center"/>
          </w:tcPr>
          <w:p w14:paraId="5D2C0F77">
            <w:pPr>
              <w:widowControl/>
              <w:jc w:val="left"/>
            </w:pPr>
          </w:p>
        </w:tc>
        <w:tc>
          <w:tcPr>
            <w:tcW w:w="2110" w:type="dxa"/>
            <w:tcMar>
              <w:top w:w="0" w:type="dxa"/>
              <w:left w:w="105" w:type="dxa"/>
              <w:bottom w:w="0" w:type="dxa"/>
              <w:right w:w="105" w:type="dxa"/>
            </w:tcMar>
            <w:vAlign w:val="center"/>
          </w:tcPr>
          <w:p w14:paraId="2C3871A1">
            <w:pPr>
              <w:widowControl/>
              <w:jc w:val="left"/>
            </w:pPr>
          </w:p>
        </w:tc>
        <w:tc>
          <w:tcPr>
            <w:tcW w:w="1193" w:type="dxa"/>
            <w:tcMar>
              <w:top w:w="0" w:type="dxa"/>
              <w:left w:w="105" w:type="dxa"/>
              <w:bottom w:w="0" w:type="dxa"/>
              <w:right w:w="105" w:type="dxa"/>
            </w:tcMar>
            <w:vAlign w:val="center"/>
          </w:tcPr>
          <w:p w14:paraId="65248836">
            <w:pPr>
              <w:widowControl/>
              <w:jc w:val="left"/>
            </w:pPr>
          </w:p>
        </w:tc>
      </w:tr>
      <w:tr w14:paraId="6992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728" w:type="dxa"/>
            <w:tcMar>
              <w:top w:w="0" w:type="dxa"/>
              <w:left w:w="105" w:type="dxa"/>
              <w:bottom w:w="0" w:type="dxa"/>
              <w:right w:w="105" w:type="dxa"/>
            </w:tcMar>
            <w:vAlign w:val="center"/>
          </w:tcPr>
          <w:p w14:paraId="51662266">
            <w:pPr>
              <w:widowControl/>
              <w:jc w:val="left"/>
            </w:pPr>
          </w:p>
        </w:tc>
        <w:tc>
          <w:tcPr>
            <w:tcW w:w="1411" w:type="dxa"/>
            <w:tcMar>
              <w:top w:w="0" w:type="dxa"/>
              <w:left w:w="105" w:type="dxa"/>
              <w:bottom w:w="0" w:type="dxa"/>
              <w:right w:w="105" w:type="dxa"/>
            </w:tcMar>
            <w:vAlign w:val="center"/>
          </w:tcPr>
          <w:p w14:paraId="5680C3C9">
            <w:pPr>
              <w:widowControl/>
              <w:jc w:val="left"/>
            </w:pPr>
          </w:p>
        </w:tc>
        <w:tc>
          <w:tcPr>
            <w:tcW w:w="2343" w:type="dxa"/>
            <w:tcMar>
              <w:top w:w="0" w:type="dxa"/>
              <w:left w:w="105" w:type="dxa"/>
              <w:bottom w:w="0" w:type="dxa"/>
              <w:right w:w="105" w:type="dxa"/>
            </w:tcMar>
            <w:vAlign w:val="center"/>
          </w:tcPr>
          <w:p w14:paraId="77F14E6F">
            <w:pPr>
              <w:widowControl/>
              <w:jc w:val="left"/>
            </w:pPr>
          </w:p>
        </w:tc>
        <w:tc>
          <w:tcPr>
            <w:tcW w:w="2110" w:type="dxa"/>
            <w:tcMar>
              <w:top w:w="0" w:type="dxa"/>
              <w:left w:w="105" w:type="dxa"/>
              <w:bottom w:w="0" w:type="dxa"/>
              <w:right w:w="105" w:type="dxa"/>
            </w:tcMar>
            <w:vAlign w:val="center"/>
          </w:tcPr>
          <w:p w14:paraId="2D3D4202">
            <w:pPr>
              <w:widowControl/>
              <w:jc w:val="left"/>
            </w:pPr>
          </w:p>
        </w:tc>
        <w:tc>
          <w:tcPr>
            <w:tcW w:w="1193" w:type="dxa"/>
            <w:tcMar>
              <w:top w:w="0" w:type="dxa"/>
              <w:left w:w="105" w:type="dxa"/>
              <w:bottom w:w="0" w:type="dxa"/>
              <w:right w:w="105" w:type="dxa"/>
            </w:tcMar>
            <w:vAlign w:val="center"/>
          </w:tcPr>
          <w:p w14:paraId="57BD668B">
            <w:pPr>
              <w:widowControl/>
              <w:jc w:val="left"/>
            </w:pPr>
          </w:p>
        </w:tc>
      </w:tr>
    </w:tbl>
    <w:p w14:paraId="372E1A42">
      <w:pPr>
        <w:pStyle w:val="14"/>
        <w:widowControl/>
        <w:spacing w:before="75" w:beforeAutospacing="0" w:after="75" w:afterAutospacing="0" w:line="375" w:lineRule="atLeast"/>
      </w:pPr>
      <w:r>
        <w:rPr>
          <w:rStyle w:val="18"/>
          <w:rFonts w:hint="eastAsia" w:ascii="宋体" w:hAnsi="宋体" w:cs="宋体"/>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9BD4F9E">
      <w:pPr>
        <w:pStyle w:val="14"/>
        <w:widowControl/>
        <w:spacing w:before="75" w:beforeAutospacing="0" w:after="75" w:afterAutospacing="0" w:line="375" w:lineRule="atLeast"/>
      </w:pPr>
      <w:r>
        <w:rPr>
          <w:rStyle w:val="18"/>
          <w:rFonts w:hint="eastAsia" w:ascii="宋体" w:hAnsi="宋体" w:cs="宋体"/>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30933432">
      <w:pPr>
        <w:pStyle w:val="14"/>
        <w:widowControl/>
        <w:spacing w:before="75" w:beforeAutospacing="0" w:after="75" w:afterAutospacing="0" w:line="375" w:lineRule="atLeast"/>
      </w:pPr>
      <w:r>
        <w:rPr>
          <w:rFonts w:hint="eastAsia" w:ascii="宋体" w:hAnsi="宋体" w:cs="宋体"/>
        </w:rPr>
        <w:t>供应商代表签字： _________________</w:t>
      </w:r>
    </w:p>
    <w:p w14:paraId="0327536A">
      <w:pPr>
        <w:pStyle w:val="14"/>
        <w:widowControl/>
        <w:spacing w:before="75" w:beforeAutospacing="0" w:after="75" w:afterAutospacing="0" w:line="420" w:lineRule="atLeast"/>
        <w:rPr>
          <w:rFonts w:hint="eastAsia" w:ascii="宋体" w:hAnsi="宋体" w:cs="宋体"/>
        </w:rPr>
      </w:pPr>
    </w:p>
    <w:p w14:paraId="0EFAB491">
      <w:pPr>
        <w:pStyle w:val="14"/>
        <w:widowControl/>
        <w:spacing w:before="75" w:beforeAutospacing="0" w:after="75" w:afterAutospacing="0" w:line="420" w:lineRule="atLeast"/>
        <w:rPr>
          <w:rFonts w:hint="eastAsia" w:ascii="宋体" w:hAnsi="宋体" w:cs="宋体"/>
        </w:rPr>
      </w:pPr>
    </w:p>
    <w:p w14:paraId="52E7F51B">
      <w:pPr>
        <w:pStyle w:val="14"/>
        <w:widowControl/>
        <w:spacing w:before="75" w:beforeAutospacing="0" w:after="75" w:afterAutospacing="0" w:line="420" w:lineRule="atLeast"/>
        <w:rPr>
          <w:rFonts w:hint="eastAsia" w:ascii="宋体" w:hAnsi="宋体" w:cs="宋体"/>
        </w:rPr>
      </w:pPr>
    </w:p>
    <w:p w14:paraId="0F999C09">
      <w:pPr>
        <w:pStyle w:val="14"/>
        <w:widowControl/>
        <w:spacing w:before="75" w:beforeAutospacing="0" w:after="75" w:afterAutospacing="0" w:line="420" w:lineRule="atLeast"/>
      </w:pPr>
      <w:r>
        <w:rPr>
          <w:rFonts w:hint="eastAsia" w:ascii="宋体" w:hAnsi="宋体" w:cs="宋体"/>
        </w:rPr>
        <w:t>附件6    </w:t>
      </w:r>
      <w:r>
        <w:rPr>
          <w:rStyle w:val="18"/>
          <w:rFonts w:hint="eastAsia" w:ascii="宋体" w:hAnsi="宋体" w:cs="宋体"/>
        </w:rPr>
        <w:t>  相关技术、商务、服务响应承诺及资料</w:t>
      </w:r>
    </w:p>
    <w:p w14:paraId="1B5E2C98">
      <w:pPr>
        <w:pStyle w:val="14"/>
        <w:widowControl/>
        <w:spacing w:before="75" w:beforeAutospacing="0" w:after="75" w:afterAutospacing="0" w:line="420" w:lineRule="atLeast"/>
      </w:pPr>
      <w:r>
        <w:rPr>
          <w:rFonts w:hint="eastAsia" w:ascii="宋体" w:hAnsi="宋体" w:cs="宋体"/>
        </w:rPr>
        <w:t> </w:t>
      </w:r>
    </w:p>
    <w:p w14:paraId="7C4FD46B">
      <w:pPr>
        <w:pStyle w:val="14"/>
        <w:widowControl/>
        <w:spacing w:before="75" w:beforeAutospacing="0" w:after="75" w:afterAutospacing="0" w:line="495" w:lineRule="atLeast"/>
      </w:pPr>
      <w:r>
        <w:rPr>
          <w:rStyle w:val="18"/>
          <w:rFonts w:hint="eastAsia" w:ascii="宋体" w:hAnsi="宋体" w:cs="宋体"/>
        </w:rPr>
        <w:t>说明：    </w:t>
      </w:r>
    </w:p>
    <w:p w14:paraId="09751774">
      <w:pPr>
        <w:pStyle w:val="14"/>
        <w:widowControl/>
        <w:spacing w:before="75" w:beforeAutospacing="0" w:after="75" w:afterAutospacing="0" w:line="495" w:lineRule="atLeast"/>
      </w:pPr>
      <w:r>
        <w:rPr>
          <w:rFonts w:hint="eastAsia" w:ascii="宋体" w:hAnsi="宋体" w:cs="宋体"/>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406A28AC">
      <w:pPr>
        <w:pStyle w:val="14"/>
        <w:widowControl/>
        <w:spacing w:before="75" w:beforeAutospacing="0" w:after="75" w:afterAutospacing="0" w:line="495" w:lineRule="atLeast"/>
      </w:pPr>
      <w:r>
        <w:rPr>
          <w:rFonts w:hint="eastAsia" w:ascii="宋体" w:hAnsi="宋体" w:cs="宋体"/>
        </w:rPr>
        <w:t>  2.如果没有特别要求的，供应商根据谈判文件的要求以及特点，提供相关技术、商务、服务响应承诺及资料，格式自拟。</w:t>
      </w:r>
    </w:p>
    <w:p w14:paraId="149A7FFD">
      <w:pPr>
        <w:pStyle w:val="14"/>
        <w:widowControl/>
        <w:spacing w:before="75" w:beforeAutospacing="0" w:after="75" w:afterAutospacing="0" w:line="495" w:lineRule="atLeast"/>
      </w:pPr>
      <w:r>
        <w:rPr>
          <w:rStyle w:val="18"/>
          <w:rFonts w:hint="eastAsia" w:ascii="宋体" w:hAnsi="宋体" w:cs="宋体"/>
        </w:rPr>
        <w:t> </w:t>
      </w:r>
    </w:p>
    <w:p w14:paraId="06B0C160">
      <w:pPr>
        <w:pStyle w:val="14"/>
        <w:widowControl/>
        <w:spacing w:before="75" w:beforeAutospacing="0" w:after="75" w:afterAutospacing="0" w:line="495" w:lineRule="atLeast"/>
      </w:pPr>
      <w:r>
        <w:rPr>
          <w:rStyle w:val="18"/>
          <w:rFonts w:hint="eastAsia" w:ascii="宋体" w:hAnsi="宋体" w:cs="宋体"/>
        </w:rPr>
        <w:t> </w:t>
      </w:r>
    </w:p>
    <w:p w14:paraId="2F9EF672">
      <w:pPr>
        <w:pStyle w:val="14"/>
        <w:widowControl/>
        <w:spacing w:before="75" w:beforeAutospacing="0" w:after="75" w:afterAutospacing="0" w:line="420" w:lineRule="atLeast"/>
        <w:ind w:firstLine="480"/>
      </w:pPr>
      <w:r>
        <w:rPr>
          <w:rFonts w:hint="eastAsia" w:ascii="宋体" w:hAnsi="宋体" w:cs="宋体"/>
        </w:rPr>
        <w:t> </w:t>
      </w:r>
    </w:p>
    <w:p w14:paraId="5D2A20D3">
      <w:pPr>
        <w:pStyle w:val="14"/>
        <w:widowControl/>
        <w:spacing w:before="75" w:beforeAutospacing="0" w:after="75" w:afterAutospacing="0" w:line="420" w:lineRule="atLeast"/>
        <w:ind w:firstLine="480"/>
      </w:pPr>
      <w:r>
        <w:rPr>
          <w:rFonts w:hint="eastAsia" w:ascii="宋体" w:hAnsi="宋体" w:cs="宋体"/>
        </w:rPr>
        <w:t> </w:t>
      </w:r>
    </w:p>
    <w:p w14:paraId="3725D694">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267B8546">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35D4D427">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52DFBC0B">
      <w:pPr>
        <w:pStyle w:val="14"/>
        <w:widowControl/>
        <w:spacing w:before="75" w:beforeAutospacing="0" w:after="75" w:afterAutospacing="0" w:line="420" w:lineRule="atLeast"/>
        <w:ind w:firstLine="480"/>
      </w:pPr>
      <w:r>
        <w:rPr>
          <w:rFonts w:hint="eastAsia" w:ascii="宋体" w:hAnsi="宋体" w:cs="宋体"/>
        </w:rPr>
        <w:t> </w:t>
      </w:r>
    </w:p>
    <w:p w14:paraId="58009D17">
      <w:pPr>
        <w:pStyle w:val="14"/>
        <w:widowControl/>
        <w:spacing w:before="75" w:beforeAutospacing="0" w:after="75" w:afterAutospacing="0" w:line="495" w:lineRule="atLeast"/>
      </w:pPr>
      <w:r>
        <w:rPr>
          <w:rFonts w:hint="eastAsia" w:ascii="宋体" w:hAnsi="宋体" w:cs="宋体"/>
        </w:rPr>
        <w:t> </w:t>
      </w:r>
    </w:p>
    <w:p w14:paraId="27F7F056">
      <w:pPr>
        <w:pStyle w:val="14"/>
        <w:widowControl/>
        <w:spacing w:before="75" w:beforeAutospacing="0" w:after="75" w:afterAutospacing="0" w:line="495" w:lineRule="atLeast"/>
      </w:pPr>
      <w:r>
        <w:rPr>
          <w:rStyle w:val="18"/>
          <w:rFonts w:hint="eastAsia" w:ascii="宋体" w:hAnsi="宋体" w:cs="宋体"/>
        </w:rPr>
        <w:t> </w:t>
      </w:r>
    </w:p>
    <w:p w14:paraId="4767F911">
      <w:pPr>
        <w:pStyle w:val="14"/>
        <w:widowControl/>
        <w:spacing w:before="75" w:beforeAutospacing="0" w:after="75" w:afterAutospacing="0" w:line="495" w:lineRule="atLeast"/>
      </w:pPr>
      <w:r>
        <w:rPr>
          <w:rStyle w:val="18"/>
          <w:rFonts w:hint="eastAsia" w:ascii="宋体" w:hAnsi="宋体" w:cs="宋体"/>
        </w:rPr>
        <w:t> </w:t>
      </w:r>
    </w:p>
    <w:p w14:paraId="11E29679">
      <w:pPr>
        <w:pStyle w:val="14"/>
        <w:widowControl/>
        <w:spacing w:before="75" w:beforeAutospacing="0" w:after="75" w:afterAutospacing="0" w:line="495" w:lineRule="atLeast"/>
      </w:pPr>
      <w:r>
        <w:rPr>
          <w:rStyle w:val="18"/>
          <w:rFonts w:hint="eastAsia" w:ascii="宋体" w:hAnsi="宋体" w:cs="宋体"/>
        </w:rPr>
        <w:t> </w:t>
      </w:r>
    </w:p>
    <w:p w14:paraId="4D2A9236">
      <w:pPr>
        <w:pStyle w:val="14"/>
        <w:widowControl/>
        <w:spacing w:before="75" w:beforeAutospacing="0" w:after="75" w:afterAutospacing="0"/>
      </w:pPr>
      <w:r>
        <w:rPr>
          <w:rFonts w:hint="eastAsia" w:ascii="宋体" w:hAnsi="宋体" w:cs="宋体"/>
        </w:rPr>
        <w:t> </w:t>
      </w:r>
    </w:p>
    <w:p w14:paraId="38EC8801">
      <w:pPr>
        <w:pStyle w:val="14"/>
        <w:widowControl/>
        <w:spacing w:before="75" w:beforeAutospacing="0" w:after="75" w:afterAutospacing="0" w:line="420" w:lineRule="atLeast"/>
      </w:pPr>
      <w:r>
        <w:rPr>
          <w:rFonts w:hint="eastAsia" w:ascii="宋体" w:hAnsi="宋体" w:cs="宋体"/>
        </w:rPr>
        <w:t> </w:t>
      </w:r>
    </w:p>
    <w:p w14:paraId="5809B617">
      <w:pPr>
        <w:pStyle w:val="14"/>
        <w:widowControl/>
        <w:spacing w:before="75" w:beforeAutospacing="0" w:after="75" w:afterAutospacing="0" w:line="465" w:lineRule="atLeast"/>
      </w:pPr>
      <w:r>
        <w:t> </w:t>
      </w:r>
    </w:p>
    <w:p w14:paraId="106238C2">
      <w:pPr>
        <w:pStyle w:val="14"/>
        <w:widowControl/>
        <w:spacing w:before="75" w:beforeAutospacing="0" w:after="75" w:afterAutospacing="0" w:line="465" w:lineRule="atLeast"/>
      </w:pPr>
    </w:p>
    <w:p w14:paraId="30B4D2D2">
      <w:pPr>
        <w:pStyle w:val="14"/>
        <w:widowControl/>
        <w:spacing w:before="75" w:beforeAutospacing="0" w:after="75" w:afterAutospacing="0" w:line="465" w:lineRule="atLeast"/>
      </w:pPr>
    </w:p>
    <w:p w14:paraId="14DC98E5">
      <w:pPr>
        <w:pStyle w:val="14"/>
        <w:widowControl/>
        <w:spacing w:before="75" w:beforeAutospacing="0" w:after="75" w:afterAutospacing="0" w:line="465" w:lineRule="atLeast"/>
      </w:pPr>
    </w:p>
    <w:p w14:paraId="37D43DBE">
      <w:pPr>
        <w:pStyle w:val="14"/>
        <w:widowControl/>
        <w:spacing w:before="75" w:beforeAutospacing="0" w:after="75" w:afterAutospacing="0" w:line="465" w:lineRule="atLeast"/>
      </w:pPr>
      <w:r>
        <w:rPr>
          <w:rFonts w:hint="eastAsia" w:ascii="宋体" w:hAnsi="宋体" w:cs="宋体"/>
        </w:rPr>
        <w:t>附件7     </w:t>
      </w:r>
      <w:r>
        <w:rPr>
          <w:rStyle w:val="18"/>
          <w:rFonts w:hint="eastAsia" w:ascii="宋体" w:hAnsi="宋体" w:cs="宋体"/>
        </w:rPr>
        <w:t>供应商提交符合政府采购政策的证明材料</w:t>
      </w:r>
      <w:r>
        <w:rPr>
          <w:rFonts w:hint="eastAsia" w:ascii="宋体" w:hAnsi="宋体" w:cs="宋体"/>
        </w:rPr>
        <w:t> </w:t>
      </w:r>
    </w:p>
    <w:p w14:paraId="7F1C5856">
      <w:pPr>
        <w:pStyle w:val="14"/>
        <w:widowControl/>
        <w:spacing w:before="75" w:beforeAutospacing="0" w:after="75" w:afterAutospacing="0"/>
      </w:pPr>
      <w:r>
        <w:rPr>
          <w:rFonts w:hint="eastAsia" w:ascii="宋体" w:hAnsi="宋体" w:cs="宋体"/>
        </w:rPr>
        <w:t>附件7-1-1      </w:t>
      </w:r>
      <w:r>
        <w:rPr>
          <w:rStyle w:val="18"/>
          <w:rFonts w:hint="eastAsia" w:ascii="宋体" w:hAnsi="宋体" w:cs="宋体"/>
        </w:rPr>
        <w:t>中小企业声明函</w:t>
      </w:r>
    </w:p>
    <w:p w14:paraId="4357D56F">
      <w:pPr>
        <w:pStyle w:val="14"/>
        <w:widowControl/>
        <w:spacing w:before="75" w:beforeAutospacing="0" w:after="75" w:afterAutospacing="0" w:line="315" w:lineRule="atLeast"/>
        <w:jc w:val="both"/>
      </w:pPr>
      <w:r>
        <w:rPr>
          <w:rFonts w:hint="eastAsia" w:ascii="宋体" w:hAnsi="宋体" w:cs="宋体"/>
        </w:rPr>
        <w:t> </w:t>
      </w:r>
    </w:p>
    <w:p w14:paraId="40FADE3D">
      <w:pPr>
        <w:pStyle w:val="14"/>
        <w:widowControl/>
        <w:spacing w:before="75" w:beforeAutospacing="0" w:after="75" w:afterAutospacing="0"/>
      </w:pPr>
      <w:r>
        <w:t>               </w:t>
      </w:r>
    </w:p>
    <w:p w14:paraId="06AB3482">
      <w:pPr>
        <w:pStyle w:val="14"/>
        <w:widowControl/>
        <w:spacing w:before="75" w:beforeAutospacing="0" w:after="75" w:afterAutospacing="0"/>
        <w:jc w:val="center"/>
        <w:rPr>
          <w:rFonts w:hint="eastAsia" w:ascii="宋体" w:hAnsi="宋体" w:cs="宋体"/>
          <w:sz w:val="24"/>
          <w:szCs w:val="24"/>
        </w:rPr>
      </w:pPr>
      <w:r>
        <w:rPr>
          <w:rFonts w:hint="eastAsia" w:ascii="宋体" w:hAnsi="宋体" w:cs="宋体"/>
          <w:sz w:val="24"/>
          <w:szCs w:val="24"/>
        </w:rPr>
        <w:t>中小企业声明函（工程、服务）</w:t>
      </w:r>
    </w:p>
    <w:p w14:paraId="03294476">
      <w:pPr>
        <w:pStyle w:val="14"/>
        <w:widowControl/>
        <w:spacing w:before="75" w:beforeAutospacing="0" w:after="75" w:afterAutospacing="0"/>
        <w:rPr>
          <w:rFonts w:hint="eastAsia" w:ascii="宋体" w:hAnsi="宋体" w:cs="宋体"/>
          <w:sz w:val="24"/>
          <w:szCs w:val="24"/>
        </w:rPr>
      </w:pPr>
      <w:r>
        <w:rPr>
          <w:rFonts w:hint="eastAsia" w:ascii="宋体" w:hAnsi="宋体" w:cs="宋体"/>
          <w:sz w:val="24"/>
          <w:szCs w:val="24"/>
        </w:rPr>
        <w:t>    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6ED950D">
      <w:pPr>
        <w:pStyle w:val="14"/>
        <w:widowControl/>
        <w:spacing w:before="75" w:beforeAutospacing="0" w:after="75" w:afterAutospacing="0"/>
        <w:rPr>
          <w:rFonts w:hint="eastAsia" w:ascii="宋体" w:hAnsi="宋体" w:cs="宋体"/>
          <w:sz w:val="24"/>
          <w:szCs w:val="24"/>
        </w:rPr>
      </w:pPr>
      <w:r>
        <w:rPr>
          <w:rFonts w:hint="eastAsia" w:ascii="宋体" w:hAnsi="宋体" w:cs="宋体"/>
          <w:sz w:val="24"/>
          <w:szCs w:val="24"/>
        </w:rPr>
        <w:t>   1.（标的名称），属于（采购文件中明确的所属行业）；承建（承接）企业为（企业名称），从业人员  </w:t>
      </w:r>
    </w:p>
    <w:p w14:paraId="2CCF6EF7">
      <w:pPr>
        <w:pStyle w:val="14"/>
        <w:widowControl/>
        <w:spacing w:before="75" w:beforeAutospacing="0" w:after="75" w:afterAutospacing="0"/>
        <w:rPr>
          <w:sz w:val="24"/>
          <w:szCs w:val="24"/>
        </w:rPr>
      </w:pPr>
      <w:r>
        <w:rPr>
          <w:rFonts w:hint="eastAsia" w:ascii="宋体" w:hAnsi="宋体" w:cs="宋体"/>
          <w:sz w:val="24"/>
          <w:szCs w:val="24"/>
        </w:rPr>
        <w:t>人，营业收入为  万元，资产总额为  万元</w:t>
      </w:r>
      <w:r>
        <w:rPr>
          <w:rFonts w:hint="eastAsia" w:ascii="宋体" w:hAnsi="宋体" w:cs="宋体"/>
          <w:sz w:val="24"/>
          <w:szCs w:val="24"/>
          <w:vertAlign w:val="superscript"/>
        </w:rPr>
        <w:t>1</w:t>
      </w:r>
      <w:r>
        <w:rPr>
          <w:rFonts w:hint="eastAsia" w:ascii="宋体" w:hAnsi="宋体" w:cs="宋体"/>
          <w:sz w:val="24"/>
          <w:szCs w:val="24"/>
        </w:rPr>
        <w:t>，属于（中型企业、小型企业、微型企业）；</w:t>
      </w:r>
    </w:p>
    <w:p w14:paraId="2D7D0F5C">
      <w:pPr>
        <w:pStyle w:val="14"/>
        <w:widowControl/>
        <w:rPr>
          <w:rFonts w:hint="eastAsia" w:ascii="宋体" w:hAnsi="宋体" w:cs="宋体"/>
          <w:sz w:val="24"/>
          <w:szCs w:val="24"/>
        </w:rPr>
      </w:pPr>
      <w:r>
        <w:rPr>
          <w:rFonts w:hint="eastAsia" w:ascii="宋体" w:hAnsi="宋体" w:cs="宋体"/>
          <w:sz w:val="24"/>
          <w:szCs w:val="24"/>
        </w:rPr>
        <w:t>  2.（标的名称），属于（采购文件中明确的所属行业）；承建（承接）企业为（企业名称），从业人员  人，营业收入为  万元，资产总额为  万元，属于（中型企业、小型企业、微型企业）；</w:t>
      </w:r>
    </w:p>
    <w:p w14:paraId="33ACF5E6">
      <w:pPr>
        <w:pStyle w:val="14"/>
        <w:widowControl/>
        <w:rPr>
          <w:rFonts w:hint="eastAsia" w:ascii="宋体" w:hAnsi="宋体" w:cs="宋体"/>
          <w:sz w:val="24"/>
          <w:szCs w:val="24"/>
        </w:rPr>
      </w:pPr>
    </w:p>
    <w:p w14:paraId="47F1013A">
      <w:pPr>
        <w:pStyle w:val="14"/>
        <w:widowControl/>
        <w:rPr>
          <w:rFonts w:hint="eastAsia" w:ascii="宋体" w:hAnsi="宋体" w:cs="宋体"/>
          <w:sz w:val="24"/>
          <w:szCs w:val="24"/>
        </w:rPr>
      </w:pPr>
      <w:r>
        <w:rPr>
          <w:rFonts w:hint="eastAsia" w:ascii="宋体" w:hAnsi="宋体" w:cs="宋体"/>
          <w:sz w:val="24"/>
          <w:szCs w:val="24"/>
        </w:rPr>
        <w:t>……</w:t>
      </w:r>
    </w:p>
    <w:p w14:paraId="1BBC13BA">
      <w:pPr>
        <w:pStyle w:val="14"/>
        <w:widowControl/>
        <w:rPr>
          <w:rFonts w:hint="eastAsia" w:ascii="宋体" w:hAnsi="宋体" w:cs="宋体"/>
          <w:sz w:val="24"/>
          <w:szCs w:val="24"/>
        </w:rPr>
      </w:pPr>
    </w:p>
    <w:p w14:paraId="3D23C011">
      <w:pPr>
        <w:pStyle w:val="14"/>
        <w:widowControl/>
        <w:rPr>
          <w:rFonts w:hint="eastAsia" w:ascii="宋体" w:hAnsi="宋体" w:cs="宋体"/>
          <w:sz w:val="24"/>
          <w:szCs w:val="24"/>
        </w:rPr>
      </w:pPr>
      <w:r>
        <w:rPr>
          <w:rFonts w:hint="eastAsia" w:ascii="宋体" w:hAnsi="宋体" w:cs="宋体"/>
          <w:sz w:val="24"/>
          <w:szCs w:val="24"/>
        </w:rPr>
        <w:t>   以上企业，不属于大企业的分支机构，不存在控股股东为大企业的情形，也不存在与大企业的负责人为同一人的情形。</w:t>
      </w:r>
    </w:p>
    <w:p w14:paraId="035B5694">
      <w:pPr>
        <w:pStyle w:val="14"/>
        <w:widowControl/>
        <w:rPr>
          <w:rFonts w:hint="eastAsia" w:ascii="宋体" w:hAnsi="宋体" w:cs="宋体"/>
          <w:sz w:val="24"/>
          <w:szCs w:val="24"/>
        </w:rPr>
      </w:pPr>
    </w:p>
    <w:p w14:paraId="75716C32">
      <w:pPr>
        <w:pStyle w:val="14"/>
        <w:widowControl/>
        <w:rPr>
          <w:rFonts w:hint="eastAsia" w:ascii="宋体" w:hAnsi="宋体" w:cs="宋体"/>
          <w:sz w:val="24"/>
          <w:szCs w:val="24"/>
        </w:rPr>
      </w:pPr>
      <w:r>
        <w:rPr>
          <w:rFonts w:hint="eastAsia" w:ascii="宋体" w:hAnsi="宋体" w:cs="宋体"/>
          <w:sz w:val="24"/>
          <w:szCs w:val="24"/>
        </w:rPr>
        <w:t>     本企业对上述声明内容的真实性负责。如有虚假，将依法承担相应责任。</w:t>
      </w:r>
    </w:p>
    <w:p w14:paraId="330C4DE6">
      <w:pPr>
        <w:pStyle w:val="14"/>
        <w:widowControl/>
        <w:rPr>
          <w:rFonts w:hint="eastAsia" w:ascii="宋体" w:hAnsi="宋体" w:cs="宋体"/>
          <w:sz w:val="24"/>
          <w:szCs w:val="24"/>
        </w:rPr>
      </w:pPr>
    </w:p>
    <w:p w14:paraId="27EBA842">
      <w:pPr>
        <w:pStyle w:val="14"/>
        <w:widowControl/>
        <w:rPr>
          <w:rFonts w:hint="eastAsia" w:ascii="宋体" w:hAnsi="宋体" w:cs="宋体"/>
          <w:sz w:val="24"/>
          <w:szCs w:val="24"/>
        </w:rPr>
      </w:pPr>
      <w:r>
        <w:rPr>
          <w:rFonts w:hint="eastAsia" w:ascii="宋体" w:hAnsi="宋体" w:cs="宋体"/>
          <w:sz w:val="24"/>
          <w:szCs w:val="24"/>
        </w:rPr>
        <w:t>                                                         企业名称（盖章）：               </w:t>
      </w:r>
    </w:p>
    <w:p w14:paraId="68B0E154">
      <w:pPr>
        <w:pStyle w:val="14"/>
        <w:widowControl/>
        <w:rPr>
          <w:rFonts w:hint="eastAsia" w:ascii="宋体" w:hAnsi="宋体" w:cs="宋体"/>
          <w:sz w:val="24"/>
          <w:szCs w:val="24"/>
        </w:rPr>
      </w:pPr>
      <w:r>
        <w:rPr>
          <w:rFonts w:hint="eastAsia" w:ascii="宋体" w:hAnsi="宋体" w:cs="宋体"/>
          <w:sz w:val="24"/>
          <w:szCs w:val="24"/>
        </w:rPr>
        <w:t>          日期：</w:t>
      </w:r>
    </w:p>
    <w:p w14:paraId="3C549432">
      <w:pPr>
        <w:pStyle w:val="14"/>
        <w:widowControl/>
        <w:rPr>
          <w:rFonts w:hint="eastAsia" w:ascii="宋体" w:hAnsi="宋体" w:cs="宋体"/>
          <w:sz w:val="24"/>
          <w:szCs w:val="24"/>
        </w:rPr>
      </w:pPr>
    </w:p>
    <w:p w14:paraId="535BC2ED">
      <w:pPr>
        <w:pStyle w:val="14"/>
        <w:widowControl/>
        <w:rPr>
          <w:sz w:val="24"/>
          <w:szCs w:val="24"/>
        </w:rPr>
      </w:pPr>
      <w:r>
        <w:rPr>
          <w:rFonts w:hint="eastAsia" w:ascii="宋体" w:hAnsi="宋体" w:cs="宋体"/>
          <w:sz w:val="24"/>
          <w:szCs w:val="24"/>
        </w:rPr>
        <w:t>     1从业人员、营业收入、资产总额填报上一年度数据，无上一年度数据的新成立企业可不填报。</w:t>
      </w:r>
    </w:p>
    <w:p w14:paraId="2F42F7E8">
      <w:pPr>
        <w:pStyle w:val="14"/>
        <w:widowControl/>
        <w:spacing w:before="75" w:beforeAutospacing="0" w:after="75" w:afterAutospacing="0"/>
      </w:pPr>
      <w:r>
        <w:rPr>
          <w:rFonts w:hint="eastAsia" w:ascii="宋体" w:hAnsi="宋体" w:cs="宋体"/>
        </w:rPr>
        <w:t> </w:t>
      </w:r>
    </w:p>
    <w:p w14:paraId="321D783C">
      <w:pPr>
        <w:pStyle w:val="14"/>
        <w:widowControl/>
        <w:spacing w:before="75" w:beforeAutospacing="0" w:after="75" w:afterAutospacing="0"/>
      </w:pPr>
      <w:r>
        <w:rPr>
          <w:rFonts w:hint="eastAsia" w:ascii="宋体" w:hAnsi="宋体" w:cs="宋体"/>
        </w:rPr>
        <w:t>附件7-1-2</w:t>
      </w:r>
    </w:p>
    <w:p w14:paraId="13D24AB7">
      <w:pPr>
        <w:pStyle w:val="14"/>
        <w:widowControl/>
        <w:spacing w:before="75" w:beforeAutospacing="0" w:after="75" w:afterAutospacing="0"/>
        <w:jc w:val="center"/>
      </w:pPr>
      <w:r>
        <w:rPr>
          <w:rStyle w:val="18"/>
          <w:rFonts w:hint="eastAsia" w:ascii="宋体" w:hAnsi="宋体" w:cs="宋体"/>
        </w:rPr>
        <w:t>残疾人福利性单位声明函（如果有的话）</w:t>
      </w:r>
    </w:p>
    <w:p w14:paraId="2BBE5C99">
      <w:pPr>
        <w:pStyle w:val="14"/>
        <w:widowControl/>
        <w:spacing w:before="75" w:beforeAutospacing="0" w:after="75" w:afterAutospacing="0"/>
      </w:pPr>
      <w:r>
        <w:rPr>
          <w:rStyle w:val="18"/>
          <w:rFonts w:hint="eastAsia" w:ascii="宋体" w:hAnsi="宋体" w:cs="宋体"/>
        </w:rPr>
        <w:t> </w:t>
      </w:r>
    </w:p>
    <w:p w14:paraId="1A1DE8A9">
      <w:pPr>
        <w:pStyle w:val="14"/>
        <w:widowControl/>
        <w:spacing w:before="75" w:beforeAutospacing="0" w:after="75" w:afterAutospacing="0" w:line="435" w:lineRule="atLeast"/>
        <w:jc w:val="both"/>
      </w:pPr>
      <w:r>
        <w:rPr>
          <w:rStyle w:val="18"/>
          <w:rFonts w:hint="eastAsia" w:ascii="宋体" w:hAnsi="宋体" w:cs="宋体"/>
        </w:rPr>
        <w:t> </w:t>
      </w:r>
    </w:p>
    <w:p w14:paraId="425177BA">
      <w:pPr>
        <w:pStyle w:val="14"/>
        <w:widowControl/>
        <w:spacing w:before="75" w:beforeAutospacing="0" w:after="75" w:afterAutospacing="0" w:line="435" w:lineRule="atLeast"/>
        <w:ind w:firstLine="420"/>
        <w:jc w:val="both"/>
      </w:pPr>
      <w:r>
        <w:rPr>
          <w:rFonts w:hint="eastAsia" w:ascii="宋体" w:hAnsi="宋体" w:cs="宋体"/>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cs="宋体"/>
          <w:u w:val="single"/>
        </w:rPr>
        <w:t>（填写“项目名称”）</w:t>
      </w:r>
      <w:r>
        <w:rPr>
          <w:rFonts w:hint="eastAsia" w:ascii="宋体" w:hAnsi="宋体" w:cs="宋体"/>
        </w:rPr>
        <w:t>项目采购活动：</w:t>
      </w:r>
    </w:p>
    <w:p w14:paraId="75FA744B">
      <w:pPr>
        <w:pStyle w:val="14"/>
        <w:widowControl/>
        <w:spacing w:before="75" w:beforeAutospacing="0" w:after="75" w:afterAutospacing="0" w:line="435" w:lineRule="atLeast"/>
        <w:ind w:firstLine="420"/>
        <w:jc w:val="both"/>
      </w:pPr>
      <w:r>
        <w:rPr>
          <w:rFonts w:hint="eastAsia" w:ascii="宋体" w:hAnsi="宋体" w:cs="宋体"/>
        </w:rPr>
        <w:t>（ ）提供本供应商制造的</w:t>
      </w:r>
      <w:r>
        <w:rPr>
          <w:rFonts w:hint="eastAsia" w:ascii="宋体" w:hAnsi="宋体" w:cs="宋体"/>
          <w:u w:val="single"/>
        </w:rPr>
        <w:t>（填写“所投合同包、品目号”）</w:t>
      </w:r>
      <w:r>
        <w:rPr>
          <w:rFonts w:hint="eastAsia" w:ascii="宋体" w:hAnsi="宋体" w:cs="宋体"/>
        </w:rPr>
        <w:t>货物，</w:t>
      </w:r>
    </w:p>
    <w:p w14:paraId="75C6C96B">
      <w:pPr>
        <w:pStyle w:val="14"/>
        <w:widowControl/>
        <w:spacing w:before="75" w:beforeAutospacing="0" w:after="75" w:afterAutospacing="0" w:line="435" w:lineRule="atLeast"/>
        <w:ind w:firstLine="420"/>
        <w:jc w:val="both"/>
      </w:pPr>
      <w:r>
        <w:rPr>
          <w:rFonts w:hint="eastAsia" w:ascii="宋体" w:hAnsi="宋体" w:cs="宋体"/>
        </w:rPr>
        <w:t>（ ）由本供应商承担的</w:t>
      </w:r>
      <w:r>
        <w:rPr>
          <w:rFonts w:hint="eastAsia" w:ascii="宋体" w:hAnsi="宋体" w:cs="宋体"/>
          <w:u w:val="single"/>
        </w:rPr>
        <w:t>（填写“所投合同包、品目号”）</w:t>
      </w:r>
      <w:r>
        <w:rPr>
          <w:rFonts w:hint="eastAsia" w:ascii="宋体" w:hAnsi="宋体" w:cs="宋体"/>
        </w:rPr>
        <w:t>工程，</w:t>
      </w:r>
    </w:p>
    <w:p w14:paraId="0121F092">
      <w:pPr>
        <w:pStyle w:val="14"/>
        <w:widowControl/>
        <w:spacing w:before="75" w:beforeAutospacing="0" w:after="75" w:afterAutospacing="0" w:line="435" w:lineRule="atLeast"/>
        <w:ind w:firstLine="420"/>
        <w:jc w:val="both"/>
      </w:pPr>
      <w:r>
        <w:rPr>
          <w:rFonts w:hint="eastAsia" w:ascii="宋体" w:hAnsi="宋体" w:cs="宋体"/>
        </w:rPr>
        <w:t>（ ）由本供应商提供的</w:t>
      </w:r>
      <w:r>
        <w:rPr>
          <w:rFonts w:hint="eastAsia" w:ascii="宋体" w:hAnsi="宋体" w:cs="宋体"/>
          <w:u w:val="single"/>
        </w:rPr>
        <w:t>（填写“所投合同包、品目号”）</w:t>
      </w:r>
      <w:r>
        <w:rPr>
          <w:rFonts w:hint="eastAsia" w:ascii="宋体" w:hAnsi="宋体" w:cs="宋体"/>
        </w:rPr>
        <w:t>服务；或</w:t>
      </w:r>
    </w:p>
    <w:p w14:paraId="3AA5C7BD">
      <w:pPr>
        <w:pStyle w:val="14"/>
        <w:widowControl/>
        <w:spacing w:before="75" w:beforeAutospacing="0" w:after="75" w:afterAutospacing="0" w:line="435" w:lineRule="atLeast"/>
        <w:ind w:firstLine="420"/>
        <w:jc w:val="both"/>
      </w:pPr>
      <w:r>
        <w:rPr>
          <w:rFonts w:hint="eastAsia" w:ascii="宋体" w:hAnsi="宋体" w:cs="宋体"/>
        </w:rPr>
        <w:t>（ ）提供其他残疾人福利性单位制造的</w:t>
      </w:r>
      <w:r>
        <w:rPr>
          <w:rFonts w:hint="eastAsia" w:ascii="宋体" w:hAnsi="宋体" w:cs="宋体"/>
          <w:u w:val="single"/>
        </w:rPr>
        <w:t>（填写“所投合同包、品目号”）</w:t>
      </w:r>
      <w:r>
        <w:rPr>
          <w:rFonts w:hint="eastAsia" w:ascii="宋体" w:hAnsi="宋体" w:cs="宋体"/>
        </w:rPr>
        <w:t>货物（不包括使用非残疾人福利性单位注册商标的货物）。</w:t>
      </w:r>
    </w:p>
    <w:p w14:paraId="66364CA3">
      <w:pPr>
        <w:pStyle w:val="14"/>
        <w:widowControl/>
        <w:spacing w:before="75" w:beforeAutospacing="0" w:after="75" w:afterAutospacing="0" w:line="435" w:lineRule="atLeast"/>
        <w:ind w:firstLine="420"/>
        <w:jc w:val="both"/>
      </w:pPr>
      <w:r>
        <w:rPr>
          <w:rFonts w:hint="eastAsia" w:ascii="宋体" w:hAnsi="宋体" w:cs="宋体"/>
        </w:rPr>
        <w:t>本供应商对上述声明的真实性负责。如有虚假，将依法承担相应责任。</w:t>
      </w:r>
    </w:p>
    <w:p w14:paraId="633500BF">
      <w:pPr>
        <w:pStyle w:val="14"/>
        <w:widowControl/>
        <w:spacing w:before="75" w:beforeAutospacing="0" w:after="75" w:afterAutospacing="0" w:line="435" w:lineRule="atLeast"/>
        <w:ind w:firstLine="420"/>
        <w:jc w:val="both"/>
      </w:pPr>
      <w:r>
        <w:rPr>
          <w:rFonts w:hint="eastAsia" w:ascii="宋体" w:hAnsi="宋体" w:cs="宋体"/>
        </w:rPr>
        <w:t> </w:t>
      </w:r>
    </w:p>
    <w:p w14:paraId="3B61E497">
      <w:pPr>
        <w:pStyle w:val="14"/>
        <w:widowControl/>
        <w:spacing w:before="75" w:beforeAutospacing="0" w:after="75" w:afterAutospacing="0" w:line="435" w:lineRule="atLeast"/>
        <w:jc w:val="both"/>
      </w:pPr>
      <w:r>
        <w:rPr>
          <w:rFonts w:hint="eastAsia" w:ascii="宋体" w:hAnsi="宋体" w:cs="宋体"/>
        </w:rPr>
        <w:t> </w:t>
      </w:r>
    </w:p>
    <w:p w14:paraId="3340A2E5">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109A01A0">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38C7ECFE">
      <w:pPr>
        <w:pStyle w:val="14"/>
        <w:widowControl/>
        <w:spacing w:before="75" w:beforeAutospacing="0" w:after="75" w:afterAutospacing="0" w:line="435" w:lineRule="atLeast"/>
        <w:jc w:val="both"/>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6E31624F">
      <w:pPr>
        <w:pStyle w:val="14"/>
        <w:widowControl/>
        <w:spacing w:before="75" w:beforeAutospacing="0" w:after="75" w:afterAutospacing="0" w:line="420" w:lineRule="atLeast"/>
        <w:ind w:firstLine="480"/>
      </w:pPr>
      <w:r>
        <w:rPr>
          <w:rFonts w:hint="eastAsia" w:ascii="宋体" w:hAnsi="宋体" w:cs="宋体"/>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14:paraId="67DCC112">
      <w:pPr>
        <w:pStyle w:val="14"/>
        <w:widowControl/>
        <w:spacing w:before="75" w:beforeAutospacing="0" w:after="75" w:afterAutospacing="0" w:line="420" w:lineRule="atLeast"/>
        <w:ind w:firstLine="480"/>
      </w:pPr>
      <w:r>
        <w:rPr>
          <w:rFonts w:hint="eastAsia" w:ascii="宋体" w:hAnsi="宋体" w:cs="宋体"/>
        </w:rPr>
        <w:t>（2）请供应商按照实际情况编制填写本声明函，并在相应的（）中打“√”。</w:t>
      </w:r>
    </w:p>
    <w:p w14:paraId="08F32E0E">
      <w:pPr>
        <w:pStyle w:val="14"/>
        <w:widowControl/>
        <w:spacing w:before="75" w:beforeAutospacing="0" w:after="75" w:afterAutospacing="0" w:line="420" w:lineRule="atLeast"/>
        <w:ind w:firstLine="480"/>
      </w:pPr>
      <w:r>
        <w:rPr>
          <w:rFonts w:hint="eastAsia" w:ascii="宋体" w:hAnsi="宋体" w:cs="宋体"/>
        </w:rPr>
        <w:t>（3）纸质响应文件正本中的本声明函（若有）应为原件。</w:t>
      </w:r>
    </w:p>
    <w:p w14:paraId="0E44B5CE">
      <w:pPr>
        <w:pStyle w:val="14"/>
        <w:widowControl/>
        <w:spacing w:before="75" w:beforeAutospacing="0" w:after="75" w:afterAutospacing="0" w:line="420" w:lineRule="atLeast"/>
        <w:ind w:firstLine="480"/>
      </w:pPr>
      <w:r>
        <w:rPr>
          <w:rFonts w:hint="eastAsia" w:ascii="宋体" w:hAnsi="宋体" w:cs="宋体"/>
        </w:rPr>
        <w:t>（4）若《残疾人福利性单位声明函》内容不真实，视为提供虚假材料。</w:t>
      </w:r>
    </w:p>
    <w:p w14:paraId="186D7DD8">
      <w:pPr>
        <w:pStyle w:val="14"/>
        <w:widowControl/>
        <w:spacing w:before="75" w:beforeAutospacing="0" w:after="75" w:afterAutospacing="0"/>
        <w:rPr>
          <w:rFonts w:hint="eastAsia" w:ascii="宋体" w:hAnsi="宋体" w:cs="宋体"/>
        </w:rPr>
      </w:pPr>
      <w:r>
        <w:rPr>
          <w:rFonts w:hint="eastAsia" w:ascii="宋体" w:hAnsi="宋体" w:cs="宋体"/>
        </w:rPr>
        <w:t> </w:t>
      </w:r>
    </w:p>
    <w:p w14:paraId="06F3D9BA">
      <w:pPr>
        <w:pStyle w:val="14"/>
        <w:widowControl/>
        <w:spacing w:before="75" w:beforeAutospacing="0" w:after="75" w:afterAutospacing="0"/>
        <w:rPr>
          <w:rFonts w:hint="eastAsia" w:ascii="宋体" w:hAnsi="宋体" w:cs="宋体"/>
        </w:rPr>
      </w:pPr>
    </w:p>
    <w:p w14:paraId="62D1868B">
      <w:pPr>
        <w:pStyle w:val="14"/>
        <w:widowControl/>
        <w:spacing w:before="75" w:beforeAutospacing="0" w:after="75" w:afterAutospacing="0"/>
        <w:rPr>
          <w:rFonts w:hint="eastAsia" w:ascii="宋体" w:hAnsi="宋体" w:cs="宋体"/>
        </w:rPr>
      </w:pPr>
    </w:p>
    <w:p w14:paraId="06A136B8">
      <w:pPr>
        <w:pStyle w:val="14"/>
        <w:widowControl/>
        <w:spacing w:before="75" w:beforeAutospacing="0" w:after="75" w:afterAutospacing="0"/>
        <w:rPr>
          <w:rFonts w:hint="eastAsia" w:ascii="宋体" w:hAnsi="宋体" w:cs="宋体"/>
        </w:rPr>
      </w:pPr>
    </w:p>
    <w:p w14:paraId="78734C0F">
      <w:pPr>
        <w:pStyle w:val="14"/>
        <w:widowControl/>
        <w:spacing w:before="75" w:beforeAutospacing="0" w:after="75" w:afterAutospacing="0" w:line="435" w:lineRule="atLeast"/>
      </w:pPr>
      <w:r>
        <w:rPr>
          <w:rFonts w:hint="eastAsia" w:ascii="宋体" w:hAnsi="宋体" w:cs="宋体"/>
        </w:rPr>
        <w:t>附件8    </w:t>
      </w:r>
      <w:r>
        <w:rPr>
          <w:rStyle w:val="18"/>
          <w:rFonts w:hint="eastAsia" w:ascii="宋体" w:hAnsi="宋体" w:cs="宋体"/>
        </w:rPr>
        <w:t>要求作为响应文件组成部分的其他内容（若有）</w:t>
      </w:r>
    </w:p>
    <w:p w14:paraId="16B1374E">
      <w:pPr>
        <w:pStyle w:val="14"/>
        <w:widowControl/>
        <w:spacing w:before="75" w:beforeAutospacing="0" w:after="75" w:afterAutospacing="0"/>
      </w:pPr>
      <w:r>
        <w:rPr>
          <w:rFonts w:hint="eastAsia" w:ascii="宋体" w:hAnsi="宋体" w:cs="宋体"/>
        </w:rPr>
        <w:t> </w:t>
      </w:r>
    </w:p>
    <w:p w14:paraId="4E5D9327">
      <w:pPr>
        <w:pStyle w:val="14"/>
        <w:widowControl/>
        <w:spacing w:before="75" w:beforeAutospacing="0" w:after="75" w:afterAutospacing="0" w:line="435" w:lineRule="atLeast"/>
      </w:pPr>
      <w:r>
        <w:rPr>
          <w:rFonts w:hint="eastAsia" w:ascii="宋体" w:hAnsi="宋体" w:cs="宋体"/>
        </w:rPr>
        <w:t>说明：</w:t>
      </w:r>
    </w:p>
    <w:p w14:paraId="1A9578F4">
      <w:pPr>
        <w:pStyle w:val="14"/>
        <w:widowControl/>
        <w:spacing w:before="75" w:beforeAutospacing="0" w:after="75" w:afterAutospacing="0" w:line="435" w:lineRule="atLeast"/>
        <w:ind w:firstLine="480"/>
      </w:pPr>
      <w:r>
        <w:rPr>
          <w:rFonts w:hint="eastAsia" w:ascii="宋体" w:hAnsi="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7254C7AA">
      <w:pPr>
        <w:pStyle w:val="14"/>
        <w:widowControl/>
        <w:spacing w:before="75" w:beforeAutospacing="0" w:after="75" w:afterAutospacing="0" w:line="435" w:lineRule="atLeast"/>
        <w:ind w:firstLine="480"/>
      </w:pPr>
      <w:r>
        <w:rPr>
          <w:rFonts w:hint="eastAsia" w:ascii="宋体" w:hAnsi="宋体" w:cs="宋体"/>
        </w:rPr>
        <w:t>2、供应商根据自身实际情况编写有关资料包括如供应商单位简介、竞争性谈判文件要求提供或供应商自已认为体现自身优势，需要补充说明的其它资料，格式自拟。</w:t>
      </w:r>
    </w:p>
    <w:p w14:paraId="79BB0A3A">
      <w:pPr>
        <w:pStyle w:val="14"/>
        <w:widowControl/>
        <w:spacing w:before="75" w:beforeAutospacing="0" w:after="75" w:afterAutospacing="0" w:line="435" w:lineRule="atLeast"/>
        <w:jc w:val="both"/>
        <w:rPr>
          <w:rFonts w:hint="eastAsia" w:ascii="宋体" w:hAnsi="宋体" w:cs="宋体"/>
        </w:rPr>
      </w:pPr>
    </w:p>
    <w:p w14:paraId="38518EB4">
      <w:pPr>
        <w:pStyle w:val="14"/>
        <w:widowControl/>
        <w:spacing w:before="75" w:beforeAutospacing="0" w:after="75" w:afterAutospacing="0" w:line="435" w:lineRule="atLeast"/>
        <w:jc w:val="both"/>
        <w:rPr>
          <w:rFonts w:hint="eastAsia" w:ascii="宋体" w:hAnsi="宋体" w:cs="宋体"/>
        </w:rPr>
      </w:pPr>
    </w:p>
    <w:p w14:paraId="1AF94A15">
      <w:pPr>
        <w:pStyle w:val="14"/>
        <w:widowControl/>
        <w:spacing w:before="75" w:beforeAutospacing="0" w:after="75" w:afterAutospacing="0" w:line="435" w:lineRule="atLeast"/>
        <w:jc w:val="both"/>
      </w:pPr>
      <w:r>
        <w:rPr>
          <w:rFonts w:hint="eastAsia" w:ascii="宋体" w:hAnsi="宋体" w:cs="宋体"/>
        </w:rPr>
        <w:t>供应商代表：</w:t>
      </w:r>
      <w:r>
        <w:rPr>
          <w:rFonts w:hint="eastAsia" w:ascii="宋体" w:hAnsi="宋体" w:cs="宋体"/>
          <w:u w:val="single"/>
        </w:rPr>
        <w:t>             （签字） </w:t>
      </w:r>
    </w:p>
    <w:p w14:paraId="3A75CC4E">
      <w:pPr>
        <w:pStyle w:val="14"/>
        <w:widowControl/>
        <w:spacing w:before="75" w:beforeAutospacing="0" w:after="75" w:afterAutospacing="0" w:line="435" w:lineRule="atLeast"/>
        <w:jc w:val="both"/>
      </w:pPr>
      <w:r>
        <w:rPr>
          <w:rFonts w:hint="eastAsia" w:ascii="宋体" w:hAnsi="宋体" w:cs="宋体"/>
        </w:rPr>
        <w:t>供应商名称：</w:t>
      </w:r>
      <w:r>
        <w:rPr>
          <w:rFonts w:hint="eastAsia" w:ascii="宋体" w:hAnsi="宋体" w:cs="宋体"/>
          <w:u w:val="single"/>
        </w:rPr>
        <w:t>         （全称并加盖公章）       </w:t>
      </w:r>
    </w:p>
    <w:p w14:paraId="3599E88B">
      <w:pPr>
        <w:pStyle w:val="14"/>
        <w:widowControl/>
        <w:spacing w:before="75" w:beforeAutospacing="0" w:after="75" w:afterAutospacing="0" w:line="435" w:lineRule="atLeast"/>
      </w:pPr>
      <w:r>
        <w:rPr>
          <w:rFonts w:hint="eastAsia" w:ascii="宋体" w:hAnsi="宋体" w:cs="宋体"/>
        </w:rPr>
        <w:t>日  期： </w:t>
      </w:r>
      <w:r>
        <w:rPr>
          <w:rFonts w:hint="eastAsia" w:ascii="宋体" w:hAnsi="宋体" w:cs="宋体"/>
          <w:u w:val="single"/>
        </w:rPr>
        <w:t>    </w:t>
      </w:r>
      <w:r>
        <w:rPr>
          <w:rFonts w:hint="eastAsia" w:ascii="宋体" w:hAnsi="宋体" w:cs="宋体"/>
        </w:rPr>
        <w:t>年 </w:t>
      </w:r>
      <w:r>
        <w:rPr>
          <w:rFonts w:hint="eastAsia" w:ascii="宋体" w:hAnsi="宋体" w:cs="宋体"/>
          <w:u w:val="single"/>
        </w:rPr>
        <w:t>   </w:t>
      </w:r>
      <w:r>
        <w:rPr>
          <w:rFonts w:hint="eastAsia" w:ascii="宋体" w:hAnsi="宋体" w:cs="宋体"/>
        </w:rPr>
        <w:t>月 </w:t>
      </w:r>
      <w:r>
        <w:rPr>
          <w:rFonts w:hint="eastAsia" w:ascii="宋体" w:hAnsi="宋体" w:cs="宋体"/>
          <w:u w:val="single"/>
        </w:rPr>
        <w:t>   </w:t>
      </w:r>
      <w:r>
        <w:rPr>
          <w:rFonts w:hint="eastAsia" w:ascii="宋体" w:hAnsi="宋体" w:cs="宋体"/>
        </w:rPr>
        <w:t>日</w:t>
      </w:r>
    </w:p>
    <w:p w14:paraId="7EABE95A">
      <w:pPr>
        <w:pStyle w:val="14"/>
        <w:widowControl/>
        <w:spacing w:before="75" w:beforeAutospacing="0" w:after="75" w:afterAutospacing="0"/>
      </w:pPr>
      <w:r>
        <w:t> </w:t>
      </w:r>
    </w:p>
    <w:p w14:paraId="2D73763D">
      <w:pPr>
        <w:pStyle w:val="14"/>
        <w:widowControl/>
        <w:spacing w:before="75" w:beforeAutospacing="0" w:after="75" w:afterAutospacing="0"/>
      </w:pPr>
      <w:r>
        <w:rPr>
          <w:rFonts w:hint="eastAsia" w:ascii="宋体" w:hAnsi="宋体" w:cs="宋体"/>
        </w:rPr>
        <w:t> </w:t>
      </w:r>
    </w:p>
    <w:p w14:paraId="2BAFFC44">
      <w:pPr>
        <w:pStyle w:val="14"/>
        <w:widowControl/>
        <w:spacing w:before="75" w:beforeAutospacing="0" w:after="75" w:afterAutospacing="0"/>
      </w:pPr>
      <w:r>
        <w:t> </w:t>
      </w:r>
    </w:p>
    <w:p w14:paraId="09132433">
      <w:pPr>
        <w:pStyle w:val="14"/>
        <w:widowControl/>
        <w:spacing w:before="75" w:beforeAutospacing="0" w:after="75" w:afterAutospacing="0"/>
      </w:pPr>
      <w:r>
        <w:t> </w:t>
      </w:r>
    </w:p>
    <w:p w14:paraId="2F30A6BF">
      <w:pPr>
        <w:pStyle w:val="14"/>
        <w:widowControl/>
        <w:spacing w:before="75" w:beforeAutospacing="0" w:after="75" w:afterAutospacing="0"/>
      </w:pPr>
      <w:r>
        <w:t> </w:t>
      </w:r>
    </w:p>
    <w:p w14:paraId="79019D6E">
      <w:pPr>
        <w:pStyle w:val="14"/>
        <w:widowControl/>
        <w:spacing w:before="75" w:beforeAutospacing="0" w:after="75" w:afterAutospacing="0"/>
      </w:pPr>
      <w:r>
        <w:rPr>
          <w:rFonts w:hint="eastAsia" w:ascii="宋体" w:hAnsi="宋体" w:cs="宋体"/>
          <w:sz w:val="21"/>
          <w:szCs w:val="21"/>
        </w:rPr>
        <w:t> </w:t>
      </w:r>
    </w:p>
    <w:p w14:paraId="352D819F">
      <w:pPr>
        <w:pStyle w:val="14"/>
        <w:widowControl/>
        <w:spacing w:before="75" w:beforeAutospacing="0" w:after="75" w:afterAutospacing="0"/>
      </w:pPr>
      <w:r>
        <w:t> </w:t>
      </w:r>
    </w:p>
    <w:p w14:paraId="5C653CD2">
      <w:pPr>
        <w:pStyle w:val="14"/>
        <w:widowControl/>
        <w:spacing w:before="75" w:beforeAutospacing="0" w:after="75" w:afterAutospacing="0"/>
      </w:pPr>
      <w:r>
        <w:t> </w:t>
      </w:r>
    </w:p>
    <w:p w14:paraId="778FFE7D">
      <w:pPr>
        <w:pStyle w:val="14"/>
        <w:widowControl/>
      </w:pPr>
      <w:r>
        <w:rPr>
          <w:rFonts w:cs="Calibri"/>
          <w:sz w:val="21"/>
          <w:szCs w:val="21"/>
        </w:rPr>
        <w:t> </w:t>
      </w:r>
    </w:p>
    <w:p w14:paraId="707CFDF7">
      <w:pPr>
        <w:spacing w:line="360" w:lineRule="auto"/>
        <w:ind w:firstLine="912" w:firstLineChars="380"/>
        <w:rPr>
          <w:rFonts w:hint="eastAsia" w:ascii="宋体" w:hAnsi="宋体" w:eastAsia="宋体" w:cs="宋体"/>
          <w:sz w:val="24"/>
        </w:rPr>
      </w:pPr>
    </w:p>
    <w:bookmarkEnd w:id="175"/>
    <w:bookmarkEnd w:id="176"/>
    <w:bookmarkEnd w:id="177"/>
    <w:p w14:paraId="3D6D641D">
      <w:pPr>
        <w:rPr>
          <w:rFonts w:hint="eastAsia"/>
          <w:sz w:val="24"/>
        </w:rPr>
      </w:pPr>
    </w:p>
    <w:p w14:paraId="37B0E426">
      <w:pPr>
        <w:pStyle w:val="6"/>
        <w:rPr>
          <w:rFonts w:hint="eastAsia"/>
          <w:sz w:val="24"/>
        </w:rPr>
      </w:pPr>
    </w:p>
    <w:p w14:paraId="303B0602">
      <w:pPr>
        <w:pStyle w:val="7"/>
        <w:rPr>
          <w:rFonts w:hint="eastAsia"/>
          <w:sz w:val="24"/>
        </w:rPr>
      </w:pPr>
    </w:p>
    <w:p w14:paraId="46493E64">
      <w:pPr>
        <w:pStyle w:val="7"/>
        <w:rPr>
          <w:rFonts w:hint="eastAsia"/>
          <w:sz w:val="24"/>
        </w:rPr>
      </w:pPr>
    </w:p>
    <w:p w14:paraId="6E786F41">
      <w:pPr>
        <w:pStyle w:val="7"/>
        <w:rPr>
          <w:rFonts w:hint="eastAsia"/>
          <w:sz w:val="24"/>
        </w:rPr>
      </w:pPr>
    </w:p>
    <w:p w14:paraId="7D5E138F">
      <w:pPr>
        <w:pStyle w:val="7"/>
        <w:rPr>
          <w:rFonts w:hint="eastAsia"/>
          <w:sz w:val="24"/>
        </w:rPr>
      </w:pPr>
    </w:p>
    <w:p w14:paraId="4E3F229F">
      <w:pPr>
        <w:pStyle w:val="3"/>
        <w:numPr>
          <w:ilvl w:val="0"/>
          <w:numId w:val="0"/>
        </w:numPr>
        <w:spacing w:line="360" w:lineRule="exact"/>
        <w:jc w:val="both"/>
        <w:rPr>
          <w:rFonts w:hint="eastAsia" w:ascii="宋体" w:hAnsi="宋体" w:eastAsia="宋体" w:cs="宋体"/>
          <w:sz w:val="30"/>
          <w:szCs w:val="30"/>
        </w:rPr>
      </w:pPr>
      <w:bookmarkStart w:id="178" w:name="_Toc466651531"/>
      <w:r>
        <w:rPr>
          <w:rFonts w:hint="eastAsia" w:ascii="宋体" w:hAnsi="宋体" w:eastAsia="宋体" w:cs="宋体"/>
          <w:sz w:val="24"/>
          <w:szCs w:val="24"/>
          <w:lang w:val="en-US" w:eastAsia="zh-CN"/>
        </w:rPr>
        <w:t>附件9</w:t>
      </w:r>
      <w:r>
        <w:rPr>
          <w:rFonts w:hint="eastAsia" w:ascii="宋体" w:hAnsi="宋体" w:eastAsia="宋体" w:cs="宋体"/>
          <w:sz w:val="24"/>
          <w:szCs w:val="24"/>
        </w:rPr>
        <w:t xml:space="preserve"> </w:t>
      </w:r>
      <w:r>
        <w:rPr>
          <w:rFonts w:hint="eastAsia" w:ascii="宋体" w:hAnsi="宋体" w:eastAsia="宋体" w:cs="宋体"/>
          <w:sz w:val="30"/>
          <w:szCs w:val="30"/>
        </w:rPr>
        <w:t xml:space="preserve">              售后服务承诺</w:t>
      </w:r>
      <w:bookmarkEnd w:id="178"/>
    </w:p>
    <w:p w14:paraId="11F4B3A4">
      <w:pPr>
        <w:pStyle w:val="4"/>
        <w:snapToGrid w:val="0"/>
        <w:spacing w:line="400" w:lineRule="exact"/>
        <w:ind w:firstLine="0"/>
        <w:rPr>
          <w:rFonts w:hint="eastAsia" w:ascii="宋体" w:hAnsi="宋体" w:eastAsia="宋体" w:cs="宋体"/>
          <w:bCs/>
          <w:sz w:val="26"/>
        </w:rPr>
      </w:pPr>
      <w:r>
        <w:rPr>
          <w:rFonts w:hint="eastAsia" w:ascii="宋体" w:hAnsi="宋体" w:eastAsia="宋体" w:cs="宋体"/>
          <w:bCs/>
          <w:sz w:val="26"/>
        </w:rPr>
        <w:t xml:space="preserve">    </w:t>
      </w:r>
    </w:p>
    <w:p w14:paraId="0D7F64CC">
      <w:pPr>
        <w:pStyle w:val="4"/>
        <w:snapToGrid w:val="0"/>
        <w:spacing w:line="400" w:lineRule="exact"/>
        <w:ind w:firstLine="260" w:firstLineChars="100"/>
        <w:rPr>
          <w:rFonts w:hint="eastAsia" w:ascii="宋体" w:hAnsi="宋体" w:eastAsia="宋体" w:cs="宋体"/>
          <w:bCs/>
          <w:sz w:val="24"/>
        </w:rPr>
      </w:pPr>
      <w:r>
        <w:rPr>
          <w:rFonts w:hint="eastAsia" w:ascii="宋体" w:hAnsi="宋体" w:eastAsia="宋体" w:cs="宋体"/>
          <w:bCs/>
          <w:sz w:val="26"/>
        </w:rPr>
        <w:t xml:space="preserve">  </w:t>
      </w:r>
      <w:r>
        <w:rPr>
          <w:rFonts w:hint="eastAsia" w:ascii="宋体" w:hAnsi="宋体" w:eastAsia="宋体" w:cs="宋体"/>
          <w:bCs/>
          <w:sz w:val="24"/>
        </w:rPr>
        <w:t>由各</w:t>
      </w:r>
      <w:r>
        <w:rPr>
          <w:rFonts w:hint="eastAsia" w:ascii="宋体" w:hAnsi="宋体" w:eastAsia="宋体" w:cs="宋体"/>
          <w:bCs/>
          <w:sz w:val="24"/>
          <w:lang w:val="en-US" w:eastAsia="zh-CN"/>
        </w:rPr>
        <w:t>供应商</w:t>
      </w:r>
      <w:r>
        <w:rPr>
          <w:rFonts w:hint="eastAsia" w:ascii="宋体" w:hAnsi="宋体" w:eastAsia="宋体" w:cs="宋体"/>
          <w:bCs/>
          <w:sz w:val="24"/>
        </w:rPr>
        <w:t>根据</w:t>
      </w:r>
      <w:r>
        <w:rPr>
          <w:rFonts w:hint="eastAsia" w:ascii="宋体" w:hAnsi="宋体" w:eastAsia="宋体" w:cs="宋体"/>
          <w:bCs/>
          <w:sz w:val="24"/>
          <w:lang w:val="en-US" w:eastAsia="zh-CN"/>
        </w:rPr>
        <w:t>谈判</w:t>
      </w:r>
      <w:r>
        <w:rPr>
          <w:rFonts w:hint="eastAsia" w:ascii="宋体" w:hAnsi="宋体" w:eastAsia="宋体" w:cs="宋体"/>
          <w:bCs/>
          <w:sz w:val="24"/>
        </w:rPr>
        <w:t>文件要求，在</w:t>
      </w:r>
      <w:r>
        <w:rPr>
          <w:rFonts w:hint="eastAsia" w:ascii="宋体" w:hAnsi="宋体" w:eastAsia="宋体" w:cs="宋体"/>
          <w:bCs/>
          <w:sz w:val="24"/>
          <w:lang w:val="en-US" w:eastAsia="zh-CN"/>
        </w:rPr>
        <w:t>响应</w:t>
      </w:r>
      <w:r>
        <w:rPr>
          <w:rFonts w:hint="eastAsia" w:ascii="宋体" w:hAnsi="宋体" w:eastAsia="宋体" w:cs="宋体"/>
          <w:bCs/>
          <w:sz w:val="24"/>
        </w:rPr>
        <w:t>文件中自行组织文字资料。内容应包括质保期、</w:t>
      </w:r>
      <w:r>
        <w:rPr>
          <w:rFonts w:hint="eastAsia" w:ascii="宋体" w:hAnsi="宋体" w:eastAsia="宋体" w:cs="宋体"/>
          <w:bCs/>
          <w:sz w:val="24"/>
          <w:lang w:val="en-US" w:eastAsia="zh-CN"/>
        </w:rPr>
        <w:t>售后</w:t>
      </w:r>
      <w:r>
        <w:rPr>
          <w:rFonts w:hint="eastAsia" w:ascii="宋体" w:hAnsi="宋体" w:eastAsia="宋体" w:cs="宋体"/>
          <w:bCs/>
          <w:sz w:val="24"/>
        </w:rPr>
        <w:t>响应时间、</w:t>
      </w:r>
      <w:r>
        <w:rPr>
          <w:rFonts w:hint="eastAsia" w:ascii="宋体" w:hAnsi="宋体" w:eastAsia="宋体" w:cs="宋体"/>
          <w:bCs/>
          <w:sz w:val="24"/>
          <w:lang w:val="en-US" w:eastAsia="zh-CN"/>
        </w:rPr>
        <w:t>售后</w:t>
      </w:r>
      <w:r>
        <w:rPr>
          <w:rFonts w:hint="eastAsia" w:ascii="宋体" w:hAnsi="宋体" w:eastAsia="宋体" w:cs="宋体"/>
          <w:bCs/>
          <w:sz w:val="24"/>
        </w:rPr>
        <w:t>服务网点（委托售后服务证明、</w:t>
      </w:r>
      <w:r>
        <w:rPr>
          <w:rFonts w:hint="eastAsia" w:ascii="宋体" w:hAnsi="宋体" w:eastAsia="宋体" w:cs="宋体"/>
          <w:sz w:val="24"/>
        </w:rPr>
        <w:t>地址、联系人、联系电话、</w:t>
      </w:r>
      <w:r>
        <w:rPr>
          <w:rFonts w:hint="eastAsia" w:ascii="宋体" w:hAnsi="宋体" w:eastAsia="宋体" w:cs="宋体"/>
          <w:bCs/>
          <w:sz w:val="24"/>
        </w:rPr>
        <w:t>）、货物</w:t>
      </w:r>
      <w:r>
        <w:rPr>
          <w:rFonts w:hint="eastAsia" w:ascii="宋体" w:hAnsi="宋体" w:eastAsia="宋体" w:cs="宋体"/>
          <w:bCs/>
          <w:sz w:val="24"/>
          <w:lang w:val="en-US" w:eastAsia="zh-CN"/>
        </w:rPr>
        <w:t>或服务</w:t>
      </w:r>
      <w:r>
        <w:rPr>
          <w:rFonts w:hint="eastAsia" w:ascii="宋体" w:hAnsi="宋体" w:eastAsia="宋体" w:cs="宋体"/>
          <w:bCs/>
          <w:sz w:val="24"/>
        </w:rPr>
        <w:t>质量的承诺和保证措施等售后服务承诺和保证。</w:t>
      </w:r>
    </w:p>
    <w:p w14:paraId="6E42A127">
      <w:pPr>
        <w:pStyle w:val="4"/>
        <w:snapToGrid w:val="0"/>
        <w:spacing w:line="400" w:lineRule="exact"/>
        <w:ind w:firstLine="0"/>
        <w:rPr>
          <w:rFonts w:hint="eastAsia" w:ascii="宋体" w:hAnsi="宋体" w:eastAsia="宋体" w:cs="宋体"/>
          <w:bCs/>
          <w:sz w:val="24"/>
        </w:rPr>
      </w:pPr>
    </w:p>
    <w:p w14:paraId="7F6D1D7A">
      <w:pPr>
        <w:spacing w:line="400" w:lineRule="exact"/>
        <w:rPr>
          <w:rFonts w:hint="eastAsia" w:ascii="宋体" w:hAnsi="宋体" w:eastAsia="宋体" w:cs="宋体"/>
          <w:sz w:val="24"/>
          <w:u w:val="single"/>
        </w:rPr>
      </w:pPr>
    </w:p>
    <w:p w14:paraId="2ED13854">
      <w:pPr>
        <w:spacing w:line="400" w:lineRule="exact"/>
        <w:rPr>
          <w:rFonts w:hint="eastAsia" w:ascii="宋体" w:hAnsi="宋体" w:eastAsia="宋体" w:cs="宋体"/>
          <w:sz w:val="24"/>
          <w:u w:val="single"/>
        </w:rPr>
      </w:pPr>
    </w:p>
    <w:p w14:paraId="3C03F3CF">
      <w:pPr>
        <w:spacing w:line="400" w:lineRule="exact"/>
        <w:rPr>
          <w:rFonts w:hint="eastAsia" w:ascii="宋体" w:hAnsi="宋体" w:eastAsia="宋体" w:cs="宋体"/>
          <w:sz w:val="24"/>
          <w:u w:val="single"/>
        </w:rPr>
      </w:pPr>
    </w:p>
    <w:p w14:paraId="1DB3CE57">
      <w:pPr>
        <w:spacing w:line="400" w:lineRule="exact"/>
        <w:rPr>
          <w:rFonts w:hint="eastAsia" w:ascii="宋体" w:hAnsi="宋体" w:eastAsia="宋体" w:cs="宋体"/>
          <w:sz w:val="24"/>
          <w:u w:val="single"/>
        </w:rPr>
      </w:pPr>
    </w:p>
    <w:p w14:paraId="27D6B4B1">
      <w:pPr>
        <w:spacing w:line="400" w:lineRule="exact"/>
        <w:rPr>
          <w:rFonts w:hint="eastAsia" w:ascii="宋体" w:hAnsi="宋体" w:eastAsia="宋体" w:cs="宋体"/>
          <w:sz w:val="24"/>
          <w:u w:val="single"/>
        </w:rPr>
      </w:pPr>
    </w:p>
    <w:p w14:paraId="20DE28D5">
      <w:pPr>
        <w:spacing w:line="400" w:lineRule="exact"/>
        <w:rPr>
          <w:rFonts w:hint="eastAsia" w:ascii="宋体" w:hAnsi="宋体" w:eastAsia="宋体" w:cs="宋体"/>
          <w:sz w:val="24"/>
          <w:u w:val="single"/>
        </w:rPr>
      </w:pPr>
    </w:p>
    <w:p w14:paraId="342F7D76">
      <w:pPr>
        <w:spacing w:line="400" w:lineRule="exact"/>
        <w:rPr>
          <w:rFonts w:hint="eastAsia" w:ascii="宋体" w:hAnsi="宋体" w:eastAsia="宋体" w:cs="宋体"/>
          <w:sz w:val="24"/>
          <w:u w:val="single"/>
        </w:rPr>
      </w:pPr>
    </w:p>
    <w:p w14:paraId="51210C08">
      <w:pPr>
        <w:spacing w:line="400" w:lineRule="exact"/>
        <w:rPr>
          <w:rFonts w:hint="eastAsia" w:ascii="宋体" w:hAnsi="宋体" w:eastAsia="宋体" w:cs="宋体"/>
          <w:sz w:val="24"/>
          <w:u w:val="single"/>
        </w:rPr>
      </w:pPr>
    </w:p>
    <w:p w14:paraId="7C6A15AC">
      <w:pPr>
        <w:spacing w:line="400" w:lineRule="exact"/>
        <w:rPr>
          <w:rFonts w:hint="eastAsia" w:ascii="宋体" w:hAnsi="宋体" w:eastAsia="宋体" w:cs="宋体"/>
          <w:sz w:val="24"/>
          <w:u w:val="single"/>
        </w:rPr>
      </w:pPr>
    </w:p>
    <w:p w14:paraId="09B9C1FD">
      <w:pPr>
        <w:spacing w:line="400" w:lineRule="exact"/>
        <w:rPr>
          <w:rFonts w:hint="eastAsia" w:ascii="宋体" w:hAnsi="宋体" w:eastAsia="宋体" w:cs="宋体"/>
          <w:sz w:val="24"/>
          <w:u w:val="single"/>
        </w:rPr>
      </w:pPr>
    </w:p>
    <w:p w14:paraId="0841B58F">
      <w:pPr>
        <w:spacing w:line="400" w:lineRule="exact"/>
        <w:rPr>
          <w:rFonts w:hint="eastAsia" w:ascii="宋体" w:hAnsi="宋体" w:eastAsia="宋体" w:cs="宋体"/>
          <w:sz w:val="24"/>
          <w:u w:val="single"/>
        </w:rPr>
      </w:pPr>
    </w:p>
    <w:p w14:paraId="2EC8CF92">
      <w:pPr>
        <w:spacing w:line="400" w:lineRule="exact"/>
        <w:rPr>
          <w:rFonts w:hint="eastAsia" w:ascii="宋体" w:hAnsi="宋体" w:eastAsia="宋体" w:cs="宋体"/>
          <w:sz w:val="24"/>
          <w:u w:val="single"/>
        </w:rPr>
      </w:pPr>
    </w:p>
    <w:p w14:paraId="191DE538">
      <w:pPr>
        <w:spacing w:line="400" w:lineRule="exact"/>
        <w:rPr>
          <w:rFonts w:hint="eastAsia" w:ascii="宋体" w:hAnsi="宋体" w:eastAsia="宋体" w:cs="宋体"/>
          <w:sz w:val="24"/>
          <w:u w:val="single"/>
        </w:rPr>
      </w:pPr>
    </w:p>
    <w:p w14:paraId="28FD48CD">
      <w:pPr>
        <w:spacing w:line="400" w:lineRule="exact"/>
        <w:rPr>
          <w:rFonts w:hint="eastAsia" w:ascii="宋体" w:hAnsi="宋体" w:eastAsia="宋体" w:cs="宋体"/>
          <w:sz w:val="24"/>
          <w:u w:val="single"/>
        </w:rPr>
      </w:pPr>
    </w:p>
    <w:p w14:paraId="64A9F937">
      <w:pPr>
        <w:spacing w:line="400" w:lineRule="exact"/>
        <w:rPr>
          <w:rFonts w:hint="eastAsia" w:ascii="宋体" w:hAnsi="宋体" w:eastAsia="宋体" w:cs="宋体"/>
          <w:sz w:val="24"/>
          <w:u w:val="single"/>
        </w:rPr>
      </w:pPr>
    </w:p>
    <w:p w14:paraId="6D16A2BD">
      <w:pPr>
        <w:spacing w:line="400" w:lineRule="exact"/>
        <w:rPr>
          <w:rFonts w:hint="eastAsia" w:ascii="宋体" w:hAnsi="宋体" w:eastAsia="宋体" w:cs="宋体"/>
          <w:sz w:val="24"/>
          <w:u w:val="single"/>
        </w:rPr>
      </w:pPr>
    </w:p>
    <w:p w14:paraId="0B60FD74">
      <w:pPr>
        <w:spacing w:line="400" w:lineRule="exact"/>
        <w:rPr>
          <w:rFonts w:hint="eastAsia" w:ascii="宋体" w:hAnsi="宋体" w:eastAsia="宋体" w:cs="宋体"/>
          <w:sz w:val="24"/>
          <w:u w:val="single"/>
        </w:rPr>
      </w:pPr>
    </w:p>
    <w:p w14:paraId="77BA9849">
      <w:pPr>
        <w:spacing w:line="400" w:lineRule="exact"/>
        <w:rPr>
          <w:rFonts w:hint="eastAsia" w:ascii="宋体" w:hAnsi="宋体" w:eastAsia="宋体" w:cs="宋体"/>
          <w:sz w:val="24"/>
          <w:u w:val="single"/>
        </w:rPr>
      </w:pPr>
    </w:p>
    <w:p w14:paraId="0C7E0489">
      <w:pPr>
        <w:spacing w:line="400" w:lineRule="exact"/>
        <w:ind w:firstLine="3684" w:firstLineChars="1535"/>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（全称并加盖公章）：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ABBC831">
      <w:pPr>
        <w:spacing w:line="400" w:lineRule="exact"/>
        <w:ind w:firstLine="3684" w:firstLineChars="1535"/>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 xml:space="preserve">代表签字：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C65E6B0">
      <w:pPr>
        <w:adjustRightInd w:val="0"/>
        <w:snapToGrid w:val="0"/>
        <w:spacing w:line="360" w:lineRule="exact"/>
        <w:ind w:firstLine="3720" w:firstLineChars="1550"/>
        <w:rPr>
          <w:rFonts w:hint="eastAsia" w:ascii="宋体" w:hAnsi="宋体" w:eastAsia="宋体" w:cs="宋体"/>
          <w:spacing w:val="20"/>
          <w:sz w:val="24"/>
        </w:rPr>
      </w:pPr>
      <w:r>
        <w:rPr>
          <w:rFonts w:hint="eastAsia" w:ascii="宋体" w:hAnsi="宋体" w:eastAsia="宋体" w:cs="宋体"/>
          <w:sz w:val="24"/>
        </w:rPr>
        <w:t xml:space="preserve">日期：  </w:t>
      </w:r>
      <w:r>
        <w:rPr>
          <w:rFonts w:hint="eastAsia" w:ascii="宋体" w:hAnsi="宋体" w:eastAsia="宋体" w:cs="宋体"/>
          <w:spacing w:val="20"/>
          <w:sz w:val="24"/>
        </w:rPr>
        <w:t xml:space="preserve">   年  月  日</w:t>
      </w:r>
    </w:p>
    <w:p w14:paraId="355F8017">
      <w:pPr>
        <w:spacing w:line="400" w:lineRule="exact"/>
        <w:ind w:firstLine="3684" w:firstLineChars="1535"/>
        <w:rPr>
          <w:rFonts w:hint="eastAsia" w:ascii="宋体" w:hAnsi="宋体" w:eastAsia="宋体" w:cs="宋体"/>
          <w:sz w:val="24"/>
          <w:u w:val="single"/>
        </w:rPr>
      </w:pPr>
      <w:r>
        <w:rPr>
          <w:rFonts w:hint="eastAsia" w:ascii="宋体" w:hAnsi="宋体" w:eastAsia="宋体" w:cs="宋体"/>
          <w:sz w:val="24"/>
        </w:rPr>
        <w:t xml:space="preserve"> </w:t>
      </w:r>
    </w:p>
    <w:p w14:paraId="583A8766">
      <w:pPr>
        <w:spacing w:line="400" w:lineRule="exact"/>
        <w:rPr>
          <w:rFonts w:hint="eastAsia" w:ascii="宋体" w:hAnsi="宋体" w:eastAsia="宋体" w:cs="宋体"/>
          <w:sz w:val="24"/>
          <w:u w:val="single"/>
        </w:rPr>
      </w:pPr>
    </w:p>
    <w:p w14:paraId="11F6F75C">
      <w:pPr>
        <w:spacing w:line="400" w:lineRule="exact"/>
        <w:rPr>
          <w:rFonts w:hint="eastAsia" w:ascii="宋体" w:hAnsi="宋体" w:eastAsia="宋体" w:cs="宋体"/>
          <w:sz w:val="24"/>
        </w:rPr>
      </w:pPr>
    </w:p>
    <w:p w14:paraId="4A94C7A4">
      <w:pPr>
        <w:spacing w:line="400" w:lineRule="exact"/>
        <w:rPr>
          <w:rFonts w:hint="eastAsia" w:ascii="宋体" w:hAnsi="宋体" w:eastAsia="宋体" w:cs="宋体"/>
          <w:sz w:val="24"/>
        </w:rPr>
      </w:pPr>
    </w:p>
    <w:p w14:paraId="177B47A9">
      <w:pPr>
        <w:spacing w:line="400" w:lineRule="exact"/>
        <w:rPr>
          <w:rFonts w:hint="eastAsia" w:ascii="宋体" w:hAnsi="宋体" w:eastAsia="宋体" w:cs="宋体"/>
          <w:sz w:val="24"/>
        </w:rPr>
      </w:pPr>
    </w:p>
    <w:p w14:paraId="5768ED10">
      <w:pPr>
        <w:pStyle w:val="3"/>
        <w:numPr>
          <w:ilvl w:val="0"/>
          <w:numId w:val="0"/>
        </w:numPr>
        <w:tabs>
          <w:tab w:val="left" w:pos="2835"/>
        </w:tabs>
        <w:spacing w:line="360" w:lineRule="exact"/>
        <w:jc w:val="both"/>
        <w:rPr>
          <w:rFonts w:hint="eastAsia" w:ascii="宋体" w:hAnsi="宋体" w:eastAsia="宋体" w:cs="宋体"/>
          <w:bCs/>
          <w:sz w:val="30"/>
          <w:szCs w:val="30"/>
        </w:rPr>
      </w:pPr>
      <w:bookmarkStart w:id="179" w:name="_Toc323741900"/>
      <w:bookmarkStart w:id="180" w:name="_Toc175203634"/>
      <w:bookmarkStart w:id="181" w:name="_Toc466651532"/>
      <w:r>
        <w:rPr>
          <w:rFonts w:hint="eastAsia" w:ascii="宋体" w:hAnsi="宋体" w:eastAsia="宋体" w:cs="宋体"/>
          <w:sz w:val="24"/>
          <w:szCs w:val="24"/>
          <w:lang w:val="en-US" w:eastAsia="zh-CN"/>
        </w:rPr>
        <w:t>附件10</w:t>
      </w:r>
      <w:r>
        <w:rPr>
          <w:rFonts w:hint="eastAsia" w:ascii="宋体" w:hAnsi="宋体" w:eastAsia="宋体" w:cs="宋体"/>
          <w:sz w:val="24"/>
          <w:szCs w:val="24"/>
        </w:rPr>
        <w:t xml:space="preserve"> </w:t>
      </w:r>
      <w:r>
        <w:rPr>
          <w:rFonts w:hint="eastAsia" w:ascii="宋体" w:hAnsi="宋体" w:eastAsia="宋体" w:cs="宋体"/>
          <w:sz w:val="30"/>
          <w:szCs w:val="30"/>
        </w:rPr>
        <w:t xml:space="preserve">         </w:t>
      </w:r>
      <w:bookmarkEnd w:id="179"/>
      <w:bookmarkEnd w:id="180"/>
      <w:bookmarkStart w:id="182" w:name="_Toc251682133"/>
      <w:r>
        <w:rPr>
          <w:rFonts w:hint="eastAsia" w:ascii="宋体" w:hAnsi="宋体" w:eastAsia="宋体" w:cs="宋体"/>
          <w:bCs/>
          <w:sz w:val="30"/>
          <w:szCs w:val="30"/>
        </w:rPr>
        <w:t>本项目主要</w:t>
      </w:r>
      <w:r>
        <w:rPr>
          <w:rFonts w:hint="eastAsia" w:ascii="宋体" w:hAnsi="宋体" w:eastAsia="宋体" w:cs="宋体"/>
          <w:bCs/>
          <w:sz w:val="30"/>
          <w:szCs w:val="30"/>
          <w:lang w:val="en-US" w:eastAsia="zh-CN"/>
        </w:rPr>
        <w:t>投入</w:t>
      </w:r>
      <w:r>
        <w:rPr>
          <w:rFonts w:hint="eastAsia" w:ascii="宋体" w:hAnsi="宋体" w:eastAsia="宋体" w:cs="宋体"/>
          <w:bCs/>
          <w:sz w:val="30"/>
          <w:szCs w:val="30"/>
        </w:rPr>
        <w:t>人员一览表</w:t>
      </w:r>
      <w:bookmarkEnd w:id="181"/>
      <w:bookmarkEnd w:id="182"/>
    </w:p>
    <w:tbl>
      <w:tblPr>
        <w:tblStyle w:val="15"/>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071"/>
        <w:gridCol w:w="1192"/>
        <w:gridCol w:w="985"/>
        <w:gridCol w:w="985"/>
        <w:gridCol w:w="1191"/>
        <w:gridCol w:w="1285"/>
        <w:gridCol w:w="1222"/>
      </w:tblGrid>
      <w:tr w14:paraId="02D1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1109" w:type="dxa"/>
            <w:vAlign w:val="center"/>
          </w:tcPr>
          <w:p w14:paraId="11F24529">
            <w:pPr>
              <w:spacing w:line="360" w:lineRule="auto"/>
              <w:jc w:val="center"/>
              <w:rPr>
                <w:rFonts w:hint="eastAsia" w:ascii="宋体" w:hAnsi="宋体" w:eastAsia="宋体" w:cs="宋体"/>
                <w:sz w:val="24"/>
              </w:rPr>
            </w:pPr>
            <w:r>
              <w:rPr>
                <w:rFonts w:hint="eastAsia" w:ascii="宋体" w:hAnsi="宋体" w:eastAsia="宋体" w:cs="宋体"/>
                <w:sz w:val="24"/>
              </w:rPr>
              <w:t>项目</w:t>
            </w:r>
          </w:p>
          <w:p w14:paraId="02CE0A1E">
            <w:pPr>
              <w:spacing w:line="360" w:lineRule="auto"/>
              <w:jc w:val="center"/>
              <w:rPr>
                <w:rFonts w:hint="eastAsia" w:ascii="宋体" w:hAnsi="宋体" w:eastAsia="宋体" w:cs="宋体"/>
                <w:sz w:val="24"/>
              </w:rPr>
            </w:pPr>
            <w:r>
              <w:rPr>
                <w:rFonts w:hint="eastAsia" w:ascii="宋体" w:hAnsi="宋体" w:eastAsia="宋体" w:cs="宋体"/>
                <w:sz w:val="24"/>
              </w:rPr>
              <w:t>职别</w:t>
            </w:r>
          </w:p>
        </w:tc>
        <w:tc>
          <w:tcPr>
            <w:tcW w:w="1071" w:type="dxa"/>
            <w:vAlign w:val="center"/>
          </w:tcPr>
          <w:p w14:paraId="06796D95">
            <w:pPr>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1192" w:type="dxa"/>
            <w:vAlign w:val="center"/>
          </w:tcPr>
          <w:p w14:paraId="3574606E">
            <w:pPr>
              <w:spacing w:line="360" w:lineRule="auto"/>
              <w:jc w:val="center"/>
              <w:rPr>
                <w:rFonts w:hint="eastAsia" w:ascii="宋体" w:hAnsi="宋体" w:eastAsia="宋体" w:cs="宋体"/>
                <w:sz w:val="24"/>
              </w:rPr>
            </w:pPr>
            <w:r>
              <w:rPr>
                <w:rFonts w:hint="eastAsia" w:ascii="宋体" w:hAnsi="宋体" w:eastAsia="宋体" w:cs="宋体"/>
                <w:sz w:val="24"/>
              </w:rPr>
              <w:t>专业学历</w:t>
            </w:r>
          </w:p>
        </w:tc>
        <w:tc>
          <w:tcPr>
            <w:tcW w:w="985" w:type="dxa"/>
            <w:vAlign w:val="center"/>
          </w:tcPr>
          <w:p w14:paraId="01B67936">
            <w:pPr>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985" w:type="dxa"/>
            <w:vAlign w:val="center"/>
          </w:tcPr>
          <w:p w14:paraId="5D7A4599">
            <w:pPr>
              <w:spacing w:line="360" w:lineRule="auto"/>
              <w:jc w:val="center"/>
              <w:rPr>
                <w:rFonts w:hint="eastAsia" w:ascii="宋体" w:hAnsi="宋体" w:eastAsia="宋体" w:cs="宋体"/>
                <w:sz w:val="24"/>
              </w:rPr>
            </w:pPr>
            <w:r>
              <w:rPr>
                <w:rFonts w:hint="eastAsia" w:ascii="宋体" w:hAnsi="宋体" w:eastAsia="宋体" w:cs="宋体"/>
                <w:sz w:val="24"/>
              </w:rPr>
              <w:t>年龄</w:t>
            </w:r>
          </w:p>
        </w:tc>
        <w:tc>
          <w:tcPr>
            <w:tcW w:w="1191" w:type="dxa"/>
            <w:vAlign w:val="center"/>
          </w:tcPr>
          <w:p w14:paraId="4384B8E7">
            <w:pPr>
              <w:spacing w:line="360" w:lineRule="auto"/>
              <w:jc w:val="center"/>
              <w:rPr>
                <w:rFonts w:hint="eastAsia" w:ascii="宋体" w:hAnsi="宋体" w:eastAsia="宋体" w:cs="宋体"/>
                <w:sz w:val="24"/>
              </w:rPr>
            </w:pPr>
            <w:r>
              <w:rPr>
                <w:rFonts w:hint="eastAsia" w:ascii="宋体" w:hAnsi="宋体" w:eastAsia="宋体" w:cs="宋体"/>
                <w:sz w:val="24"/>
              </w:rPr>
              <w:t>职称</w:t>
            </w:r>
          </w:p>
        </w:tc>
        <w:tc>
          <w:tcPr>
            <w:tcW w:w="1285" w:type="dxa"/>
            <w:vAlign w:val="center"/>
          </w:tcPr>
          <w:p w14:paraId="1EA6A8D9">
            <w:pPr>
              <w:spacing w:line="360" w:lineRule="auto"/>
              <w:jc w:val="center"/>
              <w:rPr>
                <w:rFonts w:hint="eastAsia" w:ascii="宋体" w:hAnsi="宋体" w:eastAsia="宋体" w:cs="宋体"/>
                <w:sz w:val="24"/>
              </w:rPr>
            </w:pPr>
            <w:r>
              <w:rPr>
                <w:rFonts w:hint="eastAsia" w:ascii="宋体" w:hAnsi="宋体" w:eastAsia="宋体" w:cs="宋体"/>
                <w:sz w:val="24"/>
              </w:rPr>
              <w:t>职务</w:t>
            </w:r>
          </w:p>
        </w:tc>
        <w:tc>
          <w:tcPr>
            <w:tcW w:w="1222" w:type="dxa"/>
            <w:vAlign w:val="center"/>
          </w:tcPr>
          <w:p w14:paraId="7D596B5E">
            <w:pPr>
              <w:spacing w:line="360" w:lineRule="auto"/>
              <w:jc w:val="center"/>
              <w:rPr>
                <w:rFonts w:hint="eastAsia" w:ascii="宋体" w:hAnsi="宋体" w:eastAsia="宋体" w:cs="宋体"/>
                <w:sz w:val="24"/>
              </w:rPr>
            </w:pPr>
            <w:r>
              <w:rPr>
                <w:rFonts w:hint="eastAsia" w:ascii="宋体" w:hAnsi="宋体" w:eastAsia="宋体" w:cs="宋体"/>
                <w:sz w:val="24"/>
              </w:rPr>
              <w:t>主要业绩</w:t>
            </w:r>
          </w:p>
        </w:tc>
      </w:tr>
      <w:tr w14:paraId="3921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3355E125">
            <w:pPr>
              <w:spacing w:line="360" w:lineRule="auto"/>
              <w:jc w:val="center"/>
              <w:rPr>
                <w:rFonts w:hint="eastAsia" w:ascii="宋体" w:hAnsi="宋体" w:eastAsia="宋体" w:cs="宋体"/>
                <w:sz w:val="24"/>
              </w:rPr>
            </w:pPr>
          </w:p>
        </w:tc>
        <w:tc>
          <w:tcPr>
            <w:tcW w:w="1071" w:type="dxa"/>
            <w:vAlign w:val="center"/>
          </w:tcPr>
          <w:p w14:paraId="5770C540">
            <w:pPr>
              <w:spacing w:line="360" w:lineRule="auto"/>
              <w:jc w:val="center"/>
              <w:rPr>
                <w:rFonts w:hint="eastAsia" w:ascii="宋体" w:hAnsi="宋体" w:eastAsia="宋体" w:cs="宋体"/>
                <w:sz w:val="24"/>
              </w:rPr>
            </w:pPr>
          </w:p>
        </w:tc>
        <w:tc>
          <w:tcPr>
            <w:tcW w:w="1192" w:type="dxa"/>
            <w:vAlign w:val="center"/>
          </w:tcPr>
          <w:p w14:paraId="30A66F60">
            <w:pPr>
              <w:spacing w:line="360" w:lineRule="auto"/>
              <w:jc w:val="center"/>
              <w:rPr>
                <w:rFonts w:hint="eastAsia" w:ascii="宋体" w:hAnsi="宋体" w:eastAsia="宋体" w:cs="宋体"/>
                <w:sz w:val="24"/>
              </w:rPr>
            </w:pPr>
          </w:p>
        </w:tc>
        <w:tc>
          <w:tcPr>
            <w:tcW w:w="985" w:type="dxa"/>
            <w:vAlign w:val="center"/>
          </w:tcPr>
          <w:p w14:paraId="1F03B09A">
            <w:pPr>
              <w:spacing w:line="360" w:lineRule="auto"/>
              <w:jc w:val="center"/>
              <w:rPr>
                <w:rFonts w:hint="eastAsia" w:ascii="宋体" w:hAnsi="宋体" w:eastAsia="宋体" w:cs="宋体"/>
                <w:sz w:val="24"/>
              </w:rPr>
            </w:pPr>
          </w:p>
        </w:tc>
        <w:tc>
          <w:tcPr>
            <w:tcW w:w="985" w:type="dxa"/>
            <w:vAlign w:val="center"/>
          </w:tcPr>
          <w:p w14:paraId="6074C1A8">
            <w:pPr>
              <w:spacing w:line="360" w:lineRule="auto"/>
              <w:jc w:val="center"/>
              <w:rPr>
                <w:rFonts w:hint="eastAsia" w:ascii="宋体" w:hAnsi="宋体" w:eastAsia="宋体" w:cs="宋体"/>
                <w:sz w:val="24"/>
              </w:rPr>
            </w:pPr>
          </w:p>
        </w:tc>
        <w:tc>
          <w:tcPr>
            <w:tcW w:w="1191" w:type="dxa"/>
            <w:vAlign w:val="center"/>
          </w:tcPr>
          <w:p w14:paraId="5366A3D3">
            <w:pPr>
              <w:spacing w:line="360" w:lineRule="auto"/>
              <w:jc w:val="center"/>
              <w:rPr>
                <w:rFonts w:hint="eastAsia" w:ascii="宋体" w:hAnsi="宋体" w:eastAsia="宋体" w:cs="宋体"/>
                <w:sz w:val="24"/>
              </w:rPr>
            </w:pPr>
          </w:p>
        </w:tc>
        <w:tc>
          <w:tcPr>
            <w:tcW w:w="1285" w:type="dxa"/>
            <w:vAlign w:val="center"/>
          </w:tcPr>
          <w:p w14:paraId="6B75D6A2">
            <w:pPr>
              <w:spacing w:line="360" w:lineRule="auto"/>
              <w:jc w:val="center"/>
              <w:rPr>
                <w:rFonts w:hint="eastAsia" w:ascii="宋体" w:hAnsi="宋体" w:eastAsia="宋体" w:cs="宋体"/>
                <w:sz w:val="24"/>
              </w:rPr>
            </w:pPr>
          </w:p>
        </w:tc>
        <w:tc>
          <w:tcPr>
            <w:tcW w:w="1222" w:type="dxa"/>
            <w:vAlign w:val="center"/>
          </w:tcPr>
          <w:p w14:paraId="10D7501B">
            <w:pPr>
              <w:spacing w:line="360" w:lineRule="auto"/>
              <w:jc w:val="center"/>
              <w:rPr>
                <w:rFonts w:hint="eastAsia" w:ascii="宋体" w:hAnsi="宋体" w:eastAsia="宋体" w:cs="宋体"/>
                <w:sz w:val="24"/>
              </w:rPr>
            </w:pPr>
          </w:p>
        </w:tc>
      </w:tr>
      <w:tr w14:paraId="59F3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25DECF74">
            <w:pPr>
              <w:spacing w:line="360" w:lineRule="auto"/>
              <w:jc w:val="center"/>
              <w:rPr>
                <w:rFonts w:hint="eastAsia" w:ascii="宋体" w:hAnsi="宋体" w:eastAsia="宋体" w:cs="宋体"/>
                <w:sz w:val="24"/>
              </w:rPr>
            </w:pPr>
          </w:p>
        </w:tc>
        <w:tc>
          <w:tcPr>
            <w:tcW w:w="1071" w:type="dxa"/>
            <w:vAlign w:val="center"/>
          </w:tcPr>
          <w:p w14:paraId="05C28380">
            <w:pPr>
              <w:spacing w:line="360" w:lineRule="auto"/>
              <w:jc w:val="center"/>
              <w:rPr>
                <w:rFonts w:hint="eastAsia" w:ascii="宋体" w:hAnsi="宋体" w:eastAsia="宋体" w:cs="宋体"/>
                <w:sz w:val="24"/>
              </w:rPr>
            </w:pPr>
          </w:p>
        </w:tc>
        <w:tc>
          <w:tcPr>
            <w:tcW w:w="1192" w:type="dxa"/>
            <w:vAlign w:val="center"/>
          </w:tcPr>
          <w:p w14:paraId="69B295EB">
            <w:pPr>
              <w:spacing w:line="360" w:lineRule="auto"/>
              <w:jc w:val="center"/>
              <w:rPr>
                <w:rFonts w:hint="eastAsia" w:ascii="宋体" w:hAnsi="宋体" w:eastAsia="宋体" w:cs="宋体"/>
                <w:sz w:val="24"/>
              </w:rPr>
            </w:pPr>
          </w:p>
        </w:tc>
        <w:tc>
          <w:tcPr>
            <w:tcW w:w="985" w:type="dxa"/>
            <w:vAlign w:val="center"/>
          </w:tcPr>
          <w:p w14:paraId="0F8FA058">
            <w:pPr>
              <w:spacing w:line="360" w:lineRule="auto"/>
              <w:jc w:val="center"/>
              <w:rPr>
                <w:rFonts w:hint="eastAsia" w:ascii="宋体" w:hAnsi="宋体" w:eastAsia="宋体" w:cs="宋体"/>
                <w:sz w:val="24"/>
              </w:rPr>
            </w:pPr>
          </w:p>
        </w:tc>
        <w:tc>
          <w:tcPr>
            <w:tcW w:w="985" w:type="dxa"/>
            <w:vAlign w:val="center"/>
          </w:tcPr>
          <w:p w14:paraId="0B992A1C">
            <w:pPr>
              <w:spacing w:line="360" w:lineRule="auto"/>
              <w:jc w:val="center"/>
              <w:rPr>
                <w:rFonts w:hint="eastAsia" w:ascii="宋体" w:hAnsi="宋体" w:eastAsia="宋体" w:cs="宋体"/>
                <w:sz w:val="24"/>
              </w:rPr>
            </w:pPr>
          </w:p>
        </w:tc>
        <w:tc>
          <w:tcPr>
            <w:tcW w:w="1191" w:type="dxa"/>
            <w:vAlign w:val="center"/>
          </w:tcPr>
          <w:p w14:paraId="7A16C27F">
            <w:pPr>
              <w:spacing w:line="360" w:lineRule="auto"/>
              <w:jc w:val="center"/>
              <w:rPr>
                <w:rFonts w:hint="eastAsia" w:ascii="宋体" w:hAnsi="宋体" w:eastAsia="宋体" w:cs="宋体"/>
                <w:sz w:val="24"/>
              </w:rPr>
            </w:pPr>
          </w:p>
        </w:tc>
        <w:tc>
          <w:tcPr>
            <w:tcW w:w="1285" w:type="dxa"/>
            <w:vAlign w:val="center"/>
          </w:tcPr>
          <w:p w14:paraId="225216E8">
            <w:pPr>
              <w:spacing w:line="360" w:lineRule="auto"/>
              <w:jc w:val="center"/>
              <w:rPr>
                <w:rFonts w:hint="eastAsia" w:ascii="宋体" w:hAnsi="宋体" w:eastAsia="宋体" w:cs="宋体"/>
                <w:sz w:val="24"/>
              </w:rPr>
            </w:pPr>
          </w:p>
        </w:tc>
        <w:tc>
          <w:tcPr>
            <w:tcW w:w="1222" w:type="dxa"/>
            <w:vAlign w:val="center"/>
          </w:tcPr>
          <w:p w14:paraId="0EB1FE3A">
            <w:pPr>
              <w:spacing w:line="360" w:lineRule="auto"/>
              <w:jc w:val="center"/>
              <w:rPr>
                <w:rFonts w:hint="eastAsia" w:ascii="宋体" w:hAnsi="宋体" w:eastAsia="宋体" w:cs="宋体"/>
                <w:sz w:val="24"/>
              </w:rPr>
            </w:pPr>
          </w:p>
        </w:tc>
      </w:tr>
      <w:tr w14:paraId="0F0A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39DA14B8">
            <w:pPr>
              <w:spacing w:line="360" w:lineRule="auto"/>
              <w:jc w:val="center"/>
              <w:rPr>
                <w:rFonts w:hint="eastAsia" w:ascii="宋体" w:hAnsi="宋体" w:eastAsia="宋体" w:cs="宋体"/>
                <w:sz w:val="24"/>
              </w:rPr>
            </w:pPr>
          </w:p>
        </w:tc>
        <w:tc>
          <w:tcPr>
            <w:tcW w:w="1071" w:type="dxa"/>
            <w:vAlign w:val="center"/>
          </w:tcPr>
          <w:p w14:paraId="187C3D4C">
            <w:pPr>
              <w:spacing w:line="360" w:lineRule="auto"/>
              <w:jc w:val="center"/>
              <w:rPr>
                <w:rFonts w:hint="eastAsia" w:ascii="宋体" w:hAnsi="宋体" w:eastAsia="宋体" w:cs="宋体"/>
                <w:sz w:val="24"/>
              </w:rPr>
            </w:pPr>
          </w:p>
        </w:tc>
        <w:tc>
          <w:tcPr>
            <w:tcW w:w="1192" w:type="dxa"/>
            <w:vAlign w:val="center"/>
          </w:tcPr>
          <w:p w14:paraId="7EA58BF2">
            <w:pPr>
              <w:spacing w:line="360" w:lineRule="auto"/>
              <w:jc w:val="center"/>
              <w:rPr>
                <w:rFonts w:hint="eastAsia" w:ascii="宋体" w:hAnsi="宋体" w:eastAsia="宋体" w:cs="宋体"/>
                <w:sz w:val="24"/>
              </w:rPr>
            </w:pPr>
          </w:p>
        </w:tc>
        <w:tc>
          <w:tcPr>
            <w:tcW w:w="985" w:type="dxa"/>
            <w:vAlign w:val="center"/>
          </w:tcPr>
          <w:p w14:paraId="57860E78">
            <w:pPr>
              <w:spacing w:line="360" w:lineRule="auto"/>
              <w:jc w:val="center"/>
              <w:rPr>
                <w:rFonts w:hint="eastAsia" w:ascii="宋体" w:hAnsi="宋体" w:eastAsia="宋体" w:cs="宋体"/>
                <w:sz w:val="24"/>
              </w:rPr>
            </w:pPr>
          </w:p>
        </w:tc>
        <w:tc>
          <w:tcPr>
            <w:tcW w:w="985" w:type="dxa"/>
            <w:vAlign w:val="center"/>
          </w:tcPr>
          <w:p w14:paraId="26921902">
            <w:pPr>
              <w:spacing w:line="360" w:lineRule="auto"/>
              <w:jc w:val="center"/>
              <w:rPr>
                <w:rFonts w:hint="eastAsia" w:ascii="宋体" w:hAnsi="宋体" w:eastAsia="宋体" w:cs="宋体"/>
                <w:sz w:val="24"/>
              </w:rPr>
            </w:pPr>
          </w:p>
        </w:tc>
        <w:tc>
          <w:tcPr>
            <w:tcW w:w="1191" w:type="dxa"/>
            <w:vAlign w:val="center"/>
          </w:tcPr>
          <w:p w14:paraId="3C140AB9">
            <w:pPr>
              <w:spacing w:line="360" w:lineRule="auto"/>
              <w:jc w:val="center"/>
              <w:rPr>
                <w:rFonts w:hint="eastAsia" w:ascii="宋体" w:hAnsi="宋体" w:eastAsia="宋体" w:cs="宋体"/>
                <w:sz w:val="24"/>
              </w:rPr>
            </w:pPr>
          </w:p>
        </w:tc>
        <w:tc>
          <w:tcPr>
            <w:tcW w:w="1285" w:type="dxa"/>
            <w:vAlign w:val="center"/>
          </w:tcPr>
          <w:p w14:paraId="6F876012">
            <w:pPr>
              <w:spacing w:line="360" w:lineRule="auto"/>
              <w:jc w:val="center"/>
              <w:rPr>
                <w:rFonts w:hint="eastAsia" w:ascii="宋体" w:hAnsi="宋体" w:eastAsia="宋体" w:cs="宋体"/>
                <w:sz w:val="24"/>
              </w:rPr>
            </w:pPr>
          </w:p>
        </w:tc>
        <w:tc>
          <w:tcPr>
            <w:tcW w:w="1222" w:type="dxa"/>
            <w:vAlign w:val="center"/>
          </w:tcPr>
          <w:p w14:paraId="164CB541">
            <w:pPr>
              <w:spacing w:line="360" w:lineRule="auto"/>
              <w:jc w:val="center"/>
              <w:rPr>
                <w:rFonts w:hint="eastAsia" w:ascii="宋体" w:hAnsi="宋体" w:eastAsia="宋体" w:cs="宋体"/>
                <w:sz w:val="24"/>
              </w:rPr>
            </w:pPr>
          </w:p>
        </w:tc>
      </w:tr>
      <w:tr w14:paraId="2D86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10025688">
            <w:pPr>
              <w:spacing w:line="360" w:lineRule="auto"/>
              <w:jc w:val="center"/>
              <w:rPr>
                <w:rFonts w:hint="eastAsia" w:ascii="宋体" w:hAnsi="宋体" w:eastAsia="宋体" w:cs="宋体"/>
                <w:sz w:val="24"/>
              </w:rPr>
            </w:pPr>
          </w:p>
        </w:tc>
        <w:tc>
          <w:tcPr>
            <w:tcW w:w="1071" w:type="dxa"/>
            <w:vAlign w:val="center"/>
          </w:tcPr>
          <w:p w14:paraId="652E3880">
            <w:pPr>
              <w:spacing w:line="360" w:lineRule="auto"/>
              <w:jc w:val="center"/>
              <w:rPr>
                <w:rFonts w:hint="eastAsia" w:ascii="宋体" w:hAnsi="宋体" w:eastAsia="宋体" w:cs="宋体"/>
                <w:sz w:val="24"/>
              </w:rPr>
            </w:pPr>
          </w:p>
        </w:tc>
        <w:tc>
          <w:tcPr>
            <w:tcW w:w="1192" w:type="dxa"/>
            <w:vAlign w:val="center"/>
          </w:tcPr>
          <w:p w14:paraId="0155F96A">
            <w:pPr>
              <w:spacing w:line="360" w:lineRule="auto"/>
              <w:jc w:val="center"/>
              <w:rPr>
                <w:rFonts w:hint="eastAsia" w:ascii="宋体" w:hAnsi="宋体" w:eastAsia="宋体" w:cs="宋体"/>
                <w:sz w:val="24"/>
              </w:rPr>
            </w:pPr>
          </w:p>
        </w:tc>
        <w:tc>
          <w:tcPr>
            <w:tcW w:w="985" w:type="dxa"/>
            <w:vAlign w:val="center"/>
          </w:tcPr>
          <w:p w14:paraId="042920D3">
            <w:pPr>
              <w:spacing w:line="360" w:lineRule="auto"/>
              <w:jc w:val="center"/>
              <w:rPr>
                <w:rFonts w:hint="eastAsia" w:ascii="宋体" w:hAnsi="宋体" w:eastAsia="宋体" w:cs="宋体"/>
                <w:sz w:val="24"/>
              </w:rPr>
            </w:pPr>
          </w:p>
        </w:tc>
        <w:tc>
          <w:tcPr>
            <w:tcW w:w="985" w:type="dxa"/>
            <w:vAlign w:val="center"/>
          </w:tcPr>
          <w:p w14:paraId="044A4DDA">
            <w:pPr>
              <w:spacing w:line="360" w:lineRule="auto"/>
              <w:jc w:val="center"/>
              <w:rPr>
                <w:rFonts w:hint="eastAsia" w:ascii="宋体" w:hAnsi="宋体" w:eastAsia="宋体" w:cs="宋体"/>
                <w:sz w:val="24"/>
              </w:rPr>
            </w:pPr>
          </w:p>
        </w:tc>
        <w:tc>
          <w:tcPr>
            <w:tcW w:w="1191" w:type="dxa"/>
            <w:vAlign w:val="center"/>
          </w:tcPr>
          <w:p w14:paraId="71A39D4B">
            <w:pPr>
              <w:spacing w:line="360" w:lineRule="auto"/>
              <w:jc w:val="center"/>
              <w:rPr>
                <w:rFonts w:hint="eastAsia" w:ascii="宋体" w:hAnsi="宋体" w:eastAsia="宋体" w:cs="宋体"/>
                <w:sz w:val="24"/>
              </w:rPr>
            </w:pPr>
          </w:p>
        </w:tc>
        <w:tc>
          <w:tcPr>
            <w:tcW w:w="1285" w:type="dxa"/>
            <w:vAlign w:val="center"/>
          </w:tcPr>
          <w:p w14:paraId="3E40A5A7">
            <w:pPr>
              <w:spacing w:line="360" w:lineRule="auto"/>
              <w:jc w:val="center"/>
              <w:rPr>
                <w:rFonts w:hint="eastAsia" w:ascii="宋体" w:hAnsi="宋体" w:eastAsia="宋体" w:cs="宋体"/>
                <w:sz w:val="24"/>
              </w:rPr>
            </w:pPr>
          </w:p>
        </w:tc>
        <w:tc>
          <w:tcPr>
            <w:tcW w:w="1222" w:type="dxa"/>
            <w:vAlign w:val="center"/>
          </w:tcPr>
          <w:p w14:paraId="35D22207">
            <w:pPr>
              <w:spacing w:line="360" w:lineRule="auto"/>
              <w:jc w:val="center"/>
              <w:rPr>
                <w:rFonts w:hint="eastAsia" w:ascii="宋体" w:hAnsi="宋体" w:eastAsia="宋体" w:cs="宋体"/>
                <w:sz w:val="24"/>
              </w:rPr>
            </w:pPr>
          </w:p>
        </w:tc>
      </w:tr>
      <w:tr w14:paraId="1C03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0BCD8F9B">
            <w:pPr>
              <w:spacing w:line="360" w:lineRule="auto"/>
              <w:jc w:val="center"/>
              <w:rPr>
                <w:rFonts w:hint="eastAsia" w:ascii="宋体" w:hAnsi="宋体" w:eastAsia="宋体" w:cs="宋体"/>
                <w:sz w:val="24"/>
              </w:rPr>
            </w:pPr>
          </w:p>
        </w:tc>
        <w:tc>
          <w:tcPr>
            <w:tcW w:w="1071" w:type="dxa"/>
            <w:vAlign w:val="center"/>
          </w:tcPr>
          <w:p w14:paraId="3DD01CB0">
            <w:pPr>
              <w:spacing w:line="360" w:lineRule="auto"/>
              <w:jc w:val="center"/>
              <w:rPr>
                <w:rFonts w:hint="eastAsia" w:ascii="宋体" w:hAnsi="宋体" w:eastAsia="宋体" w:cs="宋体"/>
                <w:sz w:val="24"/>
              </w:rPr>
            </w:pPr>
          </w:p>
        </w:tc>
        <w:tc>
          <w:tcPr>
            <w:tcW w:w="1192" w:type="dxa"/>
            <w:vAlign w:val="center"/>
          </w:tcPr>
          <w:p w14:paraId="0DBC285D">
            <w:pPr>
              <w:spacing w:line="360" w:lineRule="auto"/>
              <w:jc w:val="center"/>
              <w:rPr>
                <w:rFonts w:hint="eastAsia" w:ascii="宋体" w:hAnsi="宋体" w:eastAsia="宋体" w:cs="宋体"/>
                <w:sz w:val="24"/>
              </w:rPr>
            </w:pPr>
          </w:p>
        </w:tc>
        <w:tc>
          <w:tcPr>
            <w:tcW w:w="985" w:type="dxa"/>
            <w:vAlign w:val="center"/>
          </w:tcPr>
          <w:p w14:paraId="2853BDCE">
            <w:pPr>
              <w:spacing w:line="360" w:lineRule="auto"/>
              <w:jc w:val="center"/>
              <w:rPr>
                <w:rFonts w:hint="eastAsia" w:ascii="宋体" w:hAnsi="宋体" w:eastAsia="宋体" w:cs="宋体"/>
                <w:sz w:val="24"/>
              </w:rPr>
            </w:pPr>
          </w:p>
        </w:tc>
        <w:tc>
          <w:tcPr>
            <w:tcW w:w="985" w:type="dxa"/>
            <w:vAlign w:val="center"/>
          </w:tcPr>
          <w:p w14:paraId="41042B93">
            <w:pPr>
              <w:spacing w:line="360" w:lineRule="auto"/>
              <w:jc w:val="center"/>
              <w:rPr>
                <w:rFonts w:hint="eastAsia" w:ascii="宋体" w:hAnsi="宋体" w:eastAsia="宋体" w:cs="宋体"/>
                <w:sz w:val="24"/>
              </w:rPr>
            </w:pPr>
          </w:p>
        </w:tc>
        <w:tc>
          <w:tcPr>
            <w:tcW w:w="1191" w:type="dxa"/>
            <w:vAlign w:val="center"/>
          </w:tcPr>
          <w:p w14:paraId="4E1A60FB">
            <w:pPr>
              <w:spacing w:line="360" w:lineRule="auto"/>
              <w:jc w:val="center"/>
              <w:rPr>
                <w:rFonts w:hint="eastAsia" w:ascii="宋体" w:hAnsi="宋体" w:eastAsia="宋体" w:cs="宋体"/>
                <w:sz w:val="24"/>
              </w:rPr>
            </w:pPr>
          </w:p>
        </w:tc>
        <w:tc>
          <w:tcPr>
            <w:tcW w:w="1285" w:type="dxa"/>
            <w:vAlign w:val="center"/>
          </w:tcPr>
          <w:p w14:paraId="28BA9647">
            <w:pPr>
              <w:spacing w:line="360" w:lineRule="auto"/>
              <w:jc w:val="center"/>
              <w:rPr>
                <w:rFonts w:hint="eastAsia" w:ascii="宋体" w:hAnsi="宋体" w:eastAsia="宋体" w:cs="宋体"/>
                <w:sz w:val="24"/>
              </w:rPr>
            </w:pPr>
          </w:p>
        </w:tc>
        <w:tc>
          <w:tcPr>
            <w:tcW w:w="1222" w:type="dxa"/>
            <w:vAlign w:val="center"/>
          </w:tcPr>
          <w:p w14:paraId="20691E1B">
            <w:pPr>
              <w:spacing w:line="360" w:lineRule="auto"/>
              <w:jc w:val="center"/>
              <w:rPr>
                <w:rFonts w:hint="eastAsia" w:ascii="宋体" w:hAnsi="宋体" w:eastAsia="宋体" w:cs="宋体"/>
                <w:sz w:val="24"/>
              </w:rPr>
            </w:pPr>
          </w:p>
        </w:tc>
      </w:tr>
      <w:tr w14:paraId="4328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1028E2E9">
            <w:pPr>
              <w:spacing w:line="360" w:lineRule="auto"/>
              <w:jc w:val="center"/>
              <w:rPr>
                <w:rFonts w:hint="eastAsia" w:ascii="宋体" w:hAnsi="宋体" w:eastAsia="宋体" w:cs="宋体"/>
                <w:sz w:val="24"/>
              </w:rPr>
            </w:pPr>
          </w:p>
        </w:tc>
        <w:tc>
          <w:tcPr>
            <w:tcW w:w="1071" w:type="dxa"/>
            <w:vAlign w:val="center"/>
          </w:tcPr>
          <w:p w14:paraId="3A10A753">
            <w:pPr>
              <w:spacing w:line="360" w:lineRule="auto"/>
              <w:jc w:val="center"/>
              <w:rPr>
                <w:rFonts w:hint="eastAsia" w:ascii="宋体" w:hAnsi="宋体" w:eastAsia="宋体" w:cs="宋体"/>
                <w:sz w:val="24"/>
              </w:rPr>
            </w:pPr>
          </w:p>
        </w:tc>
        <w:tc>
          <w:tcPr>
            <w:tcW w:w="1192" w:type="dxa"/>
            <w:vAlign w:val="center"/>
          </w:tcPr>
          <w:p w14:paraId="79751F92">
            <w:pPr>
              <w:spacing w:line="360" w:lineRule="auto"/>
              <w:jc w:val="center"/>
              <w:rPr>
                <w:rFonts w:hint="eastAsia" w:ascii="宋体" w:hAnsi="宋体" w:eastAsia="宋体" w:cs="宋体"/>
                <w:sz w:val="24"/>
              </w:rPr>
            </w:pPr>
          </w:p>
        </w:tc>
        <w:tc>
          <w:tcPr>
            <w:tcW w:w="985" w:type="dxa"/>
            <w:vAlign w:val="center"/>
          </w:tcPr>
          <w:p w14:paraId="690FF013">
            <w:pPr>
              <w:spacing w:line="360" w:lineRule="auto"/>
              <w:jc w:val="center"/>
              <w:rPr>
                <w:rFonts w:hint="eastAsia" w:ascii="宋体" w:hAnsi="宋体" w:eastAsia="宋体" w:cs="宋体"/>
                <w:sz w:val="24"/>
              </w:rPr>
            </w:pPr>
          </w:p>
        </w:tc>
        <w:tc>
          <w:tcPr>
            <w:tcW w:w="985" w:type="dxa"/>
            <w:vAlign w:val="center"/>
          </w:tcPr>
          <w:p w14:paraId="2A116E84">
            <w:pPr>
              <w:spacing w:line="360" w:lineRule="auto"/>
              <w:jc w:val="center"/>
              <w:rPr>
                <w:rFonts w:hint="eastAsia" w:ascii="宋体" w:hAnsi="宋体" w:eastAsia="宋体" w:cs="宋体"/>
                <w:sz w:val="24"/>
              </w:rPr>
            </w:pPr>
          </w:p>
        </w:tc>
        <w:tc>
          <w:tcPr>
            <w:tcW w:w="1191" w:type="dxa"/>
            <w:vAlign w:val="center"/>
          </w:tcPr>
          <w:p w14:paraId="5FF699EF">
            <w:pPr>
              <w:spacing w:line="360" w:lineRule="auto"/>
              <w:jc w:val="center"/>
              <w:rPr>
                <w:rFonts w:hint="eastAsia" w:ascii="宋体" w:hAnsi="宋体" w:eastAsia="宋体" w:cs="宋体"/>
                <w:sz w:val="24"/>
              </w:rPr>
            </w:pPr>
          </w:p>
        </w:tc>
        <w:tc>
          <w:tcPr>
            <w:tcW w:w="1285" w:type="dxa"/>
            <w:vAlign w:val="center"/>
          </w:tcPr>
          <w:p w14:paraId="7ED16231">
            <w:pPr>
              <w:spacing w:line="360" w:lineRule="auto"/>
              <w:jc w:val="center"/>
              <w:rPr>
                <w:rFonts w:hint="eastAsia" w:ascii="宋体" w:hAnsi="宋体" w:eastAsia="宋体" w:cs="宋体"/>
                <w:sz w:val="24"/>
              </w:rPr>
            </w:pPr>
          </w:p>
        </w:tc>
        <w:tc>
          <w:tcPr>
            <w:tcW w:w="1222" w:type="dxa"/>
            <w:vAlign w:val="center"/>
          </w:tcPr>
          <w:p w14:paraId="17DFF943">
            <w:pPr>
              <w:spacing w:line="360" w:lineRule="auto"/>
              <w:jc w:val="center"/>
              <w:rPr>
                <w:rFonts w:hint="eastAsia" w:ascii="宋体" w:hAnsi="宋体" w:eastAsia="宋体" w:cs="宋体"/>
                <w:sz w:val="24"/>
              </w:rPr>
            </w:pPr>
          </w:p>
        </w:tc>
      </w:tr>
      <w:tr w14:paraId="716C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5ED4762F">
            <w:pPr>
              <w:spacing w:line="360" w:lineRule="auto"/>
              <w:jc w:val="center"/>
              <w:rPr>
                <w:rFonts w:hint="eastAsia" w:ascii="宋体" w:hAnsi="宋体" w:eastAsia="宋体" w:cs="宋体"/>
                <w:sz w:val="24"/>
              </w:rPr>
            </w:pPr>
          </w:p>
        </w:tc>
        <w:tc>
          <w:tcPr>
            <w:tcW w:w="1071" w:type="dxa"/>
            <w:vAlign w:val="center"/>
          </w:tcPr>
          <w:p w14:paraId="00BFF4D1">
            <w:pPr>
              <w:spacing w:line="360" w:lineRule="auto"/>
              <w:jc w:val="center"/>
              <w:rPr>
                <w:rFonts w:hint="eastAsia" w:ascii="宋体" w:hAnsi="宋体" w:eastAsia="宋体" w:cs="宋体"/>
                <w:sz w:val="24"/>
              </w:rPr>
            </w:pPr>
          </w:p>
        </w:tc>
        <w:tc>
          <w:tcPr>
            <w:tcW w:w="1192" w:type="dxa"/>
            <w:vAlign w:val="center"/>
          </w:tcPr>
          <w:p w14:paraId="0D092A77">
            <w:pPr>
              <w:spacing w:line="360" w:lineRule="auto"/>
              <w:jc w:val="center"/>
              <w:rPr>
                <w:rFonts w:hint="eastAsia" w:ascii="宋体" w:hAnsi="宋体" w:eastAsia="宋体" w:cs="宋体"/>
                <w:sz w:val="24"/>
              </w:rPr>
            </w:pPr>
          </w:p>
        </w:tc>
        <w:tc>
          <w:tcPr>
            <w:tcW w:w="985" w:type="dxa"/>
            <w:vAlign w:val="center"/>
          </w:tcPr>
          <w:p w14:paraId="6A488606">
            <w:pPr>
              <w:spacing w:line="360" w:lineRule="auto"/>
              <w:jc w:val="center"/>
              <w:rPr>
                <w:rFonts w:hint="eastAsia" w:ascii="宋体" w:hAnsi="宋体" w:eastAsia="宋体" w:cs="宋体"/>
                <w:sz w:val="24"/>
              </w:rPr>
            </w:pPr>
          </w:p>
        </w:tc>
        <w:tc>
          <w:tcPr>
            <w:tcW w:w="985" w:type="dxa"/>
            <w:vAlign w:val="center"/>
          </w:tcPr>
          <w:p w14:paraId="78A425FB">
            <w:pPr>
              <w:spacing w:line="360" w:lineRule="auto"/>
              <w:jc w:val="center"/>
              <w:rPr>
                <w:rFonts w:hint="eastAsia" w:ascii="宋体" w:hAnsi="宋体" w:eastAsia="宋体" w:cs="宋体"/>
                <w:sz w:val="24"/>
              </w:rPr>
            </w:pPr>
          </w:p>
        </w:tc>
        <w:tc>
          <w:tcPr>
            <w:tcW w:w="1191" w:type="dxa"/>
            <w:vAlign w:val="center"/>
          </w:tcPr>
          <w:p w14:paraId="24C770AD">
            <w:pPr>
              <w:spacing w:line="360" w:lineRule="auto"/>
              <w:jc w:val="center"/>
              <w:rPr>
                <w:rFonts w:hint="eastAsia" w:ascii="宋体" w:hAnsi="宋体" w:eastAsia="宋体" w:cs="宋体"/>
                <w:sz w:val="24"/>
              </w:rPr>
            </w:pPr>
          </w:p>
        </w:tc>
        <w:tc>
          <w:tcPr>
            <w:tcW w:w="1285" w:type="dxa"/>
            <w:vAlign w:val="center"/>
          </w:tcPr>
          <w:p w14:paraId="6E78C8BB">
            <w:pPr>
              <w:spacing w:line="360" w:lineRule="auto"/>
              <w:jc w:val="center"/>
              <w:rPr>
                <w:rFonts w:hint="eastAsia" w:ascii="宋体" w:hAnsi="宋体" w:eastAsia="宋体" w:cs="宋体"/>
                <w:sz w:val="24"/>
              </w:rPr>
            </w:pPr>
          </w:p>
        </w:tc>
        <w:tc>
          <w:tcPr>
            <w:tcW w:w="1222" w:type="dxa"/>
            <w:vAlign w:val="center"/>
          </w:tcPr>
          <w:p w14:paraId="0ABD3295">
            <w:pPr>
              <w:spacing w:line="360" w:lineRule="auto"/>
              <w:jc w:val="center"/>
              <w:rPr>
                <w:rFonts w:hint="eastAsia" w:ascii="宋体" w:hAnsi="宋体" w:eastAsia="宋体" w:cs="宋体"/>
                <w:sz w:val="24"/>
              </w:rPr>
            </w:pPr>
          </w:p>
        </w:tc>
      </w:tr>
      <w:tr w14:paraId="5D1C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4D429D79">
            <w:pPr>
              <w:spacing w:line="360" w:lineRule="auto"/>
              <w:jc w:val="center"/>
              <w:rPr>
                <w:rFonts w:hint="eastAsia" w:ascii="宋体" w:hAnsi="宋体" w:eastAsia="宋体" w:cs="宋体"/>
                <w:sz w:val="24"/>
              </w:rPr>
            </w:pPr>
          </w:p>
        </w:tc>
        <w:tc>
          <w:tcPr>
            <w:tcW w:w="1071" w:type="dxa"/>
            <w:vAlign w:val="center"/>
          </w:tcPr>
          <w:p w14:paraId="15705442">
            <w:pPr>
              <w:spacing w:line="360" w:lineRule="auto"/>
              <w:jc w:val="center"/>
              <w:rPr>
                <w:rFonts w:hint="eastAsia" w:ascii="宋体" w:hAnsi="宋体" w:eastAsia="宋体" w:cs="宋体"/>
                <w:sz w:val="24"/>
              </w:rPr>
            </w:pPr>
          </w:p>
        </w:tc>
        <w:tc>
          <w:tcPr>
            <w:tcW w:w="1192" w:type="dxa"/>
            <w:vAlign w:val="center"/>
          </w:tcPr>
          <w:p w14:paraId="57F89A58">
            <w:pPr>
              <w:spacing w:line="360" w:lineRule="auto"/>
              <w:jc w:val="center"/>
              <w:rPr>
                <w:rFonts w:hint="eastAsia" w:ascii="宋体" w:hAnsi="宋体" w:eastAsia="宋体" w:cs="宋体"/>
                <w:sz w:val="24"/>
              </w:rPr>
            </w:pPr>
          </w:p>
        </w:tc>
        <w:tc>
          <w:tcPr>
            <w:tcW w:w="985" w:type="dxa"/>
            <w:vAlign w:val="center"/>
          </w:tcPr>
          <w:p w14:paraId="5BAC3B2B">
            <w:pPr>
              <w:spacing w:line="360" w:lineRule="auto"/>
              <w:jc w:val="center"/>
              <w:rPr>
                <w:rFonts w:hint="eastAsia" w:ascii="宋体" w:hAnsi="宋体" w:eastAsia="宋体" w:cs="宋体"/>
                <w:sz w:val="24"/>
              </w:rPr>
            </w:pPr>
          </w:p>
        </w:tc>
        <w:tc>
          <w:tcPr>
            <w:tcW w:w="985" w:type="dxa"/>
            <w:vAlign w:val="center"/>
          </w:tcPr>
          <w:p w14:paraId="3AD7774E">
            <w:pPr>
              <w:spacing w:line="360" w:lineRule="auto"/>
              <w:jc w:val="center"/>
              <w:rPr>
                <w:rFonts w:hint="eastAsia" w:ascii="宋体" w:hAnsi="宋体" w:eastAsia="宋体" w:cs="宋体"/>
                <w:sz w:val="24"/>
              </w:rPr>
            </w:pPr>
          </w:p>
        </w:tc>
        <w:tc>
          <w:tcPr>
            <w:tcW w:w="1191" w:type="dxa"/>
            <w:vAlign w:val="center"/>
          </w:tcPr>
          <w:p w14:paraId="503FAC0D">
            <w:pPr>
              <w:spacing w:line="360" w:lineRule="auto"/>
              <w:jc w:val="center"/>
              <w:rPr>
                <w:rFonts w:hint="eastAsia" w:ascii="宋体" w:hAnsi="宋体" w:eastAsia="宋体" w:cs="宋体"/>
                <w:sz w:val="24"/>
              </w:rPr>
            </w:pPr>
          </w:p>
        </w:tc>
        <w:tc>
          <w:tcPr>
            <w:tcW w:w="1285" w:type="dxa"/>
            <w:vAlign w:val="center"/>
          </w:tcPr>
          <w:p w14:paraId="3217810D">
            <w:pPr>
              <w:spacing w:line="360" w:lineRule="auto"/>
              <w:jc w:val="center"/>
              <w:rPr>
                <w:rFonts w:hint="eastAsia" w:ascii="宋体" w:hAnsi="宋体" w:eastAsia="宋体" w:cs="宋体"/>
                <w:sz w:val="24"/>
              </w:rPr>
            </w:pPr>
          </w:p>
        </w:tc>
        <w:tc>
          <w:tcPr>
            <w:tcW w:w="1222" w:type="dxa"/>
            <w:vAlign w:val="center"/>
          </w:tcPr>
          <w:p w14:paraId="5D9CEE99">
            <w:pPr>
              <w:spacing w:line="360" w:lineRule="auto"/>
              <w:jc w:val="center"/>
              <w:rPr>
                <w:rFonts w:hint="eastAsia" w:ascii="宋体" w:hAnsi="宋体" w:eastAsia="宋体" w:cs="宋体"/>
                <w:sz w:val="24"/>
              </w:rPr>
            </w:pPr>
          </w:p>
        </w:tc>
      </w:tr>
      <w:tr w14:paraId="763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58A39E23">
            <w:pPr>
              <w:spacing w:line="360" w:lineRule="auto"/>
              <w:jc w:val="center"/>
              <w:rPr>
                <w:rFonts w:hint="eastAsia" w:ascii="宋体" w:hAnsi="宋体" w:eastAsia="宋体" w:cs="宋体"/>
                <w:sz w:val="24"/>
              </w:rPr>
            </w:pPr>
          </w:p>
        </w:tc>
        <w:tc>
          <w:tcPr>
            <w:tcW w:w="1071" w:type="dxa"/>
            <w:vAlign w:val="center"/>
          </w:tcPr>
          <w:p w14:paraId="33E44645">
            <w:pPr>
              <w:spacing w:line="360" w:lineRule="auto"/>
              <w:jc w:val="center"/>
              <w:rPr>
                <w:rFonts w:hint="eastAsia" w:ascii="宋体" w:hAnsi="宋体" w:eastAsia="宋体" w:cs="宋体"/>
                <w:sz w:val="24"/>
              </w:rPr>
            </w:pPr>
          </w:p>
        </w:tc>
        <w:tc>
          <w:tcPr>
            <w:tcW w:w="1192" w:type="dxa"/>
            <w:vAlign w:val="center"/>
          </w:tcPr>
          <w:p w14:paraId="17E2C365">
            <w:pPr>
              <w:spacing w:line="360" w:lineRule="auto"/>
              <w:jc w:val="center"/>
              <w:rPr>
                <w:rFonts w:hint="eastAsia" w:ascii="宋体" w:hAnsi="宋体" w:eastAsia="宋体" w:cs="宋体"/>
                <w:sz w:val="24"/>
              </w:rPr>
            </w:pPr>
          </w:p>
        </w:tc>
        <w:tc>
          <w:tcPr>
            <w:tcW w:w="985" w:type="dxa"/>
            <w:vAlign w:val="center"/>
          </w:tcPr>
          <w:p w14:paraId="1883EB34">
            <w:pPr>
              <w:spacing w:line="360" w:lineRule="auto"/>
              <w:jc w:val="center"/>
              <w:rPr>
                <w:rFonts w:hint="eastAsia" w:ascii="宋体" w:hAnsi="宋体" w:eastAsia="宋体" w:cs="宋体"/>
                <w:sz w:val="24"/>
              </w:rPr>
            </w:pPr>
          </w:p>
        </w:tc>
        <w:tc>
          <w:tcPr>
            <w:tcW w:w="985" w:type="dxa"/>
            <w:vAlign w:val="center"/>
          </w:tcPr>
          <w:p w14:paraId="2FF1CAB6">
            <w:pPr>
              <w:spacing w:line="360" w:lineRule="auto"/>
              <w:jc w:val="center"/>
              <w:rPr>
                <w:rFonts w:hint="eastAsia" w:ascii="宋体" w:hAnsi="宋体" w:eastAsia="宋体" w:cs="宋体"/>
                <w:sz w:val="24"/>
              </w:rPr>
            </w:pPr>
          </w:p>
        </w:tc>
        <w:tc>
          <w:tcPr>
            <w:tcW w:w="1191" w:type="dxa"/>
            <w:vAlign w:val="center"/>
          </w:tcPr>
          <w:p w14:paraId="2FEB5A06">
            <w:pPr>
              <w:spacing w:line="360" w:lineRule="auto"/>
              <w:jc w:val="center"/>
              <w:rPr>
                <w:rFonts w:hint="eastAsia" w:ascii="宋体" w:hAnsi="宋体" w:eastAsia="宋体" w:cs="宋体"/>
                <w:sz w:val="24"/>
              </w:rPr>
            </w:pPr>
          </w:p>
        </w:tc>
        <w:tc>
          <w:tcPr>
            <w:tcW w:w="1285" w:type="dxa"/>
            <w:vAlign w:val="center"/>
          </w:tcPr>
          <w:p w14:paraId="18FE7E02">
            <w:pPr>
              <w:spacing w:line="360" w:lineRule="auto"/>
              <w:jc w:val="center"/>
              <w:rPr>
                <w:rFonts w:hint="eastAsia" w:ascii="宋体" w:hAnsi="宋体" w:eastAsia="宋体" w:cs="宋体"/>
                <w:sz w:val="24"/>
              </w:rPr>
            </w:pPr>
          </w:p>
        </w:tc>
        <w:tc>
          <w:tcPr>
            <w:tcW w:w="1222" w:type="dxa"/>
            <w:vAlign w:val="center"/>
          </w:tcPr>
          <w:p w14:paraId="084316BE">
            <w:pPr>
              <w:spacing w:line="360" w:lineRule="auto"/>
              <w:jc w:val="center"/>
              <w:rPr>
                <w:rFonts w:hint="eastAsia" w:ascii="宋体" w:hAnsi="宋体" w:eastAsia="宋体" w:cs="宋体"/>
                <w:sz w:val="24"/>
              </w:rPr>
            </w:pPr>
          </w:p>
        </w:tc>
      </w:tr>
      <w:tr w14:paraId="5C44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603BC651">
            <w:pPr>
              <w:spacing w:line="360" w:lineRule="auto"/>
              <w:jc w:val="center"/>
              <w:rPr>
                <w:rFonts w:hint="eastAsia" w:ascii="宋体" w:hAnsi="宋体" w:eastAsia="宋体" w:cs="宋体"/>
                <w:sz w:val="24"/>
              </w:rPr>
            </w:pPr>
          </w:p>
        </w:tc>
        <w:tc>
          <w:tcPr>
            <w:tcW w:w="1071" w:type="dxa"/>
            <w:vAlign w:val="center"/>
          </w:tcPr>
          <w:p w14:paraId="710C8475">
            <w:pPr>
              <w:spacing w:line="360" w:lineRule="auto"/>
              <w:jc w:val="center"/>
              <w:rPr>
                <w:rFonts w:hint="eastAsia" w:ascii="宋体" w:hAnsi="宋体" w:eastAsia="宋体" w:cs="宋体"/>
                <w:sz w:val="24"/>
              </w:rPr>
            </w:pPr>
          </w:p>
        </w:tc>
        <w:tc>
          <w:tcPr>
            <w:tcW w:w="1192" w:type="dxa"/>
            <w:vAlign w:val="center"/>
          </w:tcPr>
          <w:p w14:paraId="3C7C7E3E">
            <w:pPr>
              <w:spacing w:line="360" w:lineRule="auto"/>
              <w:jc w:val="center"/>
              <w:rPr>
                <w:rFonts w:hint="eastAsia" w:ascii="宋体" w:hAnsi="宋体" w:eastAsia="宋体" w:cs="宋体"/>
                <w:sz w:val="24"/>
              </w:rPr>
            </w:pPr>
          </w:p>
        </w:tc>
        <w:tc>
          <w:tcPr>
            <w:tcW w:w="985" w:type="dxa"/>
            <w:vAlign w:val="center"/>
          </w:tcPr>
          <w:p w14:paraId="16FC828C">
            <w:pPr>
              <w:spacing w:line="360" w:lineRule="auto"/>
              <w:jc w:val="center"/>
              <w:rPr>
                <w:rFonts w:hint="eastAsia" w:ascii="宋体" w:hAnsi="宋体" w:eastAsia="宋体" w:cs="宋体"/>
                <w:sz w:val="24"/>
              </w:rPr>
            </w:pPr>
          </w:p>
        </w:tc>
        <w:tc>
          <w:tcPr>
            <w:tcW w:w="985" w:type="dxa"/>
            <w:vAlign w:val="center"/>
          </w:tcPr>
          <w:p w14:paraId="2C14D5C6">
            <w:pPr>
              <w:spacing w:line="360" w:lineRule="auto"/>
              <w:jc w:val="center"/>
              <w:rPr>
                <w:rFonts w:hint="eastAsia" w:ascii="宋体" w:hAnsi="宋体" w:eastAsia="宋体" w:cs="宋体"/>
                <w:sz w:val="24"/>
              </w:rPr>
            </w:pPr>
          </w:p>
        </w:tc>
        <w:tc>
          <w:tcPr>
            <w:tcW w:w="1191" w:type="dxa"/>
            <w:vAlign w:val="center"/>
          </w:tcPr>
          <w:p w14:paraId="46025D16">
            <w:pPr>
              <w:spacing w:line="360" w:lineRule="auto"/>
              <w:jc w:val="center"/>
              <w:rPr>
                <w:rFonts w:hint="eastAsia" w:ascii="宋体" w:hAnsi="宋体" w:eastAsia="宋体" w:cs="宋体"/>
                <w:sz w:val="24"/>
              </w:rPr>
            </w:pPr>
          </w:p>
        </w:tc>
        <w:tc>
          <w:tcPr>
            <w:tcW w:w="1285" w:type="dxa"/>
            <w:vAlign w:val="center"/>
          </w:tcPr>
          <w:p w14:paraId="62B70910">
            <w:pPr>
              <w:spacing w:line="360" w:lineRule="auto"/>
              <w:jc w:val="center"/>
              <w:rPr>
                <w:rFonts w:hint="eastAsia" w:ascii="宋体" w:hAnsi="宋体" w:eastAsia="宋体" w:cs="宋体"/>
                <w:sz w:val="24"/>
              </w:rPr>
            </w:pPr>
          </w:p>
        </w:tc>
        <w:tc>
          <w:tcPr>
            <w:tcW w:w="1222" w:type="dxa"/>
            <w:vAlign w:val="center"/>
          </w:tcPr>
          <w:p w14:paraId="3B31D274">
            <w:pPr>
              <w:spacing w:line="360" w:lineRule="auto"/>
              <w:jc w:val="center"/>
              <w:rPr>
                <w:rFonts w:hint="eastAsia" w:ascii="宋体" w:hAnsi="宋体" w:eastAsia="宋体" w:cs="宋体"/>
                <w:sz w:val="24"/>
              </w:rPr>
            </w:pPr>
          </w:p>
        </w:tc>
      </w:tr>
      <w:tr w14:paraId="2C1C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09" w:type="dxa"/>
            <w:vAlign w:val="center"/>
          </w:tcPr>
          <w:p w14:paraId="375CAD79">
            <w:pPr>
              <w:spacing w:line="360" w:lineRule="auto"/>
              <w:jc w:val="center"/>
              <w:rPr>
                <w:rFonts w:hint="eastAsia" w:ascii="宋体" w:hAnsi="宋体" w:eastAsia="宋体" w:cs="宋体"/>
                <w:sz w:val="24"/>
              </w:rPr>
            </w:pPr>
          </w:p>
        </w:tc>
        <w:tc>
          <w:tcPr>
            <w:tcW w:w="1071" w:type="dxa"/>
            <w:vAlign w:val="center"/>
          </w:tcPr>
          <w:p w14:paraId="0A4AB8FA">
            <w:pPr>
              <w:spacing w:line="360" w:lineRule="auto"/>
              <w:jc w:val="center"/>
              <w:rPr>
                <w:rFonts w:hint="eastAsia" w:ascii="宋体" w:hAnsi="宋体" w:eastAsia="宋体" w:cs="宋体"/>
                <w:sz w:val="24"/>
              </w:rPr>
            </w:pPr>
          </w:p>
        </w:tc>
        <w:tc>
          <w:tcPr>
            <w:tcW w:w="1192" w:type="dxa"/>
            <w:vAlign w:val="center"/>
          </w:tcPr>
          <w:p w14:paraId="3550408E">
            <w:pPr>
              <w:spacing w:line="360" w:lineRule="auto"/>
              <w:jc w:val="center"/>
              <w:rPr>
                <w:rFonts w:hint="eastAsia" w:ascii="宋体" w:hAnsi="宋体" w:eastAsia="宋体" w:cs="宋体"/>
                <w:sz w:val="24"/>
              </w:rPr>
            </w:pPr>
          </w:p>
        </w:tc>
        <w:tc>
          <w:tcPr>
            <w:tcW w:w="985" w:type="dxa"/>
            <w:vAlign w:val="center"/>
          </w:tcPr>
          <w:p w14:paraId="4EBA11D5">
            <w:pPr>
              <w:spacing w:line="360" w:lineRule="auto"/>
              <w:jc w:val="center"/>
              <w:rPr>
                <w:rFonts w:hint="eastAsia" w:ascii="宋体" w:hAnsi="宋体" w:eastAsia="宋体" w:cs="宋体"/>
                <w:sz w:val="24"/>
              </w:rPr>
            </w:pPr>
          </w:p>
        </w:tc>
        <w:tc>
          <w:tcPr>
            <w:tcW w:w="985" w:type="dxa"/>
            <w:vAlign w:val="center"/>
          </w:tcPr>
          <w:p w14:paraId="1FF1A7E0">
            <w:pPr>
              <w:spacing w:line="360" w:lineRule="auto"/>
              <w:jc w:val="center"/>
              <w:rPr>
                <w:rFonts w:hint="eastAsia" w:ascii="宋体" w:hAnsi="宋体" w:eastAsia="宋体" w:cs="宋体"/>
                <w:sz w:val="24"/>
              </w:rPr>
            </w:pPr>
          </w:p>
        </w:tc>
        <w:tc>
          <w:tcPr>
            <w:tcW w:w="1191" w:type="dxa"/>
            <w:vAlign w:val="center"/>
          </w:tcPr>
          <w:p w14:paraId="58DBD464">
            <w:pPr>
              <w:spacing w:line="360" w:lineRule="auto"/>
              <w:jc w:val="center"/>
              <w:rPr>
                <w:rFonts w:hint="eastAsia" w:ascii="宋体" w:hAnsi="宋体" w:eastAsia="宋体" w:cs="宋体"/>
                <w:sz w:val="24"/>
              </w:rPr>
            </w:pPr>
          </w:p>
        </w:tc>
        <w:tc>
          <w:tcPr>
            <w:tcW w:w="1285" w:type="dxa"/>
            <w:vAlign w:val="center"/>
          </w:tcPr>
          <w:p w14:paraId="7F93724E">
            <w:pPr>
              <w:spacing w:line="360" w:lineRule="auto"/>
              <w:jc w:val="center"/>
              <w:rPr>
                <w:rFonts w:hint="eastAsia" w:ascii="宋体" w:hAnsi="宋体" w:eastAsia="宋体" w:cs="宋体"/>
                <w:sz w:val="24"/>
              </w:rPr>
            </w:pPr>
          </w:p>
        </w:tc>
        <w:tc>
          <w:tcPr>
            <w:tcW w:w="1222" w:type="dxa"/>
            <w:vAlign w:val="center"/>
          </w:tcPr>
          <w:p w14:paraId="28BD4CD1">
            <w:pPr>
              <w:spacing w:line="360" w:lineRule="auto"/>
              <w:jc w:val="center"/>
              <w:rPr>
                <w:rFonts w:hint="eastAsia" w:ascii="宋体" w:hAnsi="宋体" w:eastAsia="宋体" w:cs="宋体"/>
                <w:sz w:val="24"/>
              </w:rPr>
            </w:pPr>
          </w:p>
        </w:tc>
      </w:tr>
    </w:tbl>
    <w:p w14:paraId="54F64037">
      <w:pPr>
        <w:spacing w:line="360" w:lineRule="auto"/>
        <w:ind w:firstLine="435"/>
        <w:rPr>
          <w:rFonts w:hint="eastAsia" w:ascii="宋体" w:hAnsi="宋体" w:eastAsia="宋体" w:cs="宋体"/>
          <w:sz w:val="24"/>
        </w:rPr>
      </w:pPr>
    </w:p>
    <w:p w14:paraId="7F68169D">
      <w:pPr>
        <w:spacing w:line="360" w:lineRule="auto"/>
        <w:ind w:firstLine="435"/>
        <w:rPr>
          <w:rFonts w:hint="eastAsia" w:ascii="宋体" w:hAnsi="宋体" w:eastAsia="宋体" w:cs="宋体"/>
          <w:sz w:val="24"/>
        </w:rPr>
      </w:pPr>
      <w:r>
        <w:rPr>
          <w:rFonts w:hint="eastAsia" w:ascii="宋体" w:hAnsi="宋体" w:eastAsia="宋体" w:cs="宋体"/>
          <w:sz w:val="24"/>
        </w:rPr>
        <w:t>注：提供人员相关证书及主要业绩证明材料（复印件），原件备查。</w:t>
      </w:r>
    </w:p>
    <w:p w14:paraId="5066DE06">
      <w:pPr>
        <w:rPr>
          <w:rFonts w:hint="eastAsia"/>
          <w:sz w:val="24"/>
        </w:rPr>
      </w:pPr>
    </w:p>
    <w:p w14:paraId="69452BFD">
      <w:pPr>
        <w:pStyle w:val="7"/>
        <w:rPr>
          <w:rFonts w:hint="eastAsia"/>
          <w:sz w:val="24"/>
        </w:rPr>
      </w:pPr>
    </w:p>
    <w:p w14:paraId="55E381DF"/>
    <w:sectPr>
      <w:headerReference r:id="rId9" w:type="default"/>
      <w:pgSz w:w="11906" w:h="16838"/>
      <w:pgMar w:top="1440" w:right="1332" w:bottom="1440" w:left="1752" w:header="851" w:footer="335" w:gutter="0"/>
      <w:pgBorders>
        <w:top w:val="none" w:sz="0" w:space="0"/>
        <w:left w:val="none" w:sz="0" w:space="0"/>
        <w:bottom w:val="none" w:sz="0" w:space="0"/>
        <w:right w:val="none" w:sz="0" w:space="0"/>
      </w:pgBorders>
      <w:cols w:space="720" w:num="1"/>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宋体..璂..">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6BA">
    <w:pPr>
      <w:pStyle w:val="10"/>
      <w:rPr>
        <w:rFonts w:hint="eastAsia"/>
      </w:rPr>
    </w:pPr>
    <w:r>
      <w:rPr>
        <w:rStyle w:val="19"/>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E4F0">
    <w:pPr>
      <w:pStyle w:val="10"/>
      <w:framePr w:wrap="around" w:vAnchor="text" w:hAnchor="margin" w:xAlign="center" w:y="1"/>
      <w:rPr>
        <w:rStyle w:val="19"/>
      </w:rPr>
    </w:pPr>
    <w:r>
      <w:fldChar w:fldCharType="begin"/>
    </w:r>
    <w:r>
      <w:rPr>
        <w:rStyle w:val="19"/>
      </w:rPr>
      <w:instrText xml:space="preserve">PAGE  </w:instrText>
    </w:r>
    <w:r>
      <w:fldChar w:fldCharType="end"/>
    </w:r>
  </w:p>
  <w:p w14:paraId="6EDBE8D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F926">
    <w:pPr>
      <w:pStyle w:val="10"/>
      <w:rPr>
        <w:rFonts w:hint="eastAsia"/>
      </w:rPr>
    </w:pPr>
    <w:r>
      <w:rPr>
        <w:rStyle w:val="19"/>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B304">
    <w:pPr>
      <w:pStyle w:val="10"/>
      <w:tabs>
        <w:tab w:val="left" w:pos="9135"/>
      </w:tabs>
      <w:rPr>
        <w:rFonts w:hint="default" w:ascii="楷体_GB2312" w:eastAsia="楷体_GB2312"/>
        <w:sz w:val="21"/>
        <w:szCs w:val="21"/>
        <w:u w:val="single"/>
        <w:lang w:val="en-US" w:eastAsia="zh-CN"/>
      </w:rPr>
    </w:pPr>
    <w:r>
      <w:rPr>
        <w:rFonts w:hint="eastAsia" w:ascii="楷体_GB2312" w:eastAsia="楷体_GB2312"/>
        <w:sz w:val="21"/>
        <w:szCs w:val="21"/>
        <w:u w:val="single"/>
      </w:rPr>
      <w:t>地址：</w:t>
    </w:r>
    <w:r>
      <w:rPr>
        <w:rFonts w:hint="eastAsia" w:ascii="楷体_GB2312" w:eastAsia="楷体_GB2312"/>
        <w:sz w:val="21"/>
        <w:szCs w:val="21"/>
        <w:u w:val="single"/>
        <w:lang w:eastAsia="zh-CN"/>
      </w:rPr>
      <w:t xml:space="preserve"> 福建省泉州市丰泽区东湖街121号金贸大厦A幢628室</w:t>
    </w:r>
    <w:r>
      <w:rPr>
        <w:rFonts w:hint="eastAsia" w:ascii="楷体_GB2312" w:eastAsia="楷体_GB2312"/>
        <w:sz w:val="21"/>
        <w:szCs w:val="21"/>
        <w:u w:val="single"/>
      </w:rPr>
      <w:t xml:space="preserve">  </w:t>
    </w:r>
    <w:r>
      <w:rPr>
        <w:rFonts w:hint="eastAsia" w:ascii="楷体_GB2312" w:eastAsia="楷体_GB2312"/>
        <w:sz w:val="21"/>
        <w:szCs w:val="21"/>
        <w:u w:val="single"/>
        <w:lang w:eastAsia="zh-CN"/>
      </w:rPr>
      <w:t xml:space="preserve">          </w:t>
    </w:r>
    <w:r>
      <w:rPr>
        <w:rFonts w:hint="eastAsia" w:ascii="楷体_GB2312" w:eastAsia="楷体_GB2312"/>
        <w:sz w:val="21"/>
        <w:szCs w:val="21"/>
        <w:u w:val="single"/>
      </w:rPr>
      <w:t>电话：</w:t>
    </w:r>
    <w:r>
      <w:rPr>
        <w:rFonts w:hint="eastAsia" w:ascii="楷体_GB2312" w:eastAsia="楷体_GB2312"/>
        <w:sz w:val="21"/>
        <w:szCs w:val="21"/>
        <w:u w:val="single"/>
        <w:lang w:val="en-US" w:eastAsia="zh-CN"/>
      </w:rPr>
      <w:t>22228767</w:t>
    </w:r>
  </w:p>
  <w:p w14:paraId="52A31876">
    <w:pPr>
      <w:pStyle w:val="10"/>
      <w:ind w:firstLine="7455" w:firstLineChars="3550"/>
      <w:rPr>
        <w:rFonts w:hint="eastAsia" w:ascii="楷体_GB2312" w:eastAsia="楷体_GB2312"/>
        <w:sz w:val="21"/>
        <w:szCs w:val="21"/>
      </w:rPr>
    </w:pPr>
    <w:r>
      <w:rPr>
        <w:rFonts w:hint="eastAsia" w:ascii="楷体_GB2312" w:eastAsia="楷体_GB2312"/>
        <w:kern w:val="0"/>
        <w:sz w:val="21"/>
        <w:szCs w:val="21"/>
      </w:rPr>
      <w:t xml:space="preserve">第 </w:t>
    </w:r>
    <w:r>
      <w:rPr>
        <w:rFonts w:ascii="楷体_GB2312" w:eastAsia="楷体_GB2312"/>
        <w:kern w:val="0"/>
        <w:sz w:val="21"/>
        <w:szCs w:val="21"/>
      </w:rPr>
      <w:fldChar w:fldCharType="begin"/>
    </w:r>
    <w:r>
      <w:rPr>
        <w:rFonts w:ascii="楷体_GB2312" w:eastAsia="楷体_GB2312"/>
        <w:kern w:val="0"/>
        <w:sz w:val="21"/>
        <w:szCs w:val="21"/>
      </w:rPr>
      <w:instrText xml:space="preserve"> PAGE </w:instrText>
    </w:r>
    <w:r>
      <w:rPr>
        <w:rFonts w:ascii="楷体_GB2312" w:eastAsia="楷体_GB2312"/>
        <w:kern w:val="0"/>
        <w:sz w:val="21"/>
        <w:szCs w:val="21"/>
      </w:rPr>
      <w:fldChar w:fldCharType="separate"/>
    </w:r>
    <w:r>
      <w:rPr>
        <w:rFonts w:ascii="楷体_GB2312" w:eastAsia="楷体_GB2312"/>
        <w:kern w:val="0"/>
        <w:sz w:val="21"/>
        <w:szCs w:val="21"/>
      </w:rPr>
      <w:t>1</w:t>
    </w:r>
    <w:r>
      <w:rPr>
        <w:rFonts w:ascii="楷体_GB2312" w:eastAsia="楷体_GB2312"/>
        <w:kern w:val="0"/>
        <w:sz w:val="21"/>
        <w:szCs w:val="21"/>
      </w:rPr>
      <w:fldChar w:fldCharType="end"/>
    </w:r>
    <w:r>
      <w:rPr>
        <w:rFonts w:hint="eastAsia" w:ascii="楷体_GB2312" w:eastAsia="楷体_GB2312"/>
        <w:kern w:val="0"/>
        <w:sz w:val="21"/>
        <w:szCs w:val="21"/>
      </w:rPr>
      <w:t xml:space="preserve"> 页 </w:t>
    </w:r>
  </w:p>
  <w:p w14:paraId="30D48CA0">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3975">
    <w:pPr>
      <w:pStyle w:val="1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1F52">
    <w:pPr>
      <w:pStyle w:val="11"/>
      <w:pBdr>
        <w:bottom w:val="none" w:color="auto" w:sz="0" w:space="0"/>
      </w:pBdr>
      <w:jc w:val="both"/>
      <w:rPr>
        <w:rFonts w:hint="eastAsia" w:ascii="楷体_GB2312" w:eastAsia="楷体_GB2312"/>
        <w:sz w:val="21"/>
        <w:szCs w:val="21"/>
        <w:u w:val="single"/>
      </w:rPr>
    </w:pPr>
    <w:r>
      <w:rPr>
        <w:rFonts w:hint="eastAsia" w:ascii="楷体_GB2312" w:eastAsia="楷体_GB2312"/>
        <w:sz w:val="21"/>
        <w:szCs w:val="21"/>
        <w:u w:val="single"/>
        <w:lang w:eastAsia="zh-CN"/>
      </w:rPr>
      <w:t xml:space="preserve"> </w:t>
    </w:r>
    <w:r>
      <w:rPr>
        <w:rFonts w:hint="eastAsia" w:ascii="楷体_GB2312" w:eastAsia="楷体_GB2312"/>
        <w:sz w:val="21"/>
        <w:szCs w:val="21"/>
        <w:u w:val="single"/>
        <w:lang w:val="en-US" w:eastAsia="zh-CN"/>
      </w:rPr>
      <w:t>谈判</w:t>
    </w:r>
    <w:r>
      <w:rPr>
        <w:rFonts w:hint="eastAsia" w:ascii="楷体_GB2312" w:eastAsia="楷体_GB2312"/>
        <w:sz w:val="21"/>
        <w:szCs w:val="21"/>
        <w:u w:val="single"/>
      </w:rPr>
      <w:t>文件</w:t>
    </w:r>
    <w:r>
      <w:rPr>
        <w:rFonts w:hint="eastAsia" w:ascii="楷体_GB2312" w:eastAsia="楷体_GB2312"/>
        <w:sz w:val="21"/>
        <w:szCs w:val="21"/>
        <w:u w:val="single"/>
        <w:lang w:val="en-US" w:eastAsia="zh-CN"/>
      </w:rPr>
      <w:t xml:space="preserve">             </w:t>
    </w:r>
    <w:r>
      <w:rPr>
        <w:rFonts w:hint="eastAsia" w:ascii="楷体_GB2312" w:eastAsia="楷体_GB2312"/>
        <w:sz w:val="21"/>
        <w:szCs w:val="21"/>
        <w:u w:val="single"/>
      </w:rPr>
      <w:t xml:space="preserve"> </w:t>
    </w:r>
    <w:r>
      <w:rPr>
        <w:rFonts w:hint="eastAsia" w:ascii="楷体_GB2312" w:eastAsia="楷体_GB2312"/>
        <w:sz w:val="21"/>
        <w:szCs w:val="21"/>
        <w:u w:val="single"/>
        <w:lang w:eastAsia="zh-CN"/>
      </w:rPr>
      <w:t>福建恒泰招标有限公司</w:t>
    </w:r>
    <w:r>
      <w:rPr>
        <w:rFonts w:hint="eastAsia" w:ascii="楷体_GB2312" w:eastAsia="楷体_GB2312"/>
        <w:sz w:val="21"/>
        <w:szCs w:val="21"/>
        <w:u w:val="single"/>
      </w:rPr>
      <w:t xml:space="preserve">       </w:t>
    </w:r>
    <w:r>
      <w:rPr>
        <w:rFonts w:hint="eastAsia" w:ascii="楷体_GB2312" w:eastAsia="楷体_GB2312"/>
        <w:sz w:val="21"/>
        <w:szCs w:val="21"/>
        <w:u w:val="single"/>
        <w:lang w:val="en-US" w:eastAsia="zh-CN"/>
      </w:rPr>
      <w:t xml:space="preserve">         招标</w:t>
    </w:r>
    <w:r>
      <w:rPr>
        <w:rFonts w:hint="eastAsia" w:ascii="楷体_GB2312" w:eastAsia="楷体_GB2312"/>
        <w:sz w:val="21"/>
        <w:szCs w:val="21"/>
        <w:u w:val="single"/>
      </w:rPr>
      <w:t>编号：</w:t>
    </w:r>
    <w:r>
      <w:rPr>
        <w:rFonts w:hint="eastAsia" w:ascii="楷体_GB2312" w:eastAsia="楷体_GB2312"/>
        <w:sz w:val="21"/>
        <w:szCs w:val="21"/>
        <w:u w:val="single"/>
        <w:lang w:eastAsia="zh-CN"/>
      </w:rPr>
      <w:t>FJHTZB2025ZC003</w:t>
    </w:r>
    <w:r>
      <w:rPr>
        <w:rFonts w:hint="eastAsia" w:ascii="楷体_GB2312" w:eastAsia="楷体_GB2312"/>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74B7">
    <w:pPr>
      <w:pStyle w:val="11"/>
      <w:pBdr>
        <w:bottom w:val="none" w:color="auto" w:sz="0" w:space="0"/>
      </w:pBdr>
      <w:jc w:val="both"/>
      <w:rPr>
        <w:rFonts w:ascii="楷体_GB2312" w:eastAsia="楷体_GB2312"/>
        <w:sz w:val="21"/>
        <w:szCs w:val="21"/>
        <w:u w:val="single"/>
      </w:rPr>
    </w:pPr>
    <w:r>
      <w:rPr>
        <w:rFonts w:hint="eastAsia" w:ascii="楷体_GB2312" w:eastAsia="楷体_GB2312"/>
        <w:sz w:val="21"/>
        <w:szCs w:val="21"/>
        <w:u w:val="single"/>
        <w:lang w:eastAsia="zh-CN"/>
      </w:rPr>
      <w:t>采购</w:t>
    </w:r>
    <w:r>
      <w:rPr>
        <w:rFonts w:hint="eastAsia" w:ascii="楷体_GB2312" w:eastAsia="楷体_GB2312"/>
        <w:sz w:val="21"/>
        <w:szCs w:val="21"/>
        <w:u w:val="single"/>
      </w:rPr>
      <w:t xml:space="preserve">文件        </w:t>
    </w:r>
    <w:r>
      <w:rPr>
        <w:rFonts w:hint="eastAsia" w:ascii="楷体_GB2312" w:eastAsia="楷体_GB2312"/>
        <w:sz w:val="21"/>
        <w:szCs w:val="21"/>
        <w:u w:val="single"/>
        <w:lang w:eastAsia="zh-CN"/>
      </w:rPr>
      <w:t xml:space="preserve"> </w:t>
    </w:r>
    <w:r>
      <w:rPr>
        <w:rFonts w:hint="eastAsia" w:ascii="楷体_GB2312" w:eastAsia="楷体_GB2312"/>
        <w:sz w:val="21"/>
        <w:szCs w:val="21"/>
        <w:u w:val="single"/>
        <w:lang w:val="en-US" w:eastAsia="zh-CN"/>
      </w:rPr>
      <w:t xml:space="preserve">    </w:t>
    </w:r>
    <w:r>
      <w:rPr>
        <w:rFonts w:hint="eastAsia" w:ascii="楷体_GB2312" w:eastAsia="楷体_GB2312"/>
        <w:sz w:val="21"/>
        <w:szCs w:val="21"/>
        <w:u w:val="single"/>
        <w:lang w:eastAsia="zh-CN"/>
      </w:rPr>
      <w:t xml:space="preserve">   福建恒泰招标有限公司</w:t>
    </w:r>
    <w:r>
      <w:rPr>
        <w:rFonts w:hint="eastAsia" w:ascii="楷体_GB2312" w:eastAsia="楷体_GB2312"/>
        <w:sz w:val="21"/>
        <w:szCs w:val="21"/>
        <w:u w:val="single"/>
      </w:rPr>
      <w:t xml:space="preserve">     </w:t>
    </w:r>
    <w:r>
      <w:rPr>
        <w:rFonts w:hint="eastAsia" w:ascii="楷体_GB2312" w:eastAsia="楷体_GB2312"/>
        <w:sz w:val="21"/>
        <w:szCs w:val="21"/>
        <w:u w:val="single"/>
        <w:lang w:val="en-US" w:eastAsia="zh-CN"/>
      </w:rPr>
      <w:t xml:space="preserve">      </w:t>
    </w:r>
    <w:r>
      <w:rPr>
        <w:rFonts w:hint="eastAsia" w:ascii="楷体_GB2312" w:eastAsia="楷体_GB2312"/>
        <w:sz w:val="21"/>
        <w:szCs w:val="21"/>
        <w:u w:val="single"/>
      </w:rPr>
      <w:t xml:space="preserve">  </w:t>
    </w:r>
    <w:r>
      <w:rPr>
        <w:rFonts w:hint="eastAsia" w:ascii="楷体_GB2312" w:eastAsia="楷体_GB2312"/>
        <w:sz w:val="21"/>
        <w:szCs w:val="21"/>
        <w:u w:val="single"/>
        <w:lang w:eastAsia="zh-CN"/>
      </w:rPr>
      <w:t>采购</w:t>
    </w:r>
    <w:r>
      <w:rPr>
        <w:rFonts w:hint="eastAsia" w:ascii="楷体_GB2312" w:eastAsia="楷体_GB2312"/>
        <w:sz w:val="21"/>
        <w:szCs w:val="21"/>
        <w:u w:val="single"/>
      </w:rPr>
      <w:t>编号：</w:t>
    </w:r>
    <w:r>
      <w:rPr>
        <w:rFonts w:hint="eastAsia" w:ascii="楷体_GB2312" w:eastAsia="楷体_GB2312"/>
        <w:sz w:val="21"/>
        <w:szCs w:val="21"/>
        <w:u w:val="single"/>
        <w:lang w:eastAsia="zh-CN"/>
      </w:rPr>
      <w:t xml:space="preserve">FJHTZB2025ZC003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81A33"/>
    <w:multiLevelType w:val="singleLevel"/>
    <w:tmpl w:val="E5381A33"/>
    <w:lvl w:ilvl="0" w:tentative="0">
      <w:start w:val="1"/>
      <w:numFmt w:val="decimal"/>
      <w:lvlText w:val="(%1)"/>
      <w:lvlJc w:val="left"/>
      <w:pPr>
        <w:tabs>
          <w:tab w:val="left" w:pos="312"/>
        </w:tabs>
      </w:pPr>
    </w:lvl>
  </w:abstractNum>
  <w:abstractNum w:abstractNumId="1">
    <w:nsid w:val="FC4023B2"/>
    <w:multiLevelType w:val="singleLevel"/>
    <w:tmpl w:val="FC4023B2"/>
    <w:lvl w:ilvl="0" w:tentative="0">
      <w:start w:val="1"/>
      <w:numFmt w:val="decimal"/>
      <w:suff w:val="nothing"/>
      <w:lvlText w:val="（%1）"/>
      <w:lvlJc w:val="left"/>
    </w:lvl>
  </w:abstractNum>
  <w:abstractNum w:abstractNumId="2">
    <w:nsid w:val="235A5AF9"/>
    <w:multiLevelType w:val="multilevel"/>
    <w:tmpl w:val="235A5AF9"/>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51C6845"/>
    <w:multiLevelType w:val="multilevel"/>
    <w:tmpl w:val="451C6845"/>
    <w:lvl w:ilvl="0" w:tentative="0">
      <w:start w:val="1"/>
      <w:numFmt w:val="chineseCountingThousand"/>
      <w:suff w:val="space"/>
      <w:lvlText w:val="第%1章"/>
      <w:lvlJc w:val="center"/>
      <w:pPr>
        <w:ind w:left="1839" w:firstLine="288"/>
      </w:pPr>
      <w:rPr>
        <w:rFonts w:hint="eastAsia"/>
        <w:lang w:val="en-US"/>
      </w:rPr>
    </w:lvl>
    <w:lvl w:ilvl="1" w:tentative="0">
      <w:start w:val="1"/>
      <w:numFmt w:val="decimal"/>
      <w:pStyle w:val="3"/>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503C4F0B"/>
    <w:multiLevelType w:val="singleLevel"/>
    <w:tmpl w:val="503C4F0B"/>
    <w:lvl w:ilvl="0" w:tentative="0">
      <w:start w:val="1"/>
      <w:numFmt w:val="decimal"/>
      <w:suff w:val="nothing"/>
      <w:lvlText w:val="%1、"/>
      <w:lvlJc w:val="left"/>
    </w:lvl>
  </w:abstractNum>
  <w:abstractNum w:abstractNumId="5">
    <w:nsid w:val="5F6A1EEE"/>
    <w:multiLevelType w:val="singleLevel"/>
    <w:tmpl w:val="5F6A1EEE"/>
    <w:lvl w:ilvl="0" w:tentative="0">
      <w:start w:val="1"/>
      <w:numFmt w:val="decimal"/>
      <w:pStyle w:val="5"/>
      <w:lvlText w:val="%1."/>
      <w:lvlJc w:val="left"/>
      <w:pPr>
        <w:tabs>
          <w:tab w:val="left" w:pos="425"/>
        </w:tabs>
        <w:ind w:left="425" w:hanging="425"/>
      </w:pPr>
      <w:rPr>
        <w:rFonts w:hint="eastAsia"/>
      </w:rPr>
    </w:lvl>
  </w:abstractNum>
  <w:abstractNum w:abstractNumId="6">
    <w:nsid w:val="78B7638A"/>
    <w:multiLevelType w:val="multilevel"/>
    <w:tmpl w:val="78B7638A"/>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20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spacing w:before="0" w:beforeAutospacing="1" w:after="0" w:afterAutospacing="1"/>
      <w:jc w:val="center"/>
      <w:outlineLvl w:val="0"/>
    </w:pPr>
    <w:rPr>
      <w:rFonts w:hint="eastAsia" w:ascii="宋体" w:hAnsi="宋体" w:eastAsia="宋体" w:cs="宋体"/>
      <w:b/>
      <w:bCs/>
      <w:kern w:val="44"/>
      <w:sz w:val="28"/>
      <w:szCs w:val="48"/>
      <w:lang w:bidi="ar"/>
    </w:rPr>
  </w:style>
  <w:style w:type="paragraph" w:styleId="3">
    <w:name w:val="heading 2"/>
    <w:basedOn w:val="1"/>
    <w:next w:val="4"/>
    <w:link w:val="23"/>
    <w:unhideWhenUsed/>
    <w:qFormat/>
    <w:uiPriority w:val="0"/>
    <w:pPr>
      <w:keepNext/>
      <w:keepLines/>
      <w:numPr>
        <w:ilvl w:val="1"/>
        <w:numId w:val="1"/>
      </w:numPr>
      <w:spacing w:before="260" w:after="260" w:line="360" w:lineRule="auto"/>
      <w:jc w:val="left"/>
      <w:outlineLvl w:val="1"/>
    </w:pPr>
    <w:rPr>
      <w:rFonts w:ascii="Arial" w:hAnsi="Arial" w:eastAsia="宋体" w:cs="Times New Roman"/>
      <w:b/>
      <w:bCs/>
      <w:sz w:val="24"/>
      <w:szCs w:val="32"/>
    </w:rPr>
  </w:style>
  <w:style w:type="paragraph" w:styleId="5">
    <w:name w:val="heading 3"/>
    <w:basedOn w:val="1"/>
    <w:next w:val="4"/>
    <w:qFormat/>
    <w:uiPriority w:val="9"/>
    <w:pPr>
      <w:keepNext/>
      <w:keepLines/>
      <w:numPr>
        <w:ilvl w:val="0"/>
        <w:numId w:val="2"/>
      </w:numPr>
      <w:tabs>
        <w:tab w:val="left" w:pos="5852"/>
      </w:tabs>
      <w:snapToGrid w:val="0"/>
      <w:spacing w:before="360" w:line="240" w:lineRule="exact"/>
      <w:outlineLvl w:val="2"/>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toc 3"/>
    <w:basedOn w:val="1"/>
    <w:next w:val="1"/>
    <w:qFormat/>
    <w:uiPriority w:val="39"/>
    <w:pPr>
      <w:ind w:left="420"/>
      <w:jc w:val="left"/>
    </w:pPr>
    <w:rPr>
      <w:i/>
      <w:sz w:val="20"/>
    </w:rPr>
  </w:style>
  <w:style w:type="paragraph" w:styleId="9">
    <w:name w:val="Plain Text"/>
    <w:basedOn w:val="1"/>
    <w:qFormat/>
    <w:uiPriority w:val="99"/>
    <w:rPr>
      <w:rFonts w:hAnsi="Courier New"/>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left" w:pos="993"/>
        <w:tab w:val="right" w:leader="dot" w:pos="8812"/>
      </w:tabs>
      <w:spacing w:before="120" w:after="120"/>
      <w:jc w:val="left"/>
    </w:pPr>
    <w:rPr>
      <w:caps/>
      <w:sz w:val="20"/>
    </w:rPr>
  </w:style>
  <w:style w:type="paragraph" w:styleId="13">
    <w:name w:val="toc 2"/>
    <w:basedOn w:val="1"/>
    <w:next w:val="1"/>
    <w:qFormat/>
    <w:uiPriority w:val="39"/>
    <w:pPr>
      <w:tabs>
        <w:tab w:val="right" w:leader="dot" w:pos="8812"/>
      </w:tabs>
      <w:ind w:left="210"/>
      <w:jc w:val="left"/>
    </w:pPr>
    <w:rPr>
      <w:smallCaps/>
      <w:sz w:val="20"/>
    </w:rPr>
  </w:style>
  <w:style w:type="paragraph" w:styleId="14">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paragraph" w:customStyle="1" w:styleId="20">
    <w:name w:val="Default"/>
    <w:qFormat/>
    <w:uiPriority w:val="0"/>
    <w:pPr>
      <w:widowControl w:val="0"/>
      <w:autoSpaceDE w:val="0"/>
      <w:autoSpaceDN w:val="0"/>
      <w:adjustRightInd w:val="0"/>
    </w:pPr>
    <w:rPr>
      <w:rFonts w:ascii="宋体..璂.." w:hAnsi="Times New Roman" w:eastAsia="宋体..璂.." w:cs="宋体..璂.."/>
      <w:color w:val="000000"/>
      <w:sz w:val="24"/>
      <w:szCs w:val="24"/>
      <w:lang w:val="en-US" w:eastAsia="zh-CN" w:bidi="ar-SA"/>
    </w:rPr>
  </w:style>
  <w:style w:type="paragraph" w:customStyle="1" w:styleId="21">
    <w:name w:val="首行缩进"/>
    <w:basedOn w:val="1"/>
    <w:qFormat/>
    <w:uiPriority w:val="0"/>
    <w:pPr>
      <w:ind w:firstLine="480" w:firstLineChars="200"/>
    </w:pPr>
    <w:rPr>
      <w:rFonts w:ascii="Calibri" w:hAnsi="Calibri"/>
    </w:rPr>
  </w:style>
  <w:style w:type="character" w:customStyle="1" w:styleId="22">
    <w:name w:val="标题 1 Char"/>
    <w:link w:val="2"/>
    <w:qFormat/>
    <w:uiPriority w:val="0"/>
    <w:rPr>
      <w:rFonts w:ascii="宋体" w:hAnsi="宋体" w:eastAsia="宋体" w:cs="宋体"/>
      <w:b/>
      <w:kern w:val="44"/>
      <w:sz w:val="28"/>
      <w:szCs w:val="21"/>
      <w:lang w:val="en-US" w:eastAsia="zh-CN" w:bidi="ar-SA"/>
    </w:rPr>
  </w:style>
  <w:style w:type="character" w:customStyle="1" w:styleId="23">
    <w:name w:val="标题 2 Char"/>
    <w:link w:val="3"/>
    <w:qFormat/>
    <w:uiPriority w:val="0"/>
    <w:rPr>
      <w:rFonts w:ascii="Arial" w:hAnsi="Arial" w:eastAsia="宋体" w:cs="Times New Roman"/>
      <w:b/>
      <w:bCs/>
      <w:sz w:val="24"/>
      <w:szCs w:val="32"/>
    </w:rPr>
  </w:style>
  <w:style w:type="paragraph" w:customStyle="1" w:styleId="24">
    <w:name w:val="List Paragraph"/>
    <w:basedOn w:val="1"/>
    <w:qFormat/>
    <w:uiPriority w:val="0"/>
    <w:pPr>
      <w:ind w:firstLine="420" w:firstLineChars="200"/>
    </w:pPr>
    <w:rPr>
      <w:rFonts w:ascii="Times New Roman" w:hAnsi="Times New Roman"/>
    </w:rPr>
  </w:style>
  <w:style w:type="paragraph" w:customStyle="1" w:styleId="25">
    <w:name w:val="列表段落1"/>
    <w:basedOn w:val="1"/>
    <w:qFormat/>
    <w:uiPriority w:val="99"/>
    <w:pPr>
      <w:ind w:firstLine="420" w:firstLineChars="200"/>
    </w:p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character" w:customStyle="1" w:styleId="27">
    <w:name w:val="font01"/>
    <w:basedOn w:val="17"/>
    <w:qFormat/>
    <w:uiPriority w:val="0"/>
    <w:rPr>
      <w:rFonts w:hint="eastAsia" w:ascii="宋体" w:hAnsi="宋体" w:eastAsia="宋体" w:cs="宋体"/>
      <w:color w:val="000000"/>
      <w:sz w:val="22"/>
      <w:szCs w:val="22"/>
      <w:u w:val="none"/>
    </w:rPr>
  </w:style>
  <w:style w:type="character" w:customStyle="1" w:styleId="28">
    <w:name w:val="font21"/>
    <w:basedOn w:val="17"/>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30363</Words>
  <Characters>32628</Characters>
  <Lines>0</Lines>
  <Paragraphs>0</Paragraphs>
  <TotalTime>9</TotalTime>
  <ScaleCrop>false</ScaleCrop>
  <LinksUpToDate>false</LinksUpToDate>
  <CharactersWithSpaces>34599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2024-09-07T11:01:00Z</dcterms:created>
  <dc:creator>风</dc:creator>
  <cp:lastModifiedBy>WPS_1627373659</cp:lastModifiedBy>
  <dcterms:modified xsi:type="dcterms:W3CDTF">2025-02-10T09:06:55Z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79B1F32EF95342F482484FF77918DD1E_13</vt:lpwstr>
  </property>
  <property fmtid="{D5CDD505-2E9C-101B-9397-08002B2CF9AE}" pid="4" name="KSOTemplateDocerSaveRecord">
    <vt:lpwstr>eyJoZGlkIjoiMGRkM2EwNTBlMjk1NjJiOGNlN2I2ZmMzMDVlZmE1OTgiLCJ1c2VySWQiOiIxMjM1NTAzMzcyIn0=</vt:lpwstr>
  </property>
</Properties>
</file>