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2C850">
      <w:pPr>
        <w:widowControl/>
        <w:shd w:val="clear" w:color="auto" w:fill="FFFFFF"/>
        <w:spacing w:line="420" w:lineRule="atLeast"/>
        <w:jc w:val="center"/>
        <w:rPr>
          <w:rFonts w:ascii="微软雅黑" w:hAnsi="微软雅黑" w:eastAsia="微软雅黑" w:cs="微软雅黑"/>
          <w:b/>
          <w:bCs/>
          <w:color w:val="333333"/>
          <w:sz w:val="36"/>
          <w:szCs w:val="36"/>
        </w:rPr>
      </w:pPr>
      <w:r>
        <w:rPr>
          <w:rFonts w:hint="eastAsia"/>
          <w:b/>
          <w:bCs/>
          <w:sz w:val="44"/>
          <w:szCs w:val="44"/>
        </w:rPr>
        <w:t>关于建设电动自行车充电站邀请公告</w:t>
      </w:r>
    </w:p>
    <w:p w14:paraId="504451E9">
      <w:pPr>
        <w:ind w:firstLine="420" w:firstLineChars="200"/>
      </w:pPr>
      <w:bookmarkStart w:id="1" w:name="_GoBack"/>
      <w:r>
        <w:rPr>
          <w:rFonts w:hint="eastAsia"/>
        </w:rPr>
        <w:t>根据《福建省消防条例》和晋江市安全生产委员会的有关规定，为保障晋江市医院（上海市第六人民医院福建医院）的消防安全，拟在党校路西侧以及五号楼北侧建设电动自行车、电动摩托车停车棚和充电桩，及我院原有充电桩改造。拟邀请具有资质的第三方潜在服务商建设投入，合同期内停车棚和充电桩的安全责任、维护维保工作由中标单位承担，现向社会公开遴选合作服务商。</w:t>
      </w:r>
      <w:r>
        <w:t>请符合条件的供应商递交推荐资料,递交资料一式两份，资料不全者，谢绝接待。</w:t>
      </w:r>
    </w:p>
    <w:p w14:paraId="266B68D5">
      <w:pPr>
        <w:jc w:val="center"/>
      </w:pPr>
      <w:r>
        <w:rPr>
          <w:b/>
          <w:bCs/>
        </w:rPr>
        <w:t>公告内容</w:t>
      </w:r>
    </w:p>
    <w:p w14:paraId="405FD62A">
      <w:r>
        <w:rPr>
          <w:b/>
          <w:bCs/>
        </w:rPr>
        <w:t>一、询价文件编号：</w:t>
      </w:r>
      <w:r>
        <w:rPr>
          <w:rFonts w:hint="eastAsia"/>
        </w:rPr>
        <w:t>JJSYYGCGZ[2024]0624-1</w:t>
      </w:r>
    </w:p>
    <w:p w14:paraId="2C82A1CB">
      <w:r>
        <w:rPr>
          <w:b/>
          <w:bCs/>
        </w:rPr>
        <w:t>二、询价内容：</w:t>
      </w:r>
      <w:r>
        <w:rPr>
          <w:rFonts w:hint="eastAsia"/>
        </w:rPr>
        <w:t>晋江市医院（上海市第六人民医院福建医院）关于建设电动自行车充电站邀请公告</w:t>
      </w:r>
    </w:p>
    <w:p w14:paraId="59FBEA90">
      <w:r>
        <w:rPr>
          <w:b/>
          <w:bCs/>
        </w:rPr>
        <w:t>三、评标办法：</w:t>
      </w:r>
      <w:r>
        <w:rPr>
          <w:rFonts w:hint="eastAsia" w:cs="宋体" w:asciiTheme="minorEastAsia" w:hAnsiTheme="minorEastAsia"/>
          <w:szCs w:val="21"/>
          <w:shd w:val="clear" w:color="auto" w:fill="FFFFFF"/>
        </w:rPr>
        <w:t>竞争性谈判</w:t>
      </w:r>
      <w:r>
        <w:t>。</w:t>
      </w:r>
    </w:p>
    <w:p w14:paraId="0C256E9C">
      <w:r>
        <w:rPr>
          <w:b/>
          <w:bCs/>
        </w:rPr>
        <w:t>四、</w:t>
      </w:r>
      <w:r>
        <w:rPr>
          <w:rFonts w:hint="eastAsia"/>
          <w:b/>
          <w:bCs/>
        </w:rPr>
        <w:t>投标人资格要</w:t>
      </w:r>
      <w:r>
        <w:rPr>
          <w:b/>
          <w:bCs/>
        </w:rPr>
        <w:t>求：</w:t>
      </w:r>
    </w:p>
    <w:p w14:paraId="31138F28">
      <w:r>
        <w:t>1、在有效期内的营业执照复印件（加盖单位公章）。</w:t>
      </w:r>
    </w:p>
    <w:p w14:paraId="0E32ABCE">
      <w:r>
        <w:t>2、须由法定代表人或其授权的委托代理人参加投标。法定代表人参加时提供身份证复印件；非法定代表人参加时必须提供由法定代表人对授权代表人的授权书（原件）及授权代表人的身份证复印件（所有复印件均需加盖公章）。</w:t>
      </w:r>
    </w:p>
    <w:p w14:paraId="5D4740E8">
      <w:r>
        <w:t>3、省（市）级主管部门核发的有效期内安全生产许可证。</w:t>
      </w:r>
    </w:p>
    <w:p w14:paraId="5BF61390">
      <w:r>
        <w:t>4、参加政府采购活动前3年内，在经营活动中没有重大违法记录声明。</w:t>
      </w:r>
    </w:p>
    <w:p w14:paraId="23190D0E">
      <w:r>
        <w:t>5、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0D67FA13">
      <w:r>
        <w:t>6、项目施工设计建设方案。</w:t>
      </w:r>
    </w:p>
    <w:p w14:paraId="66EDEDE2">
      <w:r>
        <w:rPr>
          <w:b/>
          <w:bCs/>
        </w:rPr>
        <w:t>五、获取询价文件的方式:</w:t>
      </w:r>
    </w:p>
    <w:p w14:paraId="16BEAEF1">
      <w:r>
        <w:rPr>
          <w:rFonts w:hint="eastAsia"/>
        </w:rPr>
        <w:t>详见附件</w:t>
      </w:r>
      <w:r>
        <w:t>。</w:t>
      </w:r>
    </w:p>
    <w:p w14:paraId="6086447A"/>
    <w:p w14:paraId="389567DC">
      <w:pPr>
        <w:jc w:val="right"/>
      </w:pPr>
      <w:r>
        <w:t> 2024年06月24日</w:t>
      </w:r>
    </w:p>
    <w:p w14:paraId="5AB3952E">
      <w:pPr>
        <w:jc w:val="both"/>
        <w:rPr>
          <w:rFonts w:hint="eastAsia" w:eastAsiaTheme="minorEastAsia"/>
          <w:lang w:val="en-US" w:eastAsia="zh-CN"/>
        </w:rPr>
      </w:pPr>
      <w:r>
        <w:rPr>
          <w:rFonts w:hint="eastAsia"/>
          <w:lang w:val="en-US" w:eastAsia="zh-CN"/>
        </w:rPr>
        <w:t>附件一：</w:t>
      </w:r>
    </w:p>
    <w:p w14:paraId="57961F85">
      <w:pPr>
        <w:widowControl/>
        <w:shd w:val="clear" w:color="auto" w:fill="FFFFFF"/>
        <w:spacing w:line="420" w:lineRule="atLeast"/>
        <w:jc w:val="center"/>
        <w:rPr>
          <w:b/>
          <w:bCs/>
          <w:sz w:val="44"/>
          <w:szCs w:val="44"/>
        </w:rPr>
      </w:pPr>
      <w:r>
        <w:rPr>
          <w:rFonts w:hint="eastAsia"/>
          <w:b/>
          <w:bCs/>
          <w:sz w:val="44"/>
          <w:szCs w:val="44"/>
        </w:rPr>
        <w:t>关于建设电动自行车充电站邀请公告</w:t>
      </w:r>
    </w:p>
    <w:p w14:paraId="1FC04D34">
      <w:pPr>
        <w:widowControl/>
        <w:shd w:val="clear" w:color="auto" w:fill="FFFFFF"/>
        <w:spacing w:line="420" w:lineRule="atLeast"/>
        <w:jc w:val="center"/>
        <w:rPr>
          <w:rFonts w:ascii="微软雅黑" w:hAnsi="微软雅黑" w:eastAsia="微软雅黑" w:cs="微软雅黑"/>
          <w:b/>
          <w:bCs/>
          <w:sz w:val="36"/>
          <w:szCs w:val="36"/>
        </w:rPr>
      </w:pPr>
      <w:r>
        <w:rPr>
          <w:kern w:val="0"/>
        </w:rPr>
        <w:t>JJSYYGCGZ[2024]0624-2</w:t>
      </w:r>
    </w:p>
    <w:p w14:paraId="55F5B65D">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根据《福建省消防条例》和晋江市安全生产委员会的有关规定，为保障我院的消防安全，拟在党校路西侧以及五号楼北侧建设电动自行车、电动摩托车停车棚和充电桩，及我院原有充电桩改造。拟邀请具有资质的第三方潜在服务商建设投入，合同期内停车棚和充电桩的安全责任、维护维保工作由中标单位承担，现向社会公开遴选合作服务商。</w:t>
      </w:r>
    </w:p>
    <w:p w14:paraId="4F096D57">
      <w:pPr>
        <w:pStyle w:val="4"/>
        <w:widowControl/>
        <w:spacing w:beforeAutospacing="0" w:afterAutospacing="0" w:line="630" w:lineRule="atLeast"/>
        <w:ind w:firstLine="360" w:firstLineChars="15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一、项目概况</w:t>
      </w:r>
    </w:p>
    <w:p w14:paraId="1207D02F">
      <w:pPr>
        <w:pStyle w:val="4"/>
        <w:widowControl/>
        <w:numPr>
          <w:ilvl w:val="0"/>
          <w:numId w:val="1"/>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项目名称：电动自行车、电动摩托车充电桩建设服务。</w:t>
      </w:r>
    </w:p>
    <w:p w14:paraId="6460A774">
      <w:pPr>
        <w:pStyle w:val="4"/>
        <w:widowControl/>
        <w:numPr>
          <w:ilvl w:val="0"/>
          <w:numId w:val="1"/>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项目合作周期8年。</w:t>
      </w:r>
    </w:p>
    <w:p w14:paraId="2F87DCC2">
      <w:pPr>
        <w:pStyle w:val="4"/>
        <w:widowControl/>
        <w:numPr>
          <w:ilvl w:val="0"/>
          <w:numId w:val="1"/>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项目要求：在党校路西侧以及五号楼北侧建设电动自行车、电动摩托车停车棚和充电桩，及我院原有充电桩迁移及改造。党校路西侧与五号楼北侧各安装一座</w:t>
      </w:r>
      <w:r>
        <w:rPr>
          <w:rFonts w:hint="eastAsia" w:ascii="宋体" w:hAnsi="宋体" w:eastAsia="宋体" w:cs="宋体"/>
        </w:rPr>
        <w:t>膜布雨棚</w:t>
      </w:r>
      <w:r>
        <w:rPr>
          <w:rFonts w:hint="eastAsia" w:ascii="宋体" w:hAnsi="宋体" w:eastAsia="宋体" w:cs="宋体"/>
          <w:color w:val="333333"/>
          <w:shd w:val="clear" w:color="auto" w:fill="FFFFFF"/>
        </w:rPr>
        <w:t>120平方米，党校路西侧原绿化拆除并进行硬化处理120平方米。党校路西侧与五号楼北侧各均需要承载37台设备，提供74个充电位，各可供74个用户同时充电。所有设备及安装投入费用由中标人承担。</w:t>
      </w:r>
    </w:p>
    <w:p w14:paraId="08D7F952">
      <w:pPr>
        <w:pStyle w:val="4"/>
        <w:widowControl/>
        <w:numPr>
          <w:ilvl w:val="0"/>
          <w:numId w:val="1"/>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合作期间，我院每度电按0.7元据实收费。</w:t>
      </w:r>
    </w:p>
    <w:p w14:paraId="7112A0F0">
      <w:pPr>
        <w:pStyle w:val="4"/>
        <w:widowControl/>
        <w:spacing w:beforeAutospacing="0" w:afterAutospacing="0" w:line="630" w:lineRule="atLeast"/>
        <w:ind w:left="420"/>
        <w:jc w:val="both"/>
        <w:rPr>
          <w:color w:val="333333"/>
        </w:rPr>
      </w:pPr>
      <w:r>
        <w:rPr>
          <w:rFonts w:hint="eastAsia" w:ascii="宋体" w:hAnsi="宋体" w:eastAsia="宋体" w:cs="宋体"/>
          <w:color w:val="333333"/>
          <w:shd w:val="clear" w:color="auto" w:fill="FFFFFF"/>
        </w:rPr>
        <w:t>二、投标人报名要求</w:t>
      </w:r>
    </w:p>
    <w:p w14:paraId="78BC1A69">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1、在有效期内的营业执照复印件（加盖单位公章）。</w:t>
      </w:r>
    </w:p>
    <w:p w14:paraId="4A23CB39">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须由法定代表人或其授权的委托代理人参加投标。法定代表人参加时提供身份证复印件；非法定代表人参加时必须提供由法定代表人对授权代表人的授权书（原件）及授权代表人的身份证复印件（所有复印件均需加盖公章）。</w:t>
      </w:r>
    </w:p>
    <w:p w14:paraId="0BA93CA2">
      <w:pPr>
        <w:pStyle w:val="4"/>
        <w:widowControl/>
        <w:spacing w:beforeAutospacing="0" w:afterAutospacing="0" w:line="630" w:lineRule="atLeast"/>
        <w:ind w:firstLine="420"/>
        <w:jc w:val="both"/>
        <w:rPr>
          <w:rFonts w:ascii="宋体" w:hAnsi="宋体" w:eastAsia="宋体" w:cs="宋体"/>
          <w:color w:val="333333"/>
          <w:sz w:val="21"/>
          <w:szCs w:val="21"/>
          <w:shd w:val="clear" w:color="auto" w:fill="FFFFFF"/>
        </w:rPr>
      </w:pPr>
      <w:r>
        <w:rPr>
          <w:rFonts w:hint="eastAsia" w:ascii="宋体" w:hAnsi="宋体" w:eastAsia="宋体" w:cs="宋体"/>
          <w:color w:val="333333"/>
          <w:shd w:val="clear" w:color="auto" w:fill="FFFFFF"/>
        </w:rPr>
        <w:t>3、省（市）级主管部门核发的有效期内安全生产许可证。</w:t>
      </w:r>
    </w:p>
    <w:p w14:paraId="71FDB0FC">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4、</w:t>
      </w:r>
      <w:r>
        <w:rPr>
          <w:rFonts w:ascii="宋体" w:hAnsi="宋体" w:eastAsia="宋体" w:cs="宋体"/>
          <w:color w:val="333333"/>
          <w:shd w:val="clear" w:color="auto" w:fill="FFFFFF"/>
        </w:rPr>
        <w:t>参加政府采购活动前3年内，在经营活动中没有重大违法记录声明</w:t>
      </w:r>
      <w:r>
        <w:rPr>
          <w:rFonts w:hint="eastAsia" w:ascii="宋体" w:hAnsi="宋体" w:eastAsia="宋体" w:cs="宋体"/>
          <w:color w:val="333333"/>
          <w:shd w:val="clear" w:color="auto" w:fill="FFFFFF"/>
        </w:rPr>
        <w:t>。</w:t>
      </w:r>
    </w:p>
    <w:p w14:paraId="7BA26331">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5、</w:t>
      </w:r>
      <w:r>
        <w:rPr>
          <w:rFonts w:ascii="宋体" w:hAnsi="宋体" w:eastAsia="宋体" w:cs="宋体"/>
          <w:color w:val="333333"/>
          <w:shd w:val="clear" w:color="auto" w:fill="FFFFFF"/>
        </w:rPr>
        <w:t>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7D7990D7">
      <w:pPr>
        <w:pStyle w:val="4"/>
        <w:widowControl/>
        <w:spacing w:beforeAutospacing="0" w:afterAutospacing="0" w:line="630" w:lineRule="atLeast"/>
        <w:ind w:firstLine="420"/>
        <w:jc w:val="both"/>
        <w:rPr>
          <w:color w:val="333333"/>
        </w:rPr>
      </w:pPr>
      <w:r>
        <w:rPr>
          <w:rFonts w:hint="eastAsia" w:ascii="宋体" w:hAnsi="宋体" w:eastAsia="宋体" w:cs="宋体"/>
          <w:color w:val="333333"/>
          <w:shd w:val="clear" w:color="auto" w:fill="FFFFFF"/>
        </w:rPr>
        <w:t>6、项目施工设计建设方案。</w:t>
      </w:r>
    </w:p>
    <w:p w14:paraId="5FF6C6FC">
      <w:pPr>
        <w:pStyle w:val="4"/>
        <w:widowControl/>
        <w:spacing w:beforeAutospacing="0" w:afterAutospacing="0" w:line="630" w:lineRule="atLeast"/>
        <w:ind w:firstLine="420"/>
        <w:jc w:val="both"/>
        <w:rPr>
          <w:color w:val="333333"/>
        </w:rPr>
      </w:pPr>
      <w:r>
        <w:rPr>
          <w:rFonts w:hint="eastAsia" w:ascii="宋体" w:hAnsi="宋体" w:eastAsia="宋体" w:cs="宋体"/>
          <w:color w:val="333333"/>
          <w:shd w:val="clear" w:color="auto" w:fill="FFFFFF"/>
        </w:rPr>
        <w:t>三、投标须知</w:t>
      </w:r>
    </w:p>
    <w:p w14:paraId="168B4221">
      <w:pPr>
        <w:pStyle w:val="4"/>
        <w:widowControl/>
        <w:numPr>
          <w:ilvl w:val="0"/>
          <w:numId w:val="2"/>
        </w:numPr>
        <w:spacing w:beforeAutospacing="0" w:afterAutospacing="0" w:line="630" w:lineRule="atLeast"/>
        <w:jc w:val="both"/>
        <w:rPr>
          <w:rFonts w:ascii="宋体" w:hAnsi="宋体" w:eastAsia="宋体" w:cs="宋体"/>
          <w:color w:val="333333"/>
          <w:shd w:val="clear" w:color="auto" w:fill="FFFFFF"/>
        </w:rPr>
      </w:pPr>
      <w:bookmarkStart w:id="0" w:name="_Hlk170136767"/>
      <w:r>
        <w:rPr>
          <w:rFonts w:hint="eastAsia" w:ascii="宋体" w:hAnsi="宋体" w:eastAsia="宋体" w:cs="宋体"/>
          <w:color w:val="333333"/>
          <w:shd w:val="clear" w:color="auto" w:fill="FFFFFF"/>
        </w:rPr>
        <w:t>本项目采购方式：竞争性谈判；按报价每小时向群众最低收费价确定中标人。</w:t>
      </w:r>
    </w:p>
    <w:p w14:paraId="0552AB2C">
      <w:pPr>
        <w:pStyle w:val="4"/>
        <w:widowControl/>
        <w:numPr>
          <w:ilvl w:val="0"/>
          <w:numId w:val="2"/>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应严格按施工安全规范进行施工，制定安全生产施工措施，严格按安全标准组织施工，采取必要的安全防护措施，消除事故隐患，施工过程中所造成的工伤等施工安全事故或其他经济损失，概由投标人负责。</w:t>
      </w:r>
    </w:p>
    <w:p w14:paraId="67900F00">
      <w:pPr>
        <w:pStyle w:val="4"/>
        <w:widowControl/>
        <w:numPr>
          <w:ilvl w:val="0"/>
          <w:numId w:val="2"/>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本项目组织统一踏勘现场，现场踏勘时间报名后另行通知。</w:t>
      </w:r>
    </w:p>
    <w:p w14:paraId="37EFB93F">
      <w:pPr>
        <w:pStyle w:val="4"/>
        <w:widowControl/>
        <w:numPr>
          <w:ilvl w:val="0"/>
          <w:numId w:val="2"/>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统一踏勘现场后提出合作方案，方案内容包括但不限于：选址建议、场地改造内容及投入资金、拟配置柜体数量、水电费、场地使用费等。</w:t>
      </w:r>
    </w:p>
    <w:p w14:paraId="1B3C5F96">
      <w:pPr>
        <w:pStyle w:val="4"/>
        <w:widowControl/>
        <w:numPr>
          <w:ilvl w:val="0"/>
          <w:numId w:val="2"/>
        </w:numPr>
        <w:spacing w:beforeAutospacing="0" w:afterAutospacing="0" w:line="630" w:lineRule="atLeast"/>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报价文件要求：报价文件应用纸质档案袋密封，封面应至少标记“项目名称、报价人全称、报价日期、联系人”等内容，密封处加盖公章。</w:t>
      </w:r>
    </w:p>
    <w:bookmarkEnd w:id="0"/>
    <w:p w14:paraId="7CC51AB3">
      <w:pPr>
        <w:pStyle w:val="4"/>
        <w:widowControl/>
        <w:spacing w:beforeAutospacing="0" w:afterAutospacing="0" w:line="630" w:lineRule="atLeast"/>
        <w:ind w:firstLine="420"/>
        <w:jc w:val="both"/>
        <w:rPr>
          <w:color w:val="333333"/>
        </w:rPr>
      </w:pPr>
      <w:r>
        <w:rPr>
          <w:rFonts w:hint="eastAsia" w:ascii="宋体" w:hAnsi="宋体" w:eastAsia="宋体" w:cs="宋体"/>
          <w:color w:val="333333"/>
          <w:shd w:val="clear" w:color="auto" w:fill="FFFFFF"/>
        </w:rPr>
        <w:t>四、公告时间：2024年6月2</w:t>
      </w:r>
      <w:r>
        <w:rPr>
          <w:rFonts w:ascii="宋体" w:hAnsi="宋体" w:eastAsia="宋体" w:cs="宋体"/>
          <w:color w:val="333333"/>
          <w:shd w:val="clear" w:color="auto" w:fill="FFFFFF"/>
        </w:rPr>
        <w:t>4</w:t>
      </w:r>
      <w:r>
        <w:rPr>
          <w:rFonts w:hint="eastAsia" w:ascii="宋体" w:hAnsi="宋体" w:eastAsia="宋体" w:cs="宋体"/>
          <w:color w:val="333333"/>
          <w:shd w:val="clear" w:color="auto" w:fill="FFFFFF"/>
        </w:rPr>
        <w:t>日至2024年7月1日17：30。</w:t>
      </w:r>
    </w:p>
    <w:p w14:paraId="67C24EAA">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五、报名文件递交截止时间：2024年7月1日17：30，逾期或不符合规定的投标文件恕不接受。</w:t>
      </w:r>
    </w:p>
    <w:p w14:paraId="18151D14">
      <w:pPr>
        <w:pStyle w:val="4"/>
        <w:widowControl/>
        <w:spacing w:beforeAutospacing="0" w:afterAutospacing="0" w:line="630" w:lineRule="atLeast"/>
        <w:ind w:firstLine="420"/>
        <w:jc w:val="both"/>
        <w:rPr>
          <w:color w:val="333333"/>
        </w:rPr>
      </w:pPr>
      <w:r>
        <w:rPr>
          <w:rFonts w:hint="eastAsia" w:ascii="宋体" w:hAnsi="宋体" w:eastAsia="宋体" w:cs="宋体"/>
          <w:color w:val="333333"/>
          <w:shd w:val="clear" w:color="auto" w:fill="FFFFFF"/>
        </w:rPr>
        <w:t>六、竞争性谈判时间、地点将另行通知。</w:t>
      </w:r>
    </w:p>
    <w:p w14:paraId="319C2122">
      <w:pPr>
        <w:pStyle w:val="4"/>
        <w:widowControl/>
        <w:spacing w:beforeAutospacing="0" w:afterAutospacing="0" w:line="63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七、提交报名文件地点：晋江市医院（上海市第六人民医院福建医院）8号楼2楼采供科。</w:t>
      </w:r>
    </w:p>
    <w:p w14:paraId="471826E2">
      <w:pPr>
        <w:pStyle w:val="4"/>
        <w:widowControl/>
        <w:spacing w:beforeAutospacing="0" w:afterAutospacing="0" w:line="630" w:lineRule="atLeast"/>
        <w:ind w:firstLine="960" w:firstLineChars="400"/>
        <w:jc w:val="both"/>
        <w:rPr>
          <w:color w:val="333333"/>
        </w:rPr>
      </w:pPr>
      <w:r>
        <w:rPr>
          <w:rFonts w:hint="eastAsia" w:ascii="宋体" w:hAnsi="宋体" w:eastAsia="宋体" w:cs="宋体"/>
          <w:color w:val="333333"/>
          <w:shd w:val="clear" w:color="auto" w:fill="FFFFFF"/>
        </w:rPr>
        <w:t>联系人：杨先生</w:t>
      </w:r>
      <w:r>
        <w:rPr>
          <w:rFonts w:hint="eastAsia"/>
          <w:color w:val="333333"/>
        </w:rPr>
        <w:t xml:space="preserve">    </w:t>
      </w:r>
      <w:r>
        <w:rPr>
          <w:rFonts w:hint="eastAsia" w:ascii="宋体" w:hAnsi="宋体" w:eastAsia="宋体" w:cs="宋体"/>
          <w:color w:val="333333"/>
          <w:shd w:val="clear" w:color="auto" w:fill="FFFFFF"/>
        </w:rPr>
        <w:t>联系电话：0595-82002295</w:t>
      </w:r>
    </w:p>
    <w:p w14:paraId="0F5C7328">
      <w:pPr>
        <w:pStyle w:val="4"/>
        <w:widowControl/>
        <w:spacing w:beforeAutospacing="0" w:afterAutospacing="0" w:line="630" w:lineRule="atLeast"/>
        <w:ind w:firstLine="420"/>
        <w:rPr>
          <w:color w:val="333333"/>
        </w:rPr>
      </w:pPr>
      <w:r>
        <w:rPr>
          <w:rFonts w:hint="eastAsia" w:ascii="宋体" w:hAnsi="宋体" w:eastAsia="宋体" w:cs="宋体"/>
          <w:color w:val="333333"/>
          <w:shd w:val="clear" w:color="auto" w:fill="FFFFFF"/>
        </w:rPr>
        <w:t> </w:t>
      </w:r>
    </w:p>
    <w:p w14:paraId="7879E32F">
      <w:pPr>
        <w:pStyle w:val="4"/>
        <w:widowControl/>
        <w:spacing w:beforeAutospacing="0" w:afterAutospacing="0" w:line="630" w:lineRule="atLeast"/>
        <w:jc w:val="right"/>
        <w:rPr>
          <w:rFonts w:ascii="宋体" w:hAnsi="宋体" w:eastAsia="宋体" w:cs="宋体"/>
          <w:color w:val="333333"/>
          <w:shd w:val="clear" w:color="auto" w:fill="FFFFFF"/>
        </w:rPr>
      </w:pPr>
      <w:r>
        <w:rPr>
          <w:rFonts w:hint="eastAsia" w:ascii="宋体" w:hAnsi="宋体" w:eastAsia="宋体" w:cs="宋体"/>
          <w:color w:val="333333"/>
          <w:shd w:val="clear" w:color="auto" w:fill="FFFFFF"/>
        </w:rPr>
        <w:t>晋江市医院（上海市第六人民医院福建医院）</w:t>
      </w:r>
    </w:p>
    <w:p w14:paraId="51B001D9">
      <w:pPr>
        <w:pStyle w:val="4"/>
        <w:widowControl/>
        <w:spacing w:beforeAutospacing="0" w:afterAutospacing="0" w:line="630" w:lineRule="atLeast"/>
        <w:jc w:val="right"/>
        <w:rPr>
          <w:color w:val="333333"/>
        </w:rPr>
      </w:pPr>
      <w:r>
        <w:rPr>
          <w:rFonts w:hint="eastAsia" w:ascii="宋体" w:hAnsi="宋体" w:eastAsia="宋体" w:cs="宋体"/>
          <w:color w:val="333333"/>
          <w:shd w:val="clear" w:color="auto" w:fill="FFFFFF"/>
        </w:rPr>
        <w:t>2024年6月24日</w:t>
      </w:r>
    </w:p>
    <w:p w14:paraId="2B1A8131"/>
    <w:p w14:paraId="7402409B">
      <w:pPr>
        <w:jc w:val="both"/>
      </w:pPr>
    </w:p>
    <w:bookmarkEnd w:id="1"/>
    <w:p w14:paraId="21CEE1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306FF"/>
    <w:multiLevelType w:val="multilevel"/>
    <w:tmpl w:val="220306F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0777C6D"/>
    <w:multiLevelType w:val="multilevel"/>
    <w:tmpl w:val="60777C6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xZjM3ZTViNDgyYmYwMTYxMmYyYTBmMThlZGMzN2IifQ=="/>
  </w:docVars>
  <w:rsids>
    <w:rsidRoot w:val="002E137F"/>
    <w:rsid w:val="00005B4D"/>
    <w:rsid w:val="00110C64"/>
    <w:rsid w:val="001841E0"/>
    <w:rsid w:val="002E137F"/>
    <w:rsid w:val="00407845"/>
    <w:rsid w:val="00444922"/>
    <w:rsid w:val="00786372"/>
    <w:rsid w:val="0084715A"/>
    <w:rsid w:val="00925674"/>
    <w:rsid w:val="009407FD"/>
    <w:rsid w:val="00950DD2"/>
    <w:rsid w:val="00A24FBB"/>
    <w:rsid w:val="00B2227E"/>
    <w:rsid w:val="00F0655D"/>
    <w:rsid w:val="0DB12C8B"/>
    <w:rsid w:val="743B5047"/>
    <w:rsid w:val="7B08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1769</Words>
  <Characters>1923</Characters>
  <Lines>5</Lines>
  <Paragraphs>1</Paragraphs>
  <TotalTime>0</TotalTime>
  <ScaleCrop>false</ScaleCrop>
  <LinksUpToDate>false</LinksUpToDate>
  <CharactersWithSpaces>1929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2024-06-24T02:26:00Z</dcterms:created>
  <dc:creator>嘉松 杨</dc:creator>
  <cp:lastModifiedBy>郑玲燕</cp:lastModifiedBy>
  <dcterms:modified xsi:type="dcterms:W3CDTF">2024-06-28T01:49:48Z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53B7252374064725A912ED75EFD89C88_13</vt:lpwstr>
  </property>
</Properties>
</file>