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B38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eastAsiaTheme="minorEastAsia"/>
          <w:b/>
          <w:color w:val="auto"/>
          <w:sz w:val="28"/>
          <w:lang w:val="en-US" w:eastAsia="zh-CN"/>
        </w:rPr>
      </w:pPr>
      <w:r>
        <w:rPr>
          <w:rFonts w:hint="eastAsia"/>
          <w:b/>
          <w:color w:val="auto"/>
          <w:sz w:val="28"/>
          <w:lang w:eastAsia="zh-CN"/>
        </w:rPr>
        <w:t>晋江市“天通一号”船载卫星电话服务采购项目单一来源公告</w:t>
      </w:r>
    </w:p>
    <w:p w14:paraId="0AD3E7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1、项目编号：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ZCJLH[DY]2026-082</w:t>
      </w:r>
    </w:p>
    <w:p w14:paraId="35BCC3A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2、项目名称：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晋江市“天通一号”船载卫星电话服务采购项目</w:t>
      </w:r>
    </w:p>
    <w:p w14:paraId="3619EC7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3、采购内容及要求：</w:t>
      </w:r>
    </w:p>
    <w:p w14:paraId="152A05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采购包1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：</w:t>
      </w:r>
    </w:p>
    <w:p w14:paraId="4BE82B2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采购包预算金额：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166000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.00元</w:t>
      </w:r>
    </w:p>
    <w:p w14:paraId="2484BD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采购包最高限价：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166000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.00元</w:t>
      </w:r>
    </w:p>
    <w:p w14:paraId="262F45B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协商保证金：0元</w:t>
      </w:r>
    </w:p>
    <w:p w14:paraId="766E181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采购需求：（包括但不限于标的的名称、数量、简要技术需求或服务要求等）</w:t>
      </w:r>
    </w:p>
    <w:tbl>
      <w:tblPr>
        <w:tblStyle w:val="4"/>
        <w:tblW w:w="9476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2750"/>
        <w:gridCol w:w="825"/>
        <w:gridCol w:w="1560"/>
        <w:gridCol w:w="960"/>
        <w:gridCol w:w="1485"/>
        <w:gridCol w:w="1180"/>
      </w:tblGrid>
      <w:tr w14:paraId="14397C9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716" w:type="dxa"/>
            <w:tcBorders>
              <w:tl2br w:val="nil"/>
              <w:tr2bl w:val="nil"/>
            </w:tcBorders>
            <w:vAlign w:val="top"/>
          </w:tcPr>
          <w:p w14:paraId="3529E31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序号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 w14:paraId="37A7C9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标的名称</w:t>
            </w:r>
          </w:p>
        </w:tc>
        <w:tc>
          <w:tcPr>
            <w:tcW w:w="825" w:type="dxa"/>
            <w:tcBorders>
              <w:tl2br w:val="nil"/>
              <w:tr2bl w:val="nil"/>
            </w:tcBorders>
            <w:vAlign w:val="top"/>
          </w:tcPr>
          <w:p w14:paraId="4DD6C04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数量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top"/>
          </w:tcPr>
          <w:p w14:paraId="65A6E1A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标的金额（元）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 w14:paraId="1D6D89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计量</w:t>
            </w:r>
          </w:p>
          <w:p w14:paraId="6CD56E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单位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top"/>
          </w:tcPr>
          <w:p w14:paraId="7FF262B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所属行业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vAlign w:val="top"/>
          </w:tcPr>
          <w:p w14:paraId="4EC0AA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是否允许进口产品</w:t>
            </w:r>
          </w:p>
        </w:tc>
      </w:tr>
      <w:tr w14:paraId="4C39C26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716" w:type="dxa"/>
            <w:tcBorders>
              <w:tl2br w:val="nil"/>
              <w:tr2bl w:val="nil"/>
            </w:tcBorders>
            <w:vAlign w:val="top"/>
          </w:tcPr>
          <w:p w14:paraId="66C9179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1</w:t>
            </w:r>
          </w:p>
        </w:tc>
        <w:tc>
          <w:tcPr>
            <w:tcW w:w="2750" w:type="dxa"/>
            <w:tcBorders>
              <w:tl2br w:val="nil"/>
              <w:tr2bl w:val="nil"/>
            </w:tcBorders>
            <w:vAlign w:val="top"/>
          </w:tcPr>
          <w:p w14:paraId="22E170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晋江市“天通一号”船载卫星电话服务采购项目</w:t>
            </w:r>
          </w:p>
        </w:tc>
        <w:tc>
          <w:tcPr>
            <w:tcW w:w="825" w:type="dxa"/>
            <w:tcBorders>
              <w:tl2br w:val="nil"/>
              <w:tr2bl w:val="nil"/>
            </w:tcBorders>
            <w:vAlign w:val="top"/>
          </w:tcPr>
          <w:p w14:paraId="19D8B08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1.00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top"/>
          </w:tcPr>
          <w:p w14:paraId="3E8F36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 xml:space="preserve"> 166000元</w:t>
            </w:r>
          </w:p>
        </w:tc>
        <w:tc>
          <w:tcPr>
            <w:tcW w:w="960" w:type="dxa"/>
            <w:tcBorders>
              <w:tl2br w:val="nil"/>
              <w:tr2bl w:val="nil"/>
            </w:tcBorders>
            <w:vAlign w:val="top"/>
          </w:tcPr>
          <w:p w14:paraId="6B16B5D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年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vAlign w:val="top"/>
          </w:tcPr>
          <w:p w14:paraId="47C7312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信息传输业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vAlign w:val="top"/>
          </w:tcPr>
          <w:p w14:paraId="5069A6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 w:firstLine="48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否</w:t>
            </w:r>
          </w:p>
        </w:tc>
      </w:tr>
    </w:tbl>
    <w:p w14:paraId="537777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color w:val="auto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本采购包不接受联合体投标</w:t>
      </w:r>
    </w:p>
    <w:p w14:paraId="653AF7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eastAsia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合同履行期限：自合同签订生效后开始至双方合同义务完全履行后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。</w:t>
      </w:r>
    </w:p>
    <w:p w14:paraId="556257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4、邀请参加本项目协商的供应商名单如下：</w:t>
      </w:r>
    </w:p>
    <w:tbl>
      <w:tblPr>
        <w:tblStyle w:val="4"/>
        <w:tblW w:w="0" w:type="auto"/>
        <w:jc w:val="center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6713"/>
      </w:tblGrid>
      <w:tr w14:paraId="1E27F20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306" w:type="dxa"/>
            <w:tcBorders>
              <w:tl2br w:val="nil"/>
              <w:tr2bl w:val="nil"/>
            </w:tcBorders>
            <w:vAlign w:val="top"/>
          </w:tcPr>
          <w:p w14:paraId="23FECD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right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采购包</w:t>
            </w:r>
          </w:p>
        </w:tc>
        <w:tc>
          <w:tcPr>
            <w:tcW w:w="6713" w:type="dxa"/>
            <w:tcBorders>
              <w:tl2br w:val="nil"/>
              <w:tr2bl w:val="nil"/>
            </w:tcBorders>
            <w:vAlign w:val="top"/>
          </w:tcPr>
          <w:p w14:paraId="4A8796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48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 xml:space="preserve"> 供应商名称</w:t>
            </w:r>
          </w:p>
        </w:tc>
      </w:tr>
      <w:tr w14:paraId="6F03BCE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306" w:type="dxa"/>
            <w:tcBorders>
              <w:tl2br w:val="nil"/>
              <w:tr2bl w:val="nil"/>
            </w:tcBorders>
            <w:vAlign w:val="top"/>
          </w:tcPr>
          <w:p w14:paraId="43FD88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48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1</w:t>
            </w:r>
          </w:p>
        </w:tc>
        <w:tc>
          <w:tcPr>
            <w:tcW w:w="6713" w:type="dxa"/>
            <w:tcBorders>
              <w:tl2br w:val="nil"/>
              <w:tr2bl w:val="nil"/>
            </w:tcBorders>
            <w:vAlign w:val="top"/>
          </w:tcPr>
          <w:p w14:paraId="3B7F017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480" w:lineRule="atLeast"/>
              <w:ind w:left="0" w:right="0" w:firstLine="48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中国电信股份有限公司晋江分公司</w:t>
            </w:r>
          </w:p>
        </w:tc>
      </w:tr>
    </w:tbl>
    <w:p w14:paraId="3AA0062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5、供应商的资格要求</w:t>
      </w:r>
    </w:p>
    <w:p w14:paraId="798BC2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5.1、法定条件：具备《中华人民共和国政府采购法》第二十二条第一款规定的条件。</w:t>
      </w:r>
    </w:p>
    <w:p w14:paraId="0B919A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5.2、特定条件：</w:t>
      </w:r>
    </w:p>
    <w:p w14:paraId="794C2C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采购包1：</w:t>
      </w:r>
    </w:p>
    <w:tbl>
      <w:tblPr>
        <w:tblStyle w:val="4"/>
        <w:tblW w:w="4834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19"/>
        <w:gridCol w:w="7214"/>
      </w:tblGrid>
      <w:tr w14:paraId="072DF19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tblHeader/>
          <w:jc w:val="center"/>
        </w:trPr>
        <w:tc>
          <w:tcPr>
            <w:tcW w:w="113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37A269F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资格审查要求概况</w:t>
            </w:r>
          </w:p>
        </w:tc>
        <w:tc>
          <w:tcPr>
            <w:tcW w:w="38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7A42F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 w:firstLine="48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评审点具体描述</w:t>
            </w:r>
          </w:p>
        </w:tc>
      </w:tr>
      <w:tr w14:paraId="29419E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5" w:hRule="atLeast"/>
          <w:jc w:val="center"/>
        </w:trPr>
        <w:tc>
          <w:tcPr>
            <w:tcW w:w="113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060C11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right="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资格承诺函</w:t>
            </w:r>
          </w:p>
        </w:tc>
        <w:tc>
          <w:tcPr>
            <w:tcW w:w="38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F99091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 w:firstLine="480"/>
              <w:jc w:val="both"/>
              <w:textAlignment w:val="baseline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bookmarkStart w:id="0" w:name="_Hlk201129766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①本采购包允许供应商采用资格承诺制。采用资格承诺制的供应商，应当根据投标(响应)格式文件要求提供资格承诺函，无需提供《政府采购法实施条例》第十七条第一款规定的一般资格条件证明材料；资格承诺函不符合采购文件要求的，视为未按照采购文件规定提交供应商的资格及资信文件，按资格审查不合格处理。②采购项目有特殊资格要求的，供应商还应按要求提供相应的证明材料。</w:t>
            </w:r>
            <w:bookmarkEnd w:id="0"/>
          </w:p>
        </w:tc>
      </w:tr>
    </w:tbl>
    <w:p w14:paraId="508F6D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5.3、列入失信被执行人、重大税收违法案件当事人名单、政府采购严重违法失信行为记录名单及其他不符合《中华人民共和国政府采购法》第二十二条规定条件的供应商，不得参加协商，否则响应文件无效。</w:t>
      </w:r>
    </w:p>
    <w:p w14:paraId="78B74A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5.4、本项目不接受联合体参加，不允许成交供应商进行分包、转包。</w:t>
      </w:r>
    </w:p>
    <w:p w14:paraId="06ACC4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6、采购文件的获取：被邀请供应商可至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晋江市正诚招标代理有限公司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或通过电子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邮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箱报名并获取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文件。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采购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文件售价：200元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。</w:t>
      </w:r>
    </w:p>
    <w:p w14:paraId="18BB3DD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7、供应商获取采购文件开始时间：202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获取采购文件截止时间：202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18。每天上午09:00至12:00，下午14:30至17:30(北京时间，法定公休日、法定节假日除外)。</w:t>
      </w:r>
    </w:p>
    <w:p w14:paraId="2FF5E3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8、提交响应文件截止时间及提交响应文件地点：202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19  15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: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0:00(北京时间)，供应商应在此之前将密封的响应文件送达（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晋江市罗山街道龙泉路10号丰秀商厦A栋703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），逾期送达的或不符合规定的响应文件将被拒绝接收。</w:t>
      </w:r>
    </w:p>
    <w:p w14:paraId="2A3162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9、协商时间及协商地点：</w:t>
      </w:r>
      <w:bookmarkStart w:id="1" w:name="OLE_LINK3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-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19  15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: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0</w:t>
      </w:r>
      <w:bookmarkStart w:id="3" w:name="_GoBack"/>
      <w:bookmarkEnd w:id="3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:00</w:t>
      </w:r>
      <w:bookmarkEnd w:id="1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，</w:t>
      </w:r>
      <w:bookmarkStart w:id="2" w:name="OLE_LINK4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eastAsia="zh-CN"/>
        </w:rPr>
        <w:t>晋江市罗山街道龙泉路10号丰秀商厦A栋703</w:t>
      </w:r>
    </w:p>
    <w:bookmarkEnd w:id="2"/>
    <w:p w14:paraId="4B9925D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10、以上如有变更，采购方会通过更正公告通知被邀请供应商，请供应商关注。</w:t>
      </w:r>
    </w:p>
    <w:p w14:paraId="4C7730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11、联系方式</w:t>
      </w:r>
    </w:p>
    <w:p w14:paraId="2245800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采购人：晋江市农业农村局</w:t>
      </w:r>
    </w:p>
    <w:p w14:paraId="79E430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地址：晋江市青阳街道新华街177号</w:t>
      </w:r>
    </w:p>
    <w:p w14:paraId="7540BE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联系人：陈先生</w:t>
      </w:r>
    </w:p>
    <w:p w14:paraId="4B1FFA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联系电话：0595-85686130</w:t>
      </w:r>
    </w:p>
    <w:p w14:paraId="0D449C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代理机构：晋江市正诚招标代理有限公司</w:t>
      </w:r>
    </w:p>
    <w:p w14:paraId="55C32E8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地址：晋江市罗山街道龙泉路10号丰秀商厦A栋703</w:t>
      </w:r>
    </w:p>
    <w:p w14:paraId="57F3085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联系人：小郭</w:t>
      </w:r>
    </w:p>
    <w:p w14:paraId="37D3B7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480"/>
        <w:jc w:val="both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 w:eastAsia="zh-CN"/>
        </w:rPr>
        <w:t>联系电话：0595-88077193</w:t>
      </w:r>
    </w:p>
    <w:p w14:paraId="5D6516B0">
      <w:pPr>
        <w:rPr>
          <w:color w:val="auto"/>
        </w:rPr>
      </w:pPr>
    </w:p>
    <w:sectPr>
      <w:pgSz w:w="11906" w:h="16838"/>
      <w:pgMar w:top="1440" w:right="1134" w:bottom="85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1MWM4ODQwZWY0OWQzYzNmYmVmYWM0NDdhMDI0NzIifQ=="/>
  </w:docVars>
  <w:rsids>
    <w:rsidRoot w:val="3C0E11D8"/>
    <w:rsid w:val="091343F8"/>
    <w:rsid w:val="0A866F3F"/>
    <w:rsid w:val="13433851"/>
    <w:rsid w:val="1AFB4C43"/>
    <w:rsid w:val="21E12E8E"/>
    <w:rsid w:val="24883A94"/>
    <w:rsid w:val="2A114ABE"/>
    <w:rsid w:val="2A13252E"/>
    <w:rsid w:val="355E71B2"/>
    <w:rsid w:val="369A4E6C"/>
    <w:rsid w:val="3C0E11D8"/>
    <w:rsid w:val="49310822"/>
    <w:rsid w:val="4E4179F9"/>
    <w:rsid w:val="56753CBB"/>
    <w:rsid w:val="7D5764FE"/>
    <w:rsid w:val="7E4F51C0"/>
    <w:rsid w:val="7F38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1044</Words>
  <Characters>1199</Characters>
  <Lines>0</Lines>
  <Paragraphs>0</Paragraphs>
  <TotalTime>2</TotalTime>
  <ScaleCrop>false</ScaleCrop>
  <LinksUpToDate>false</LinksUpToDate>
  <CharactersWithSpaces>1205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2024-08-27T07:26:00Z</dcterms:created>
  <dc:creator>晴</dc:creator>
  <cp:lastModifiedBy>正诚</cp:lastModifiedBy>
  <dcterms:modified xsi:type="dcterms:W3CDTF">2026-10-15T04:17:49Z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8CF0FF9461E74C889C7E5598703538F7_11</vt:lpwstr>
  </property>
  <property fmtid="{D5CDD505-2E9C-101B-9397-08002B2CF9AE}" pid="4" name="KSOTemplateDocerSaveRecord">
    <vt:lpwstr>eyJoZGlkIjoiNDE3N2FiNjBkOTBiZWU3YmNmZWNkMWMyMTBhMzZlOTAiLCJ1c2VySWQiOiIxNjMxMzYzOTg4In0=</vt:lpwstr>
  </property>
</Properties>
</file>