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F7" w:rsidRDefault="00C67EF7">
      <w:pPr>
        <w:spacing w:line="240" w:lineRule="exact"/>
        <w:ind w:firstLineChars="200" w:firstLine="640"/>
        <w:rPr>
          <w:rFonts w:ascii="Times New Roman" w:hAnsi="Times New Roman" w:cs="Times New Roman"/>
          <w:b/>
          <w:bCs/>
          <w:sz w:val="32"/>
        </w:rPr>
      </w:pPr>
    </w:p>
    <w:p w:rsidR="00C67EF7" w:rsidRDefault="00C67EF7">
      <w:pPr>
        <w:ind w:firstLineChars="200" w:firstLine="640"/>
        <w:rPr>
          <w:rFonts w:ascii="Times New Roman" w:hAnsi="Times New Roman" w:cs="Times New Roman"/>
          <w:b/>
          <w:bCs/>
          <w:sz w:val="32"/>
        </w:rPr>
      </w:pPr>
    </w:p>
    <w:p w:rsidR="00C67EF7" w:rsidRDefault="00C67EF7">
      <w:pPr>
        <w:ind w:firstLineChars="200" w:firstLine="640"/>
        <w:rPr>
          <w:rFonts w:ascii="Times New Roman" w:hAnsi="Times New Roman" w:cs="Times New Roman"/>
          <w:b/>
          <w:bCs/>
          <w:sz w:val="32"/>
        </w:rPr>
      </w:pPr>
    </w:p>
    <w:p w:rsidR="00C67EF7" w:rsidRDefault="00C67EF7">
      <w:pPr>
        <w:spacing w:line="480" w:lineRule="exact"/>
        <w:rPr>
          <w:rFonts w:ascii="Times New Roman" w:hAnsi="Times New Roman" w:cs="Times New Roman"/>
          <w:b/>
          <w:bCs/>
          <w:sz w:val="32"/>
        </w:rPr>
      </w:pPr>
    </w:p>
    <w:p w:rsidR="00C67EF7" w:rsidRDefault="00C67EF7">
      <w:pPr>
        <w:spacing w:line="340" w:lineRule="exact"/>
        <w:jc w:val="center"/>
        <w:rPr>
          <w:rFonts w:ascii="Times New Roman" w:eastAsia="仿宋_GB2312" w:hAnsi="Times New Roman" w:cs="Times New Roman"/>
          <w:b/>
          <w:bCs/>
          <w:sz w:val="28"/>
        </w:rPr>
      </w:pPr>
    </w:p>
    <w:p w:rsidR="00C67EF7" w:rsidRDefault="00C67EF7">
      <w:pPr>
        <w:spacing w:line="340" w:lineRule="exact"/>
        <w:jc w:val="center"/>
        <w:rPr>
          <w:rFonts w:ascii="Times New Roman" w:eastAsia="仿宋_GB2312" w:hAnsi="Times New Roman" w:cs="Times New Roman"/>
          <w:b/>
          <w:bCs/>
          <w:sz w:val="28"/>
        </w:rPr>
      </w:pPr>
    </w:p>
    <w:p w:rsidR="00C67EF7" w:rsidRDefault="00C67EF7">
      <w:pPr>
        <w:spacing w:line="340" w:lineRule="exact"/>
        <w:jc w:val="center"/>
        <w:rPr>
          <w:rFonts w:ascii="Times New Roman" w:eastAsia="仿宋_GB2312" w:hAnsi="Times New Roman" w:cs="Times New Roman"/>
          <w:b/>
          <w:bCs/>
          <w:sz w:val="28"/>
        </w:rPr>
      </w:pPr>
    </w:p>
    <w:p w:rsidR="00C67EF7" w:rsidRDefault="00C67EF7">
      <w:pPr>
        <w:spacing w:line="320" w:lineRule="exact"/>
        <w:jc w:val="center"/>
        <w:rPr>
          <w:rFonts w:ascii="Times New Roman" w:eastAsia="仿宋_GB2312" w:hAnsi="Times New Roman" w:cs="Times New Roman"/>
          <w:b/>
          <w:bCs/>
          <w:sz w:val="28"/>
        </w:rPr>
      </w:pPr>
    </w:p>
    <w:p w:rsidR="00C67EF7" w:rsidRDefault="00C67EF7">
      <w:pPr>
        <w:spacing w:line="340" w:lineRule="exact"/>
        <w:jc w:val="center"/>
        <w:rPr>
          <w:rFonts w:ascii="Times New Roman" w:eastAsia="仿宋_GB2312" w:hAnsi="Times New Roman" w:cs="Times New Roman"/>
          <w:b/>
          <w:bCs/>
          <w:sz w:val="28"/>
        </w:rPr>
      </w:pPr>
    </w:p>
    <w:p w:rsidR="00C67EF7" w:rsidRDefault="00C67EF7">
      <w:pPr>
        <w:spacing w:line="200" w:lineRule="exact"/>
        <w:jc w:val="center"/>
        <w:rPr>
          <w:rFonts w:ascii="Times New Roman" w:eastAsia="仿宋_GB2312" w:hAnsi="Times New Roman" w:cs="Times New Roman"/>
          <w:b/>
          <w:bCs/>
          <w:sz w:val="28"/>
        </w:rPr>
      </w:pPr>
    </w:p>
    <w:p w:rsidR="00C67EF7" w:rsidRDefault="00C67EF7">
      <w:pPr>
        <w:spacing w:line="200" w:lineRule="exact"/>
        <w:jc w:val="center"/>
        <w:rPr>
          <w:rFonts w:ascii="Times New Roman" w:eastAsia="仿宋_GB2312" w:hAnsi="Times New Roman" w:cs="Times New Roman"/>
          <w:b/>
          <w:bCs/>
          <w:sz w:val="28"/>
        </w:rPr>
      </w:pPr>
    </w:p>
    <w:p w:rsidR="00C67EF7" w:rsidRDefault="00C67EF7">
      <w:pPr>
        <w:spacing w:line="200" w:lineRule="exact"/>
        <w:jc w:val="center"/>
        <w:rPr>
          <w:rFonts w:ascii="Times New Roman" w:eastAsia="仿宋_GB2312" w:hAnsi="Times New Roman" w:cs="Times New Roman"/>
          <w:b/>
          <w:bCs/>
          <w:sz w:val="28"/>
        </w:rPr>
      </w:pPr>
    </w:p>
    <w:p w:rsidR="00C67EF7" w:rsidRPr="00B46881" w:rsidRDefault="000B264D">
      <w:pPr>
        <w:tabs>
          <w:tab w:val="left" w:pos="8820"/>
        </w:tabs>
        <w:spacing w:line="400" w:lineRule="exact"/>
        <w:ind w:firstLineChars="50" w:firstLine="160"/>
        <w:jc w:val="center"/>
        <w:rPr>
          <w:rFonts w:ascii="Times New Roman" w:eastAsia="仿宋_GB2312" w:hAnsi="Times New Roman" w:cs="Times New Roman"/>
          <w:sz w:val="32"/>
        </w:rPr>
      </w:pPr>
      <w:r w:rsidRPr="00B46881">
        <w:rPr>
          <w:rFonts w:ascii="Times New Roman" w:eastAsia="仿宋_GB2312" w:hAnsi="Times New Roman" w:cs="Times New Roman"/>
          <w:sz w:val="32"/>
        </w:rPr>
        <w:t>晋体〔</w:t>
      </w:r>
      <w:r w:rsidRPr="00B46881">
        <w:rPr>
          <w:rFonts w:ascii="Times New Roman" w:eastAsia="仿宋_GB2312" w:hAnsi="Times New Roman" w:cs="Times New Roman"/>
          <w:sz w:val="32"/>
        </w:rPr>
        <w:t>2022</w:t>
      </w:r>
      <w:r w:rsidRPr="00B46881">
        <w:rPr>
          <w:rFonts w:ascii="Times New Roman" w:eastAsia="仿宋_GB2312" w:hAnsi="Times New Roman" w:cs="Times New Roman"/>
          <w:sz w:val="32"/>
        </w:rPr>
        <w:t>〕</w:t>
      </w:r>
      <w:r w:rsidR="00B46881" w:rsidRPr="00B46881">
        <w:rPr>
          <w:rFonts w:ascii="Times New Roman" w:eastAsia="仿宋_GB2312" w:hAnsi="Times New Roman" w:cs="Times New Roman"/>
          <w:sz w:val="32"/>
        </w:rPr>
        <w:t>14</w:t>
      </w:r>
      <w:r w:rsidRPr="00B46881">
        <w:rPr>
          <w:rFonts w:ascii="Times New Roman" w:eastAsia="仿宋_GB2312" w:hAnsi="Times New Roman" w:cs="Times New Roman"/>
          <w:sz w:val="32"/>
        </w:rPr>
        <w:t>号</w:t>
      </w:r>
    </w:p>
    <w:p w:rsidR="00C67EF7" w:rsidRDefault="00C67EF7">
      <w:pPr>
        <w:tabs>
          <w:tab w:val="left" w:pos="8820"/>
        </w:tabs>
        <w:spacing w:line="400" w:lineRule="exact"/>
        <w:ind w:firstLineChars="50" w:firstLine="160"/>
        <w:jc w:val="center"/>
        <w:rPr>
          <w:rFonts w:ascii="Times New Roman" w:eastAsia="仿宋_GB2312" w:hAnsi="Times New Roman" w:cs="Times New Roman"/>
          <w:sz w:val="32"/>
        </w:rPr>
      </w:pPr>
    </w:p>
    <w:p w:rsidR="00C67EF7" w:rsidRDefault="00C67EF7">
      <w:pPr>
        <w:spacing w:line="520" w:lineRule="exact"/>
        <w:rPr>
          <w:rFonts w:ascii="Times New Roman" w:eastAsia="仿宋_GB2312" w:hAnsi="Times New Roman" w:cs="Times New Roman"/>
          <w:b/>
          <w:bCs/>
          <w:sz w:val="24"/>
        </w:rPr>
      </w:pPr>
    </w:p>
    <w:p w:rsidR="00B46881" w:rsidRDefault="000B264D">
      <w:pPr>
        <w:spacing w:line="600" w:lineRule="exact"/>
        <w:jc w:val="center"/>
        <w:rPr>
          <w:rFonts w:ascii="Times New Roman" w:eastAsia="方正小标宋简体" w:hAnsi="Times New Roman" w:cs="Times New Roman" w:hint="eastAsia"/>
          <w:spacing w:val="-6"/>
          <w:sz w:val="44"/>
          <w:szCs w:val="44"/>
        </w:rPr>
      </w:pPr>
      <w:r>
        <w:rPr>
          <w:rFonts w:ascii="Times New Roman" w:eastAsia="方正小标宋简体" w:hAnsi="Times New Roman" w:cs="Times New Roman"/>
          <w:spacing w:val="-6"/>
          <w:sz w:val="44"/>
          <w:szCs w:val="44"/>
        </w:rPr>
        <w:t>晋江市体育局关于印发</w:t>
      </w:r>
      <w:r w:rsidR="00B46881">
        <w:rPr>
          <w:rFonts w:ascii="Times New Roman" w:eastAsia="方正小标宋简体" w:hAnsi="Times New Roman" w:cs="Times New Roman" w:hint="eastAsia"/>
          <w:spacing w:val="-6"/>
          <w:sz w:val="44"/>
          <w:szCs w:val="44"/>
        </w:rPr>
        <w:t>《</w:t>
      </w:r>
      <w:r>
        <w:rPr>
          <w:rFonts w:ascii="Times New Roman" w:eastAsia="方正小标宋简体" w:hAnsi="Times New Roman" w:cs="Times New Roman"/>
          <w:spacing w:val="-6"/>
          <w:sz w:val="44"/>
          <w:szCs w:val="44"/>
        </w:rPr>
        <w:t>2022</w:t>
      </w:r>
      <w:r>
        <w:rPr>
          <w:rFonts w:ascii="Times New Roman" w:eastAsia="方正小标宋简体" w:hAnsi="Times New Roman" w:cs="Times New Roman"/>
          <w:spacing w:val="-6"/>
          <w:sz w:val="44"/>
          <w:szCs w:val="44"/>
        </w:rPr>
        <w:t>年晋江市全民</w:t>
      </w:r>
    </w:p>
    <w:p w:rsidR="00C67EF7" w:rsidRDefault="000B264D">
      <w:pPr>
        <w:spacing w:line="600" w:lineRule="exact"/>
        <w:jc w:val="center"/>
        <w:rPr>
          <w:rFonts w:ascii="Times New Roman" w:eastAsia="方正小标宋简体" w:hAnsi="Times New Roman" w:cs="Times New Roman"/>
          <w:spacing w:val="-6"/>
          <w:sz w:val="44"/>
          <w:szCs w:val="44"/>
        </w:rPr>
      </w:pPr>
      <w:r>
        <w:rPr>
          <w:rFonts w:ascii="Times New Roman" w:eastAsia="方正小标宋简体" w:hAnsi="Times New Roman" w:cs="Times New Roman"/>
          <w:spacing w:val="-6"/>
          <w:sz w:val="44"/>
          <w:szCs w:val="44"/>
        </w:rPr>
        <w:t>健身场地设施建设项目实施方案</w:t>
      </w:r>
      <w:r w:rsidR="00B46881">
        <w:rPr>
          <w:rFonts w:ascii="Times New Roman" w:eastAsia="方正小标宋简体" w:hAnsi="Times New Roman" w:cs="Times New Roman" w:hint="eastAsia"/>
          <w:spacing w:val="-6"/>
          <w:sz w:val="44"/>
          <w:szCs w:val="44"/>
        </w:rPr>
        <w:t>》</w:t>
      </w:r>
      <w:r>
        <w:rPr>
          <w:rFonts w:ascii="Times New Roman" w:eastAsia="方正小标宋简体" w:hAnsi="Times New Roman" w:cs="Times New Roman"/>
          <w:spacing w:val="-6"/>
          <w:sz w:val="44"/>
          <w:szCs w:val="44"/>
        </w:rPr>
        <w:t>的通知</w:t>
      </w:r>
    </w:p>
    <w:p w:rsidR="00C67EF7" w:rsidRDefault="00C67EF7">
      <w:pPr>
        <w:spacing w:line="560" w:lineRule="exact"/>
        <w:rPr>
          <w:rFonts w:ascii="Times New Roman" w:eastAsia="仿宋_GB2312" w:hAnsi="Times New Roman" w:cs="Times New Roman"/>
          <w:sz w:val="32"/>
          <w:szCs w:val="32"/>
        </w:rPr>
      </w:pPr>
    </w:p>
    <w:p w:rsidR="00C67EF7" w:rsidRDefault="000B264D">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各镇（街道）社会事务办（社会事务服务中心）：</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根据《市委、市政府关于兴办</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年为民办实事项目的决定》（晋委〔</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号）工作部署，实施全民健身设施提升工程，基层体育场地设施建设已列入为民办实事项目。现将《</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年晋江市全民健身场地设施项目建设实施方案》印发给你们，请认真抓紧组织实施。</w:t>
      </w:r>
    </w:p>
    <w:p w:rsidR="00C67EF7" w:rsidRDefault="00C67EF7">
      <w:pPr>
        <w:wordWrap w:val="0"/>
        <w:spacing w:line="560" w:lineRule="exact"/>
        <w:ind w:rightChars="-155" w:right="-325"/>
        <w:jc w:val="right"/>
        <w:rPr>
          <w:rFonts w:ascii="Times New Roman" w:eastAsia="仿宋_GB2312" w:hAnsi="Times New Roman" w:cs="Times New Roman"/>
          <w:sz w:val="32"/>
          <w:szCs w:val="32"/>
        </w:rPr>
      </w:pPr>
    </w:p>
    <w:p w:rsidR="00C67EF7" w:rsidRDefault="000B264D">
      <w:pPr>
        <w:wordWrap w:val="0"/>
        <w:spacing w:line="560" w:lineRule="exact"/>
        <w:ind w:rightChars="-155" w:right="-325"/>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晋江市体育局</w:t>
      </w:r>
      <w:r>
        <w:rPr>
          <w:rFonts w:ascii="Times New Roman" w:eastAsia="仿宋_GB2312" w:hAnsi="Times New Roman" w:cs="Times New Roman"/>
          <w:sz w:val="32"/>
          <w:szCs w:val="32"/>
        </w:rPr>
        <w:t xml:space="preserve">          </w:t>
      </w:r>
    </w:p>
    <w:p w:rsidR="00C67EF7" w:rsidRDefault="000B264D">
      <w:pPr>
        <w:spacing w:line="560" w:lineRule="exact"/>
        <w:ind w:rightChars="-155" w:right="-325"/>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C67EF7" w:rsidRDefault="000B264D">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2022</w:t>
      </w:r>
      <w:r>
        <w:rPr>
          <w:rFonts w:ascii="Times New Roman" w:eastAsia="方正小标宋简体" w:hAnsi="Times New Roman" w:cs="Times New Roman"/>
          <w:sz w:val="44"/>
          <w:szCs w:val="44"/>
        </w:rPr>
        <w:t>年晋江市全民健身场地设施</w:t>
      </w:r>
    </w:p>
    <w:p w:rsidR="00C67EF7" w:rsidRDefault="000B264D">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项目建设实施方案</w:t>
      </w:r>
    </w:p>
    <w:p w:rsidR="00C67EF7" w:rsidRDefault="000B264D">
      <w:pPr>
        <w:spacing w:line="6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一、指导思想</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根据市委、市政府</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年为民办实事工作部署，推进全市全民健身场地设施建设，补足民生短板，不断完善城乡</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分钟体育健身圈，满足群众日益增长的健身需求，促进全民健康。</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二、目标任务</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全市建设</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个全民健身场地设施，包括健身路径、儿童健身苑、村（社区）篮球场、笼式足球场、气排球场、门球场、智能健身室等。</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三、资金来源</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年为民办实事全民健身场地设施建设项目所需资金纳入体育发展专项资金项目列支。</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四、建设方式</w:t>
      </w:r>
    </w:p>
    <w:p w:rsidR="00C67EF7" w:rsidRDefault="000B264D">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项目由各单位组织申报，经审核确定后，</w:t>
      </w:r>
      <w:r>
        <w:rPr>
          <w:rFonts w:ascii="Times New Roman" w:eastAsia="仿宋_GB2312" w:hAnsi="Times New Roman" w:cs="Times New Roman"/>
          <w:kern w:val="0"/>
          <w:sz w:val="32"/>
          <w:szCs w:val="32"/>
        </w:rPr>
        <w:t>由</w:t>
      </w:r>
      <w:r>
        <w:rPr>
          <w:rFonts w:ascii="Times New Roman" w:eastAsia="仿宋_GB2312" w:hAnsi="Times New Roman" w:cs="Times New Roman"/>
          <w:sz w:val="32"/>
          <w:szCs w:val="32"/>
        </w:rPr>
        <w:t>受赠建设单位做好场地平整、基础建设及后期配套建设；市体育局按照政府采购要求进行项目招投标，并按采购合同监督中标单位做好全民健身设施配建工作。项目</w:t>
      </w:r>
      <w:r>
        <w:rPr>
          <w:rFonts w:ascii="Times New Roman" w:eastAsia="仿宋_GB2312" w:hAnsi="Times New Roman" w:cs="Times New Roman"/>
          <w:kern w:val="0"/>
          <w:sz w:val="32"/>
          <w:szCs w:val="32"/>
        </w:rPr>
        <w:t>建成后由受赠建设单位、中标单位、市体育局共同进行验收。</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本方案所称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受赠建设单位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是指接受本项目建设的镇（街道办事处）、村委会（社区居委会）等单位。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配建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是指项目经招</w:t>
      </w:r>
      <w:r>
        <w:rPr>
          <w:rFonts w:ascii="Times New Roman" w:eastAsia="仿宋_GB2312" w:hAnsi="Times New Roman" w:cs="Times New Roman"/>
          <w:sz w:val="32"/>
          <w:szCs w:val="32"/>
        </w:rPr>
        <w:lastRenderedPageBreak/>
        <w:t>投标并由中标单位按照合同将全民健身设施建设到相关受赠建设单位。</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五、建设要求</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年预算安排基层体育场地设施建设经费</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万元，为更好地开展项目建设工作并做好资金管理工作，市体育局将按项目成熟度严格把设施的采购总价控制在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万元以下。</w:t>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（一）健身路径</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本项目配建一条新国标健身路径，共</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件器械，每条健身路径采购价格控制在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万元以下</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受赠建设单位负责提供项用地并做好场地平整、基础建设及后期配套建设。器械设备缓冲面层区域可使用石英砂、草地等，有条件的建议铺设缓冲面层，如</w:t>
      </w:r>
      <w:r>
        <w:rPr>
          <w:rFonts w:ascii="Times New Roman" w:eastAsia="仿宋_GB2312" w:hAnsi="Times New Roman" w:cs="Times New Roman"/>
          <w:sz w:val="32"/>
          <w:szCs w:val="32"/>
        </w:rPr>
        <w:t>EPDM</w:t>
      </w:r>
      <w:r>
        <w:rPr>
          <w:rFonts w:ascii="Times New Roman" w:eastAsia="仿宋_GB2312" w:hAnsi="Times New Roman" w:cs="Times New Roman"/>
          <w:sz w:val="32"/>
          <w:szCs w:val="32"/>
        </w:rPr>
        <w:t>面层，提升安全性及项目的整体效果。每条健身路径场地不少于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平方米。</w:t>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（二）儿童健身苑</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本项目配建一套儿童游乐设施、</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件的儿童健身设施，每个儿童健身苑采购价格控制在</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万元以下</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受赠建设单位负责提供项用地并做好场地平整、基础建设及后期配套建设。器械设备缓冲面层区域使用厚度不少于</w:t>
      </w:r>
      <w:r>
        <w:rPr>
          <w:rFonts w:ascii="Times New Roman" w:eastAsia="仿宋_GB2312" w:hAnsi="Times New Roman" w:cs="Times New Roman"/>
          <w:sz w:val="32"/>
          <w:szCs w:val="32"/>
        </w:rPr>
        <w:t>30cm</w:t>
      </w:r>
      <w:r>
        <w:rPr>
          <w:rFonts w:ascii="Times New Roman" w:eastAsia="仿宋_GB2312" w:hAnsi="Times New Roman" w:cs="Times New Roman"/>
          <w:sz w:val="32"/>
          <w:szCs w:val="32"/>
        </w:rPr>
        <w:t>的石英砂池。每个儿童健身苑不少于</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平方米。</w:t>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（三）村（社区）级篮球场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本项目配建场地面层（新国标、硅</w:t>
      </w:r>
      <w:r>
        <w:rPr>
          <w:rFonts w:ascii="Times New Roman" w:eastAsia="仿宋_GB2312" w:hAnsi="Times New Roman" w:cs="Times New Roman"/>
          <w:sz w:val="32"/>
          <w:szCs w:val="32"/>
        </w:rPr>
        <w:t>PU</w:t>
      </w:r>
      <w:r>
        <w:rPr>
          <w:rFonts w:ascii="Times New Roman" w:eastAsia="仿宋_GB2312" w:hAnsi="Times New Roman" w:cs="Times New Roman"/>
          <w:sz w:val="32"/>
          <w:szCs w:val="32"/>
        </w:rPr>
        <w:t>、</w:t>
      </w:r>
      <w:r>
        <w:rPr>
          <w:rFonts w:ascii="Times New Roman" w:eastAsia="仿宋_GB2312" w:hAnsi="Times New Roman" w:cs="Times New Roman"/>
          <w:sz w:val="32"/>
          <w:szCs w:val="32"/>
        </w:rPr>
        <w:t>6mm</w:t>
      </w:r>
      <w:r>
        <w:rPr>
          <w:rFonts w:ascii="Times New Roman" w:eastAsia="仿宋_GB2312" w:hAnsi="Times New Roman" w:cs="Times New Roman"/>
          <w:sz w:val="32"/>
          <w:szCs w:val="32"/>
        </w:rPr>
        <w:t>厚）及灯光、球架，每个篮球场采购价格控制在</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万元以下</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受赠建设单位负责提供项用地并做好场地平整、场地基础硬化建设及后期配套建设，同时包括配套电源、电线（管）预埋、场地排水等。场地大小按标准篮球场规范，比赛区域（含缓冲区）混凝土硬化原则上不少于长</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宽</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米，有条件的可配建围网、看台、风雨棚等并适当增加缓冲区，增加比赛对抗性与观赏性。</w:t>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（四）笼式足球场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本项目铺设场地铺设人造草地（</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米），配置五人制足球门，四周安装围网和灯光系统，每个足球场采购价格控制在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万元以下</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受赠建设单位负责提供项用地并做好场地平整、水泥基础建设及后期配套建设，同时包括配</w:t>
      </w:r>
      <w:r>
        <w:rPr>
          <w:rFonts w:ascii="Times New Roman" w:eastAsia="仿宋_GB2312" w:hAnsi="Times New Roman" w:cs="Times New Roman"/>
          <w:sz w:val="32"/>
          <w:szCs w:val="32"/>
        </w:rPr>
        <w:t>套电源、电线（管）预埋，注意场地排水。混凝土硬化面积</w:t>
      </w:r>
      <w:r>
        <w:rPr>
          <w:rFonts w:ascii="Times New Roman" w:eastAsia="仿宋_GB2312" w:hAnsi="Times New Roman" w:cs="Times New Roman"/>
          <w:sz w:val="32"/>
          <w:szCs w:val="32"/>
        </w:rPr>
        <w:t>770</w:t>
      </w:r>
      <w:r>
        <w:rPr>
          <w:rFonts w:ascii="Times New Roman" w:eastAsia="仿宋_GB2312" w:hAnsi="Times New Roman" w:cs="Times New Roman"/>
          <w:sz w:val="32"/>
          <w:szCs w:val="32"/>
        </w:rPr>
        <w:t>平方米（</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米）。</w:t>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（五）气排球场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本项目配建场地面层（硅</w:t>
      </w:r>
      <w:r>
        <w:rPr>
          <w:rFonts w:ascii="Times New Roman" w:eastAsia="仿宋_GB2312" w:hAnsi="Times New Roman" w:cs="Times New Roman"/>
          <w:sz w:val="32"/>
          <w:szCs w:val="32"/>
        </w:rPr>
        <w:t>PU</w:t>
      </w:r>
      <w:r>
        <w:rPr>
          <w:rFonts w:ascii="Times New Roman" w:eastAsia="仿宋_GB2312" w:hAnsi="Times New Roman" w:cs="Times New Roman"/>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米）、球网架，安装灯光系统，每个气排球场采购价格控制在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万元以下</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受赠建设单位负责提供项用地并做好场地平整、水泥基础建设及后期配套建设，同时包括配套电源、电线（管）预埋，注意场地排水。混凝土硬化面积</w:t>
      </w:r>
      <w:r>
        <w:rPr>
          <w:rFonts w:ascii="Times New Roman" w:eastAsia="仿宋_GB2312" w:hAnsi="Times New Roman" w:cs="Times New Roman"/>
          <w:sz w:val="32"/>
          <w:szCs w:val="32"/>
        </w:rPr>
        <w:t>216</w:t>
      </w:r>
      <w:r>
        <w:rPr>
          <w:rFonts w:ascii="Times New Roman" w:eastAsia="仿宋_GB2312" w:hAnsi="Times New Roman" w:cs="Times New Roman"/>
          <w:sz w:val="32"/>
          <w:szCs w:val="32"/>
        </w:rPr>
        <w:t>平方米（</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米）。</w:t>
      </w:r>
    </w:p>
    <w:p w:rsidR="00C67EF7" w:rsidRDefault="000B264D">
      <w:pPr>
        <w:numPr>
          <w:ilvl w:val="0"/>
          <w:numId w:val="1"/>
        </w:num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门球场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本项目铺设人造草地（</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米），配置门球柱，四周安装灯光系统，每个门球场采购价格控制在</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万元以下</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受赠建设单位负责提供项</w:t>
      </w:r>
      <w:r>
        <w:rPr>
          <w:rFonts w:ascii="Times New Roman" w:eastAsia="仿宋_GB2312" w:hAnsi="Times New Roman" w:cs="Times New Roman"/>
          <w:sz w:val="32"/>
          <w:szCs w:val="32"/>
        </w:rPr>
        <w:t>用地并做好场地平整、水泥基础建设及后期配套建设，同时包括配套电源、电线（管）预埋，注意场地排水。混凝土硬化面积</w:t>
      </w:r>
      <w:r>
        <w:rPr>
          <w:rFonts w:ascii="Times New Roman" w:eastAsia="仿宋_GB2312" w:hAnsi="Times New Roman" w:cs="Times New Roman"/>
          <w:sz w:val="32"/>
          <w:szCs w:val="32"/>
        </w:rPr>
        <w:t>460</w:t>
      </w:r>
      <w:r>
        <w:rPr>
          <w:rFonts w:ascii="Times New Roman" w:eastAsia="仿宋_GB2312" w:hAnsi="Times New Roman" w:cs="Times New Roman"/>
          <w:sz w:val="32"/>
          <w:szCs w:val="32"/>
        </w:rPr>
        <w:t>平方米（</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米）。</w:t>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（七）智慧健身房</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本项目配建</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件智能健身设施，每个智慧健身房采购价格控制在</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万以下</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受赠建设单位负责提供项用房并做好装修及配套建设，同时包括配套电源、电线（管）预埋、灯光、网络线路与信号等。每个健身室不小于</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平方米。</w:t>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（八）其他全民健身设施</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根据具体项目的场地标准要求配建主要设施，资金根据项目情况，原则上倾斜市领导现场办公、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邻里中心建设项目、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w:t>
      </w:r>
      <w:r>
        <w:rPr>
          <w:rFonts w:ascii="Times New Roman" w:eastAsia="仿宋_GB2312" w:hAnsi="Times New Roman" w:cs="Times New Roman"/>
          <w:sz w:val="32"/>
          <w:szCs w:val="32"/>
        </w:rPr>
        <w:t>老一小</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、革命老区等全民健身设施项目，采购价格原则上控制在总投入</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以内。</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六、实施步骤</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月初制定年度项目建设方案并下发</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月底前各单位完成申报工作（附件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中旬</w:t>
      </w:r>
      <w:r>
        <w:rPr>
          <w:rFonts w:ascii="Times New Roman" w:eastAsia="仿宋_GB2312" w:hAnsi="Times New Roman" w:cs="Times New Roman"/>
          <w:sz w:val="32"/>
          <w:szCs w:val="32"/>
        </w:rPr>
        <w:t>市体育局根据申报情况，审核确定建设项目并下发项目建设名单，同时启动项目招投标程序</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月底前各受赠建设单位完成项目场地基础建设，市体育局基本完成器材采购工作</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月底各项目配建工作基本完成</w:t>
      </w:r>
      <w:r>
        <w:rPr>
          <w:rFonts w:ascii="Times New Roman" w:eastAsia="仿宋_GB2312" w:hAnsi="Times New Roman" w:cs="Times New Roman" w:hint="eastAsia"/>
          <w:sz w:val="32"/>
          <w:szCs w:val="32"/>
        </w:rPr>
        <w:t>；</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lastRenderedPageBreak/>
        <w:t>（六）</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月底完成年度项目建设，场地设施投入使用。</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七、保障措施</w:t>
      </w:r>
    </w:p>
    <w:p w:rsidR="00C67EF7" w:rsidRDefault="000B264D">
      <w:pPr>
        <w:pStyle w:val="a5"/>
        <w:spacing w:after="0" w:line="560" w:lineRule="exact"/>
        <w:ind w:leftChars="0" w:left="0" w:firstLineChars="200" w:firstLine="640"/>
        <w:rPr>
          <w:rFonts w:eastAsia="仿宋_GB2312"/>
          <w:sz w:val="32"/>
          <w:szCs w:val="32"/>
        </w:rPr>
      </w:pPr>
      <w:r>
        <w:rPr>
          <w:rFonts w:eastAsia="仿宋_GB2312"/>
          <w:sz w:val="32"/>
          <w:szCs w:val="32"/>
        </w:rPr>
        <w:t>（一）各单位要按市委市政府为民办实事的工作要求，明确实施项目建设中有关部门的职责任务。年底督查室将对项目建设情况进行考核，各单位要按照项目申报、审核及完成的时间节点要求，及时推进项目建设任务，避免影响本单位年度绩效考核。每月</w:t>
      </w:r>
      <w:r>
        <w:rPr>
          <w:rFonts w:eastAsia="仿宋_GB2312"/>
          <w:sz w:val="32"/>
          <w:szCs w:val="32"/>
        </w:rPr>
        <w:t>20</w:t>
      </w:r>
      <w:r>
        <w:rPr>
          <w:rFonts w:eastAsia="仿宋_GB2312"/>
          <w:sz w:val="32"/>
          <w:szCs w:val="32"/>
        </w:rPr>
        <w:t>日前将项目进展情况（附件</w:t>
      </w:r>
      <w:r>
        <w:rPr>
          <w:rFonts w:eastAsia="仿宋_GB2312"/>
          <w:sz w:val="32"/>
          <w:szCs w:val="32"/>
        </w:rPr>
        <w:t>2</w:t>
      </w:r>
      <w:r>
        <w:rPr>
          <w:rFonts w:eastAsia="仿宋_GB2312"/>
          <w:sz w:val="32"/>
          <w:szCs w:val="32"/>
        </w:rPr>
        <w:t>）报送至市体育局群体科。</w:t>
      </w:r>
    </w:p>
    <w:p w:rsidR="00C67EF7" w:rsidRDefault="000B264D">
      <w:pPr>
        <w:pStyle w:val="a5"/>
        <w:spacing w:after="0" w:line="560" w:lineRule="exact"/>
        <w:ind w:leftChars="0" w:left="0" w:firstLineChars="200" w:firstLine="640"/>
        <w:rPr>
          <w:rFonts w:eastAsia="仿宋_GB2312"/>
          <w:sz w:val="32"/>
          <w:szCs w:val="32"/>
        </w:rPr>
      </w:pPr>
      <w:r>
        <w:rPr>
          <w:rFonts w:eastAsia="仿宋_GB2312"/>
          <w:sz w:val="32"/>
          <w:szCs w:val="32"/>
        </w:rPr>
        <w:t>（二）项目选址应在人口相对集中的地方，结合本辖区需求，统筹考量，支持</w:t>
      </w:r>
      <w:r>
        <w:rPr>
          <w:rFonts w:eastAsia="仿宋_GB2312"/>
          <w:sz w:val="32"/>
          <w:szCs w:val="32"/>
        </w:rPr>
        <w:t>“</w:t>
      </w:r>
      <w:r>
        <w:rPr>
          <w:rFonts w:eastAsia="仿宋_GB2312"/>
          <w:sz w:val="32"/>
          <w:szCs w:val="32"/>
        </w:rPr>
        <w:t>党建</w:t>
      </w:r>
      <w:r>
        <w:rPr>
          <w:rFonts w:eastAsia="仿宋_GB2312"/>
          <w:sz w:val="32"/>
          <w:szCs w:val="32"/>
        </w:rPr>
        <w:t>+”</w:t>
      </w:r>
      <w:r>
        <w:rPr>
          <w:rFonts w:eastAsia="仿宋_GB2312"/>
          <w:sz w:val="32"/>
          <w:szCs w:val="32"/>
        </w:rPr>
        <w:t>邻里中心建设项目、</w:t>
      </w:r>
      <w:r>
        <w:rPr>
          <w:rFonts w:eastAsia="仿宋_GB2312"/>
          <w:sz w:val="32"/>
          <w:szCs w:val="32"/>
        </w:rPr>
        <w:t>“</w:t>
      </w:r>
      <w:r>
        <w:rPr>
          <w:rFonts w:eastAsia="仿宋_GB2312"/>
          <w:sz w:val="32"/>
          <w:szCs w:val="32"/>
        </w:rPr>
        <w:t>现场办公</w:t>
      </w:r>
      <w:r>
        <w:rPr>
          <w:rFonts w:eastAsia="仿宋_GB2312"/>
          <w:sz w:val="32"/>
          <w:szCs w:val="32"/>
        </w:rPr>
        <w:t>”</w:t>
      </w:r>
      <w:r>
        <w:rPr>
          <w:rFonts w:eastAsia="仿宋_GB2312"/>
          <w:sz w:val="32"/>
          <w:szCs w:val="32"/>
        </w:rPr>
        <w:t>、社会足球场、</w:t>
      </w:r>
      <w:r>
        <w:rPr>
          <w:rFonts w:eastAsia="仿宋_GB2312"/>
          <w:sz w:val="32"/>
          <w:szCs w:val="32"/>
        </w:rPr>
        <w:t>“</w:t>
      </w:r>
      <w:r>
        <w:rPr>
          <w:rFonts w:eastAsia="仿宋_GB2312"/>
          <w:sz w:val="32"/>
          <w:szCs w:val="32"/>
        </w:rPr>
        <w:t>口袋公园</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一老一小</w:t>
      </w:r>
      <w:r>
        <w:rPr>
          <w:rFonts w:eastAsia="仿宋_GB2312"/>
          <w:sz w:val="32"/>
          <w:szCs w:val="32"/>
        </w:rPr>
        <w:t>”</w:t>
      </w:r>
      <w:r>
        <w:rPr>
          <w:rFonts w:eastAsia="仿宋_GB2312"/>
          <w:sz w:val="32"/>
          <w:szCs w:val="32"/>
        </w:rPr>
        <w:t>、革命老区、老旧小区等体育设施项目建设，补民生短板，提升城乡公共服务水平，不断完善城</w:t>
      </w:r>
      <w:r>
        <w:rPr>
          <w:rFonts w:eastAsia="仿宋_GB2312"/>
          <w:sz w:val="32"/>
          <w:szCs w:val="32"/>
        </w:rPr>
        <w:t>乡</w:t>
      </w:r>
      <w:r>
        <w:rPr>
          <w:rFonts w:eastAsia="仿宋_GB2312"/>
          <w:sz w:val="32"/>
          <w:szCs w:val="32"/>
        </w:rPr>
        <w:t>“10</w:t>
      </w:r>
      <w:r>
        <w:rPr>
          <w:rFonts w:eastAsia="仿宋_GB2312"/>
          <w:sz w:val="32"/>
          <w:szCs w:val="32"/>
        </w:rPr>
        <w:t>分钟体育健身圈</w:t>
      </w:r>
      <w:r>
        <w:rPr>
          <w:rFonts w:eastAsia="仿宋_GB2312"/>
          <w:sz w:val="32"/>
          <w:szCs w:val="32"/>
        </w:rPr>
        <w:t>”</w:t>
      </w:r>
      <w:r>
        <w:rPr>
          <w:rFonts w:eastAsia="仿宋_GB2312"/>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（三）项目</w:t>
      </w:r>
      <w:r>
        <w:rPr>
          <w:rFonts w:ascii="Times New Roman" w:eastAsia="仿宋_GB2312" w:hAnsi="Times New Roman" w:cs="Times New Roman"/>
          <w:kern w:val="0"/>
          <w:sz w:val="32"/>
          <w:szCs w:val="32"/>
        </w:rPr>
        <w:t>建成后由受赠建设单位、中标单位、市体育局共同进行验收</w:t>
      </w:r>
      <w:r>
        <w:rPr>
          <w:rFonts w:ascii="Times New Roman" w:eastAsia="仿宋_GB2312" w:hAnsi="Times New Roman" w:cs="Times New Roman"/>
          <w:sz w:val="32"/>
          <w:szCs w:val="32"/>
        </w:rPr>
        <w:t>，并按照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谁使用、谁受益、谁负责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的原则，在验收后将项目交由受赠建设单位运营管理。受赠建设单位需建立日常管理制度，依法明确资产性质、产权归属、管理维护要求以及器材种类、数量等事项，做好资产登记造册。</w:t>
      </w:r>
    </w:p>
    <w:p w:rsidR="00C67EF7" w:rsidRDefault="00C67EF7">
      <w:pPr>
        <w:spacing w:line="560" w:lineRule="exact"/>
        <w:ind w:firstLineChars="200" w:firstLine="640"/>
        <w:rPr>
          <w:rFonts w:ascii="Times New Roman" w:eastAsia="仿宋_GB2312" w:hAnsi="Times New Roman" w:cs="Times New Roman"/>
          <w:sz w:val="32"/>
          <w:szCs w:val="32"/>
        </w:rPr>
      </w:pPr>
    </w:p>
    <w:p w:rsidR="00C67EF7" w:rsidRDefault="000B264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附件：</w:t>
      </w:r>
      <w:r>
        <w:rPr>
          <w:rFonts w:ascii="Times New Roman" w:eastAsia="仿宋_GB2312" w:hAnsi="Times New Roman" w:cs="Times New Roman"/>
          <w:bCs/>
          <w:sz w:val="32"/>
          <w:szCs w:val="32"/>
        </w:rPr>
        <w:t>1.2022</w:t>
      </w:r>
      <w:r>
        <w:rPr>
          <w:rFonts w:ascii="Times New Roman" w:eastAsia="仿宋_GB2312" w:hAnsi="Times New Roman" w:cs="Times New Roman"/>
          <w:bCs/>
          <w:sz w:val="32"/>
          <w:szCs w:val="32"/>
        </w:rPr>
        <w:t>年晋江市全民健身场地设施基础建设要求</w:t>
      </w:r>
    </w:p>
    <w:p w:rsidR="00C67EF7" w:rsidRDefault="000B264D">
      <w:pPr>
        <w:spacing w:line="560" w:lineRule="exact"/>
        <w:ind w:firstLineChars="500" w:firstLine="160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全民健身场地设施建设项目进展情况表</w:t>
      </w:r>
    </w:p>
    <w:p w:rsidR="00C67EF7" w:rsidRDefault="000B264D">
      <w:pPr>
        <w:spacing w:line="560" w:lineRule="exact"/>
        <w:ind w:firstLineChars="500" w:firstLine="160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全民健身场地设施建设项目申请表</w:t>
      </w:r>
    </w:p>
    <w:p w:rsidR="00C67EF7" w:rsidRDefault="000B264D">
      <w:pPr>
        <w:widowControl/>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rsidR="00C67EF7" w:rsidRDefault="00C67EF7">
      <w:pPr>
        <w:spacing w:line="600" w:lineRule="exact"/>
        <w:jc w:val="center"/>
        <w:rPr>
          <w:rFonts w:ascii="Times New Roman" w:eastAsia="方正小标宋简体" w:hAnsi="Times New Roman" w:cs="Times New Roman"/>
          <w:sz w:val="44"/>
          <w:szCs w:val="44"/>
        </w:rPr>
      </w:pPr>
    </w:p>
    <w:p w:rsidR="00C67EF7" w:rsidRDefault="000B264D">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2022</w:t>
      </w:r>
      <w:r>
        <w:rPr>
          <w:rFonts w:ascii="Times New Roman" w:eastAsia="方正小标宋简体" w:hAnsi="Times New Roman" w:cs="Times New Roman"/>
          <w:sz w:val="44"/>
          <w:szCs w:val="44"/>
        </w:rPr>
        <w:t>年晋江市全民健身场地设施基础</w:t>
      </w:r>
    </w:p>
    <w:p w:rsidR="00C67EF7" w:rsidRDefault="000B264D">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建设要求</w:t>
      </w:r>
    </w:p>
    <w:p w:rsidR="00C67EF7" w:rsidRDefault="00C67EF7">
      <w:pPr>
        <w:spacing w:line="600" w:lineRule="exact"/>
        <w:jc w:val="center"/>
        <w:rPr>
          <w:rFonts w:ascii="Times New Roman" w:eastAsia="方正小标宋简体" w:hAnsi="Times New Roman" w:cs="Times New Roman"/>
          <w:sz w:val="44"/>
          <w:szCs w:val="44"/>
        </w:rPr>
      </w:pP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一、健身路径</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楷体_GB2312" w:hAnsi="Times New Roman" w:cs="Times New Roman"/>
          <w:sz w:val="32"/>
          <w:szCs w:val="32"/>
        </w:rPr>
        <w:t>场地基础及面积</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混凝土硬化面积不少于</w:t>
      </w:r>
      <w:r>
        <w:rPr>
          <w:rFonts w:ascii="Times New Roman" w:eastAsia="仿宋_GB2312" w:hAnsi="Times New Roman" w:cs="Times New Roman"/>
          <w:sz w:val="32"/>
          <w:szCs w:val="32"/>
        </w:rPr>
        <w:t>50</w:t>
      </w:r>
      <w:r>
        <w:rPr>
          <w:rFonts w:ascii="Times New Roman" w:eastAsia="宋体" w:hAnsi="Times New Roman" w:cs="Times New Roman"/>
          <w:sz w:val="32"/>
          <w:szCs w:val="32"/>
        </w:rPr>
        <w:t>㎡</w:t>
      </w:r>
      <w:r>
        <w:rPr>
          <w:rFonts w:ascii="Times New Roman" w:eastAsia="仿宋_GB2312" w:hAnsi="Times New Roman" w:cs="Times New Roman"/>
          <w:sz w:val="32"/>
          <w:szCs w:val="32"/>
        </w:rPr>
        <w:t>用于健身路径，水泥混凝土厚度</w:t>
      </w:r>
      <w:r>
        <w:rPr>
          <w:rFonts w:ascii="Times New Roman" w:eastAsia="仿宋_GB2312" w:hAnsi="Times New Roman" w:cs="Times New Roman"/>
          <w:sz w:val="32"/>
          <w:szCs w:val="32"/>
        </w:rPr>
        <w:t>150</w:t>
      </w:r>
      <w:r>
        <w:rPr>
          <w:rFonts w:ascii="Times New Roman" w:eastAsia="宋体"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混凝土强度等级为</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以上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，混凝土表面应平整、无积水现象，无破损、坑洞、不均匀沉降、起沙、起壳等现象。</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基础表面应有良好排水设施，泄水坡度为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左右，基础地面完工场地向内侧应有千分之三排水坡度向四周排水，雨后不可有低洼积水处。</w:t>
      </w:r>
    </w:p>
    <w:p w:rsidR="00C67EF7" w:rsidRDefault="000B264D">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（二）其他</w:t>
      </w:r>
    </w:p>
    <w:p w:rsidR="00C67EF7" w:rsidRDefault="000B264D">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场地基础平整、硬化由受赠建设单位自建，费用自筹。建议有条件的受赠建设单位做器材缓冲面层，以提升项目的整体安全性及效果。</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二、儿童健身苑</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楷体_GB2312" w:hAnsi="Times New Roman" w:cs="Times New Roman"/>
          <w:sz w:val="32"/>
          <w:szCs w:val="32"/>
        </w:rPr>
        <w:t>场地基础及面积</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石英砂池面积不少于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50</w:t>
      </w:r>
      <w:r>
        <w:rPr>
          <w:rFonts w:ascii="Times New Roman" w:eastAsia="宋体" w:hAnsi="Times New Roman" w:cs="Times New Roman"/>
          <w:sz w:val="32"/>
          <w:szCs w:val="32"/>
        </w:rPr>
        <w:t>㎡</w:t>
      </w:r>
      <w:r>
        <w:rPr>
          <w:rFonts w:ascii="Times New Roman" w:eastAsia="仿宋_GB2312" w:hAnsi="Times New Roman" w:cs="Times New Roman"/>
          <w:sz w:val="32"/>
          <w:szCs w:val="32"/>
        </w:rPr>
        <w:t>用于亲子健身苑，石英砂深度不低于</w:t>
      </w:r>
      <w:r>
        <w:rPr>
          <w:rFonts w:ascii="Times New Roman" w:eastAsia="仿宋_GB2312" w:hAnsi="Times New Roman" w:cs="Times New Roman"/>
          <w:sz w:val="32"/>
          <w:szCs w:val="32"/>
        </w:rPr>
        <w:t>30cm</w:t>
      </w:r>
      <w:r>
        <w:rPr>
          <w:rFonts w:ascii="Times New Roman" w:eastAsia="仿宋_GB2312" w:hAnsi="Times New Roman" w:cs="Times New Roman"/>
          <w:sz w:val="32"/>
          <w:szCs w:val="32"/>
        </w:rPr>
        <w:t>。</w:t>
      </w:r>
    </w:p>
    <w:p w:rsidR="00C67EF7" w:rsidRDefault="000B264D">
      <w:pPr>
        <w:spacing w:line="560" w:lineRule="exact"/>
        <w:ind w:firstLineChars="200" w:firstLine="640"/>
        <w:jc w:val="left"/>
        <w:rPr>
          <w:rFonts w:ascii="Times New Roman" w:eastAsia="楷体_GB2312" w:hAnsi="Times New Roman" w:cs="Times New Roman"/>
          <w:sz w:val="32"/>
          <w:szCs w:val="32"/>
        </w:rPr>
      </w:pPr>
      <w:r>
        <w:rPr>
          <w:rFonts w:ascii="Times New Roman" w:eastAsia="仿宋_GB2312" w:hAnsi="Times New Roman" w:cs="Times New Roman"/>
          <w:sz w:val="32"/>
          <w:szCs w:val="32"/>
        </w:rPr>
        <w:t>（二）</w:t>
      </w:r>
      <w:r>
        <w:rPr>
          <w:rFonts w:ascii="Times New Roman" w:eastAsia="楷体_GB2312" w:hAnsi="Times New Roman" w:cs="Times New Roman"/>
          <w:sz w:val="32"/>
          <w:szCs w:val="32"/>
        </w:rPr>
        <w:t>其他</w:t>
      </w:r>
    </w:p>
    <w:p w:rsidR="00C67EF7" w:rsidRDefault="000B264D">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场地基础平整、石英砂铺设由受赠建设单位自建，费用自筹。</w:t>
      </w:r>
    </w:p>
    <w:p w:rsidR="00C67EF7" w:rsidRDefault="000B264D">
      <w:pPr>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三、村（社区）级篮球场</w:t>
      </w:r>
    </w:p>
    <w:p w:rsidR="00C67EF7" w:rsidRDefault="000B264D">
      <w:pPr>
        <w:spacing w:line="560" w:lineRule="exact"/>
        <w:ind w:firstLineChars="200" w:firstLine="640"/>
        <w:jc w:val="left"/>
        <w:rPr>
          <w:rFonts w:ascii="Times New Roman" w:eastAsia="楷体_GB2312" w:hAnsi="Times New Roman" w:cs="Times New Roman"/>
          <w:sz w:val="32"/>
          <w:szCs w:val="32"/>
        </w:rPr>
      </w:pPr>
      <w:r>
        <w:rPr>
          <w:rFonts w:ascii="Times New Roman" w:eastAsia="仿宋_GB2312" w:hAnsi="Times New Roman" w:cs="Times New Roman"/>
          <w:sz w:val="32"/>
          <w:szCs w:val="32"/>
        </w:rPr>
        <w:t>（一）</w:t>
      </w:r>
      <w:r>
        <w:rPr>
          <w:rFonts w:ascii="Times New Roman" w:eastAsia="楷体_GB2312" w:hAnsi="Times New Roman" w:cs="Times New Roman"/>
          <w:sz w:val="32"/>
          <w:szCs w:val="32"/>
        </w:rPr>
        <w:t>场地基础及面积</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球场混凝土硬化为</w:t>
      </w:r>
      <w:r>
        <w:rPr>
          <w:rFonts w:ascii="Times New Roman" w:eastAsia="仿宋_GB2312" w:hAnsi="Times New Roman" w:cs="Times New Roman"/>
          <w:sz w:val="32"/>
          <w:szCs w:val="32"/>
        </w:rPr>
        <w:t>34m×19m</w:t>
      </w:r>
      <w:r>
        <w:rPr>
          <w:rFonts w:ascii="Times New Roman" w:eastAsia="仿宋_GB2312" w:hAnsi="Times New Roman" w:cs="Times New Roman"/>
          <w:sz w:val="32"/>
          <w:szCs w:val="32"/>
        </w:rPr>
        <w:t>标准的长方形，面积</w:t>
      </w:r>
      <w:r>
        <w:rPr>
          <w:rFonts w:ascii="Times New Roman" w:eastAsia="仿宋_GB2312" w:hAnsi="Times New Roman" w:cs="Times New Roman"/>
          <w:sz w:val="32"/>
          <w:szCs w:val="32"/>
        </w:rPr>
        <w:t>646</w:t>
      </w:r>
      <w:r>
        <w:rPr>
          <w:rFonts w:ascii="Times New Roman" w:eastAsia="宋体" w:hAnsi="Times New Roman" w:cs="Times New Roman"/>
          <w:sz w:val="32"/>
          <w:szCs w:val="32"/>
        </w:rPr>
        <w:t>㎡</w:t>
      </w:r>
      <w:r>
        <w:rPr>
          <w:rFonts w:ascii="Times New Roman" w:eastAsia="仿宋_GB2312" w:hAnsi="Times New Roman" w:cs="Times New Roman"/>
          <w:sz w:val="32"/>
          <w:szCs w:val="32"/>
        </w:rPr>
        <w:t>，施工及测量方法如下图，该部分场地需做</w:t>
      </w:r>
      <w:r>
        <w:rPr>
          <w:rFonts w:ascii="Times New Roman" w:eastAsia="仿宋_GB2312" w:hAnsi="Times New Roman" w:cs="Times New Roman"/>
          <w:sz w:val="32"/>
          <w:szCs w:val="32"/>
        </w:rPr>
        <w:t>250</w:t>
      </w:r>
      <w:r>
        <w:rPr>
          <w:rFonts w:ascii="Times New Roman" w:eastAsia="宋体" w:hAnsi="Times New Roman" w:cs="Times New Roman"/>
          <w:sz w:val="32"/>
          <w:szCs w:val="32"/>
        </w:rPr>
        <w:t>㎜</w:t>
      </w:r>
      <w:r>
        <w:rPr>
          <w:rFonts w:ascii="Times New Roman" w:eastAsia="仿宋_GB2312" w:hAnsi="Times New Roman" w:cs="Times New Roman"/>
          <w:sz w:val="32"/>
          <w:szCs w:val="32"/>
        </w:rPr>
        <w:t>厚结构层。其中，碎石稳定层</w:t>
      </w:r>
      <w:r>
        <w:rPr>
          <w:rFonts w:ascii="Times New Roman" w:eastAsia="仿宋_GB2312" w:hAnsi="Times New Roman" w:cs="Times New Roman"/>
          <w:sz w:val="32"/>
          <w:szCs w:val="32"/>
        </w:rPr>
        <w:t>100</w:t>
      </w:r>
      <w:r>
        <w:rPr>
          <w:rFonts w:ascii="Times New Roman" w:eastAsia="宋体" w:hAnsi="Times New Roman" w:cs="Times New Roman"/>
          <w:sz w:val="32"/>
          <w:szCs w:val="32"/>
        </w:rPr>
        <w:t>㎜</w:t>
      </w:r>
      <w:r>
        <w:rPr>
          <w:rFonts w:ascii="Times New Roman" w:eastAsia="仿宋_GB2312" w:hAnsi="Times New Roman" w:cs="Times New Roman"/>
          <w:sz w:val="32"/>
          <w:szCs w:val="32"/>
        </w:rPr>
        <w:t>，水泥混凝土厚度</w:t>
      </w:r>
      <w:r>
        <w:rPr>
          <w:rFonts w:ascii="Times New Roman" w:eastAsia="仿宋_GB2312" w:hAnsi="Times New Roman" w:cs="Times New Roman"/>
          <w:sz w:val="32"/>
          <w:szCs w:val="32"/>
        </w:rPr>
        <w:t>150</w:t>
      </w:r>
      <w:r>
        <w:rPr>
          <w:rFonts w:ascii="Times New Roman" w:eastAsia="宋体"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混凝土强度等级为</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以上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。混凝土地面的厚度须达到图纸设计要求；混凝土表面应平整、无积水现象，无破损、坑洞、不均匀沉降、起沙、起壳等现象。</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混凝土在推铺、拍平后，一定要用振动机振实、压平。混凝土面层施工前应洒水湿润，浇倒时，平整度用</w:t>
      </w:r>
      <w:r>
        <w:rPr>
          <w:rFonts w:ascii="Times New Roman" w:eastAsia="仿宋_GB2312" w:hAnsi="Times New Roman" w:cs="Times New Roman"/>
          <w:sz w:val="32"/>
          <w:szCs w:val="32"/>
        </w:rPr>
        <w:t>U</w:t>
      </w:r>
      <w:r>
        <w:rPr>
          <w:rFonts w:ascii="Times New Roman" w:eastAsia="仿宋_GB2312" w:hAnsi="Times New Roman" w:cs="Times New Roman"/>
          <w:sz w:val="32"/>
          <w:szCs w:val="32"/>
        </w:rPr>
        <w:t>型钢槽进行控制，分场分块施工同时需加钢筋（直径</w:t>
      </w:r>
      <w:r>
        <w:rPr>
          <w:rFonts w:ascii="Times New Roman" w:eastAsia="仿宋_GB2312" w:hAnsi="Times New Roman" w:cs="Times New Roman"/>
          <w:sz w:val="32"/>
          <w:szCs w:val="32"/>
        </w:rPr>
        <w:t>14</w:t>
      </w:r>
      <w:r>
        <w:rPr>
          <w:rFonts w:ascii="Times New Roman" w:eastAsia="宋体" w:hAnsi="Times New Roman" w:cs="Times New Roman"/>
          <w:sz w:val="32"/>
          <w:szCs w:val="32"/>
        </w:rPr>
        <w:t>㎜</w:t>
      </w:r>
      <w:r>
        <w:rPr>
          <w:rFonts w:ascii="Times New Roman" w:eastAsia="仿宋_GB2312" w:hAnsi="Times New Roman" w:cs="Times New Roman"/>
          <w:sz w:val="32"/>
          <w:szCs w:val="32"/>
        </w:rPr>
        <w:t>螺纹钢）在施工缝衔接，避免球场热胀冷缩开裂严重，要求表面原浆收光。待收水后做整体粉光，表面要求平整，不能太光滑，不能起粉状，需要毛光面，整体平整度必须达到建筑标准（</w:t>
      </w:r>
      <w:r>
        <w:rPr>
          <w:rFonts w:ascii="Times New Roman" w:eastAsia="仿宋_GB2312" w:hAnsi="Times New Roman" w:cs="Times New Roman"/>
          <w:sz w:val="32"/>
          <w:szCs w:val="32"/>
        </w:rPr>
        <w:t>3m</w:t>
      </w:r>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3</w:t>
      </w:r>
      <w:r>
        <w:rPr>
          <w:rFonts w:ascii="Times New Roman" w:eastAsia="宋体" w:hAnsi="Times New Roman" w:cs="Times New Roman"/>
          <w:sz w:val="32"/>
          <w:szCs w:val="32"/>
        </w:rPr>
        <w:t>㎜</w:t>
      </w:r>
      <w:r>
        <w:rPr>
          <w:rFonts w:ascii="Times New Roman" w:eastAsia="仿宋_GB2312" w:hAnsi="Times New Roman" w:cs="Times New Roman"/>
          <w:sz w:val="32"/>
          <w:szCs w:val="32"/>
        </w:rPr>
        <w:t>积水）。混凝土完工后开始切</w:t>
      </w:r>
      <w:r>
        <w:rPr>
          <w:rFonts w:ascii="Times New Roman" w:eastAsia="仿宋_GB2312" w:hAnsi="Times New Roman" w:cs="Times New Roman"/>
          <w:sz w:val="32"/>
          <w:szCs w:val="32"/>
        </w:rPr>
        <w:t>4500</w:t>
      </w:r>
      <w:r>
        <w:rPr>
          <w:rFonts w:ascii="Times New Roman" w:eastAsia="宋体" w:hAnsi="Times New Roman" w:cs="Times New Roman"/>
          <w:sz w:val="32"/>
          <w:szCs w:val="32"/>
        </w:rPr>
        <w:t>㎜</w:t>
      </w:r>
      <w:r>
        <w:rPr>
          <w:rFonts w:ascii="Times New Roman" w:eastAsia="仿宋_GB2312" w:hAnsi="Times New Roman" w:cs="Times New Roman"/>
          <w:sz w:val="32"/>
          <w:szCs w:val="32"/>
        </w:rPr>
        <w:t>×3000</w:t>
      </w:r>
      <w:r>
        <w:rPr>
          <w:rFonts w:ascii="Times New Roman" w:eastAsia="宋体" w:hAnsi="Times New Roman" w:cs="Times New Roman"/>
          <w:sz w:val="32"/>
          <w:szCs w:val="32"/>
        </w:rPr>
        <w:t>㎜</w:t>
      </w:r>
      <w:r>
        <w:rPr>
          <w:rFonts w:ascii="Times New Roman" w:eastAsia="仿宋_GB2312" w:hAnsi="Times New Roman" w:cs="Times New Roman"/>
          <w:sz w:val="32"/>
          <w:szCs w:val="32"/>
        </w:rPr>
        <w:t>×20—30</w:t>
      </w:r>
      <w:r>
        <w:rPr>
          <w:rFonts w:ascii="Times New Roman" w:eastAsia="宋体" w:hAnsi="Times New Roman" w:cs="Times New Roman"/>
          <w:sz w:val="32"/>
          <w:szCs w:val="32"/>
        </w:rPr>
        <w:t>㎜</w:t>
      </w:r>
      <w:r>
        <w:rPr>
          <w:rFonts w:ascii="Times New Roman" w:eastAsia="仿宋_GB2312" w:hAnsi="Times New Roman" w:cs="Times New Roman"/>
          <w:sz w:val="32"/>
          <w:szCs w:val="32"/>
        </w:rPr>
        <w:t>伸缩缝，混凝土不能少于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天的水养和</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天干养，确定含水率低于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％才进行球场材施工。</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球场基础表面应有良好排水设施，泄</w:t>
      </w:r>
      <w:r>
        <w:rPr>
          <w:rFonts w:ascii="Times New Roman" w:eastAsia="仿宋_GB2312" w:hAnsi="Times New Roman" w:cs="Times New Roman"/>
          <w:sz w:val="32"/>
          <w:szCs w:val="32"/>
        </w:rPr>
        <w:t>水坡度为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左右，基础地面完工场地向内侧应有千分之三排水坡度向四周排水，雨后不可有低洼积水处。</w:t>
      </w:r>
    </w:p>
    <w:p w:rsidR="00C67EF7" w:rsidRDefault="000B264D">
      <w:pPr>
        <w:spacing w:line="360" w:lineRule="auto"/>
        <w:rPr>
          <w:rFonts w:ascii="Times New Roman" w:eastAsia="宋体" w:hAnsi="Times New Roman" w:cs="Times New Roman"/>
          <w:sz w:val="28"/>
          <w:szCs w:val="28"/>
        </w:rPr>
      </w:pPr>
      <w:r>
        <w:rPr>
          <w:rFonts w:ascii="Times New Roman" w:eastAsia="宋体" w:hAnsi="Times New Roman" w:cs="Times New Roman"/>
          <w:noProof/>
          <w:sz w:val="28"/>
          <w:szCs w:val="28"/>
        </w:rPr>
        <w:lastRenderedPageBreak/>
        <w:drawing>
          <wp:inline distT="0" distB="0" distL="0" distR="0">
            <wp:extent cx="5274310" cy="3744595"/>
            <wp:effectExtent l="0" t="0" r="2540" b="825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4310" cy="3744595"/>
                    </a:xfrm>
                    <a:prstGeom prst="rect">
                      <a:avLst/>
                    </a:prstGeom>
                    <a:noFill/>
                    <a:ln>
                      <a:noFill/>
                    </a:ln>
                  </pic:spPr>
                </pic:pic>
              </a:graphicData>
            </a:graphic>
          </wp:inline>
        </w:drawing>
      </w:r>
    </w:p>
    <w:p w:rsidR="00C67EF7" w:rsidRDefault="000B264D">
      <w:pPr>
        <w:spacing w:line="56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（二）</w:t>
      </w:r>
      <w:r>
        <w:rPr>
          <w:rFonts w:ascii="Times New Roman" w:eastAsia="楷体_GB2312" w:hAnsi="Times New Roman" w:cs="Times New Roman"/>
          <w:sz w:val="32"/>
          <w:szCs w:val="32"/>
        </w:rPr>
        <w:t>照明系统要求</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为保证日后线路检修需要，电缆线管应在场边布置（离场边</w:t>
      </w:r>
      <w:r>
        <w:rPr>
          <w:rFonts w:ascii="Times New Roman" w:eastAsia="仿宋_GB2312" w:hAnsi="Times New Roman" w:cs="Times New Roman"/>
          <w:sz w:val="32"/>
          <w:szCs w:val="32"/>
        </w:rPr>
        <w:t>500</w:t>
      </w:r>
      <w:r>
        <w:rPr>
          <w:rFonts w:ascii="Times New Roman" w:eastAsia="宋体"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如图所示），埋置深度不小于</w:t>
      </w:r>
      <w:r>
        <w:rPr>
          <w:rFonts w:ascii="Times New Roman" w:eastAsia="仿宋_GB2312" w:hAnsi="Times New Roman" w:cs="Times New Roman"/>
          <w:sz w:val="32"/>
          <w:szCs w:val="32"/>
        </w:rPr>
        <w:t>30</w:t>
      </w:r>
      <w:r>
        <w:rPr>
          <w:rFonts w:ascii="Times New Roman" w:eastAsia="宋体"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PVC</w:t>
      </w:r>
      <w:r>
        <w:rPr>
          <w:rFonts w:ascii="Times New Roman" w:eastAsia="仿宋_GB2312" w:hAnsi="Times New Roman" w:cs="Times New Roman"/>
          <w:sz w:val="32"/>
          <w:szCs w:val="32"/>
        </w:rPr>
        <w:t>管为不小于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分的管，管侧用细砂垫实，上部覆盖</w:t>
      </w:r>
      <w:r>
        <w:rPr>
          <w:rFonts w:ascii="Times New Roman" w:eastAsia="仿宋_GB2312" w:hAnsi="Times New Roman" w:cs="Times New Roman"/>
          <w:sz w:val="32"/>
          <w:szCs w:val="32"/>
        </w:rPr>
        <w:t>5</w:t>
      </w:r>
      <w:r>
        <w:rPr>
          <w:rFonts w:ascii="Times New Roman" w:eastAsia="宋体" w:hAnsi="Times New Roman" w:cs="Times New Roman"/>
          <w:sz w:val="32"/>
          <w:szCs w:val="32"/>
        </w:rPr>
        <w:t>㎝</w:t>
      </w:r>
      <w:r>
        <w:rPr>
          <w:rFonts w:ascii="Times New Roman" w:eastAsia="仿宋_GB2312" w:hAnsi="Times New Roman" w:cs="Times New Roman"/>
          <w:sz w:val="32"/>
          <w:szCs w:val="32"/>
        </w:rPr>
        <w:t>细砂，然后再浇筑混凝土。电缆线线径为</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平方毫米。</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预埋线管时，遇灯柱位置时将线管露出混凝土面层</w:t>
      </w:r>
      <w:r>
        <w:rPr>
          <w:rFonts w:ascii="Times New Roman" w:eastAsia="仿宋_GB2312" w:hAnsi="Times New Roman" w:cs="Times New Roman"/>
          <w:sz w:val="32"/>
          <w:szCs w:val="32"/>
        </w:rPr>
        <w:t>5-7</w:t>
      </w:r>
      <w:r>
        <w:rPr>
          <w:rFonts w:ascii="Times New Roman" w:eastAsia="宋体" w:hAnsi="Times New Roman" w:cs="Times New Roman"/>
          <w:sz w:val="32"/>
          <w:szCs w:val="32"/>
        </w:rPr>
        <w:t>㎝</w:t>
      </w:r>
      <w:r>
        <w:rPr>
          <w:rFonts w:ascii="Times New Roman" w:eastAsia="仿宋_GB2312" w:hAnsi="Times New Roman" w:cs="Times New Roman"/>
          <w:sz w:val="32"/>
          <w:szCs w:val="32"/>
        </w:rPr>
        <w:t>，管口用纸或布堵住，防止异物掉入堵塞管道。（如下图所示）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3.PVC</w:t>
      </w:r>
      <w:r>
        <w:rPr>
          <w:rFonts w:ascii="Times New Roman" w:eastAsia="仿宋_GB2312" w:hAnsi="Times New Roman" w:cs="Times New Roman"/>
          <w:sz w:val="32"/>
          <w:szCs w:val="32"/>
        </w:rPr>
        <w:t>管及电缆线需按图所示，布置到位，设备安装施工班组进场施工时，需提供施工所需的水电。</w:t>
      </w:r>
    </w:p>
    <w:p w:rsidR="00C67EF7" w:rsidRDefault="000B264D">
      <w:pPr>
        <w:spacing w:line="360" w:lineRule="auto"/>
        <w:rPr>
          <w:rFonts w:ascii="Times New Roman" w:eastAsia="宋体" w:hAnsi="Times New Roman" w:cs="Times New Roman"/>
          <w:sz w:val="28"/>
          <w:szCs w:val="28"/>
        </w:rPr>
      </w:pPr>
      <w:r>
        <w:rPr>
          <w:rFonts w:ascii="Times New Roman" w:eastAsia="宋体" w:hAnsi="Times New Roman" w:cs="Times New Roman"/>
          <w:noProof/>
          <w:sz w:val="28"/>
          <w:szCs w:val="28"/>
        </w:rPr>
        <w:lastRenderedPageBreak/>
        <w:drawing>
          <wp:inline distT="0" distB="0" distL="0" distR="0">
            <wp:extent cx="5274310" cy="3486150"/>
            <wp:effectExtent l="19050" t="0" r="2540" b="0"/>
            <wp:docPr id="8" name="图片 4" descr="场地基础 Mod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场地基础 Model 2)"/>
                    <pic:cNvPicPr>
                      <a:picLocks noChangeAspect="1" noChangeArrowheads="1"/>
                    </pic:cNvPicPr>
                  </pic:nvPicPr>
                  <pic:blipFill>
                    <a:blip r:embed="rId9" cstate="print">
                      <a:grayscl/>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545"/>
                    <a:stretch>
                      <a:fillRect/>
                    </a:stretch>
                  </pic:blipFill>
                  <pic:spPr>
                    <a:xfrm>
                      <a:off x="0" y="0"/>
                      <a:ext cx="5274310" cy="3486150"/>
                    </a:xfrm>
                    <a:prstGeom prst="rect">
                      <a:avLst/>
                    </a:prstGeom>
                    <a:noFill/>
                    <a:ln>
                      <a:noFill/>
                    </a:ln>
                  </pic:spPr>
                </pic:pic>
              </a:graphicData>
            </a:graphic>
          </wp:inline>
        </w:drawing>
      </w:r>
    </w:p>
    <w:p w:rsidR="00C67EF7" w:rsidRDefault="000B264D">
      <w:pPr>
        <w:jc w:val="center"/>
        <w:rPr>
          <w:rFonts w:ascii="Times New Roman" w:eastAsia="宋体" w:hAnsi="Times New Roman" w:cs="Times New Roman"/>
          <w:sz w:val="24"/>
          <w:szCs w:val="24"/>
        </w:rPr>
      </w:pPr>
      <w:r>
        <w:rPr>
          <w:rFonts w:ascii="Times New Roman" w:eastAsia="宋体" w:hAnsi="Times New Roman" w:cs="Times New Roman"/>
          <w:sz w:val="24"/>
          <w:szCs w:val="24"/>
        </w:rPr>
        <w:t>电缆及</w:t>
      </w:r>
      <w:r>
        <w:rPr>
          <w:rFonts w:ascii="Times New Roman" w:eastAsia="宋体" w:hAnsi="Times New Roman" w:cs="Times New Roman"/>
          <w:sz w:val="24"/>
          <w:szCs w:val="24"/>
        </w:rPr>
        <w:t>PVC</w:t>
      </w:r>
      <w:r>
        <w:rPr>
          <w:rFonts w:ascii="Times New Roman" w:eastAsia="宋体" w:hAnsi="Times New Roman" w:cs="Times New Roman"/>
          <w:sz w:val="24"/>
          <w:szCs w:val="24"/>
        </w:rPr>
        <w:t>管走线图</w:t>
      </w:r>
    </w:p>
    <w:p w:rsidR="00C67EF7" w:rsidRDefault="000B264D">
      <w:pPr>
        <w:spacing w:line="360" w:lineRule="auto"/>
        <w:rPr>
          <w:rFonts w:ascii="Times New Roman" w:eastAsia="宋体" w:hAnsi="Times New Roman" w:cs="Times New Roman"/>
          <w:sz w:val="28"/>
          <w:szCs w:val="28"/>
        </w:rPr>
      </w:pPr>
      <w:r>
        <w:rPr>
          <w:rFonts w:ascii="Times New Roman" w:eastAsia="宋体" w:hAnsi="Times New Roman" w:cs="Times New Roman"/>
          <w:noProof/>
          <w:sz w:val="28"/>
          <w:szCs w:val="28"/>
        </w:rPr>
        <w:drawing>
          <wp:inline distT="0" distB="0" distL="0" distR="0">
            <wp:extent cx="5274310" cy="1771015"/>
            <wp:effectExtent l="0" t="0" r="2540" b="635"/>
            <wp:docPr id="9" name="图片 3" descr="2016场地基础 Mode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2016场地基础 Model (3)"/>
                    <pic:cNvPicPr>
                      <a:picLocks noChangeAspect="1" noChangeArrowheads="1"/>
                    </pic:cNvPicPr>
                  </pic:nvPicPr>
                  <pic:blipFill>
                    <a:blip r:embed="rId10" cstate="print">
                      <a:grayscl/>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1701" b="27342"/>
                    <a:stretch>
                      <a:fillRect/>
                    </a:stretch>
                  </pic:blipFill>
                  <pic:spPr>
                    <a:xfrm>
                      <a:off x="0" y="0"/>
                      <a:ext cx="5274310" cy="1771015"/>
                    </a:xfrm>
                    <a:prstGeom prst="rect">
                      <a:avLst/>
                    </a:prstGeom>
                    <a:noFill/>
                    <a:ln>
                      <a:noFill/>
                    </a:ln>
                  </pic:spPr>
                </pic:pic>
              </a:graphicData>
            </a:graphic>
          </wp:inline>
        </w:drawing>
      </w:r>
    </w:p>
    <w:p w:rsidR="00C67EF7" w:rsidRDefault="000B264D">
      <w:pPr>
        <w:jc w:val="center"/>
        <w:rPr>
          <w:rFonts w:ascii="Times New Roman" w:eastAsia="宋体" w:hAnsi="Times New Roman" w:cs="Times New Roman"/>
          <w:sz w:val="24"/>
          <w:szCs w:val="24"/>
        </w:rPr>
      </w:pPr>
      <w:r>
        <w:rPr>
          <w:rFonts w:ascii="Times New Roman" w:eastAsia="宋体" w:hAnsi="Times New Roman" w:cs="Times New Roman"/>
          <w:sz w:val="24"/>
          <w:szCs w:val="24"/>
        </w:rPr>
        <w:t>灯柱位置施工图</w:t>
      </w:r>
    </w:p>
    <w:p w:rsidR="00C67EF7" w:rsidRDefault="000B264D">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（注：地面铺设厚度</w:t>
      </w:r>
      <w:r>
        <w:rPr>
          <w:rFonts w:ascii="Times New Roman" w:eastAsia="宋体" w:hAnsi="Times New Roman" w:cs="Times New Roman"/>
          <w:sz w:val="24"/>
          <w:szCs w:val="24"/>
        </w:rPr>
        <w:t>6</w:t>
      </w:r>
      <w:r>
        <w:rPr>
          <w:rFonts w:ascii="Times New Roman" w:eastAsia="宋体" w:hAnsi="Times New Roman" w:cs="Times New Roman"/>
          <w:sz w:val="24"/>
          <w:szCs w:val="24"/>
        </w:rPr>
        <w:t>㎜的硅</w:t>
      </w:r>
      <w:r>
        <w:rPr>
          <w:rFonts w:ascii="Times New Roman" w:eastAsia="宋体" w:hAnsi="Times New Roman" w:cs="Times New Roman"/>
          <w:sz w:val="24"/>
          <w:szCs w:val="24"/>
        </w:rPr>
        <w:t>PU</w:t>
      </w:r>
      <w:r>
        <w:rPr>
          <w:rFonts w:ascii="Times New Roman" w:eastAsia="宋体" w:hAnsi="Times New Roman" w:cs="Times New Roman"/>
          <w:sz w:val="24"/>
          <w:szCs w:val="24"/>
        </w:rPr>
        <w:t>面层，有条件的单位可按新国标标准做到</w:t>
      </w:r>
      <w:r>
        <w:rPr>
          <w:rFonts w:ascii="Times New Roman" w:eastAsia="宋体" w:hAnsi="Times New Roman" w:cs="Times New Roman"/>
          <w:sz w:val="24"/>
          <w:szCs w:val="24"/>
        </w:rPr>
        <w:t>8</w:t>
      </w:r>
      <w:r>
        <w:rPr>
          <w:rFonts w:ascii="Times New Roman" w:eastAsia="宋体" w:hAnsi="Times New Roman" w:cs="Times New Roman"/>
          <w:sz w:val="24"/>
          <w:szCs w:val="24"/>
        </w:rPr>
        <w:t>㎜。）</w:t>
      </w:r>
    </w:p>
    <w:p w:rsidR="00C67EF7" w:rsidRDefault="000B264D">
      <w:pPr>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四、笼式足球场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（一）硬化地面：</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混凝土硬化，尺寸为：</w:t>
      </w:r>
      <w:r>
        <w:rPr>
          <w:rFonts w:ascii="Times New Roman" w:eastAsia="仿宋_GB2312" w:hAnsi="Times New Roman" w:cs="Times New Roman"/>
          <w:sz w:val="32"/>
          <w:szCs w:val="32"/>
        </w:rPr>
        <w:t>35m×22m</w:t>
      </w:r>
      <w:r>
        <w:rPr>
          <w:rFonts w:ascii="Times New Roman" w:eastAsia="仿宋_GB2312" w:hAnsi="Times New Roman" w:cs="Times New Roman"/>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（二）本项目为钴孔插入式围网基座，围网高度</w:t>
      </w:r>
      <w:r>
        <w:rPr>
          <w:rFonts w:ascii="Times New Roman" w:eastAsia="仿宋_GB2312" w:hAnsi="Times New Roman" w:cs="Times New Roman"/>
          <w:sz w:val="32"/>
          <w:szCs w:val="32"/>
        </w:rPr>
        <w:t>4.5m</w:t>
      </w:r>
      <w:r>
        <w:rPr>
          <w:rFonts w:ascii="Times New Roman" w:eastAsia="仿宋_GB2312" w:hAnsi="Times New Roman" w:cs="Times New Roman"/>
          <w:sz w:val="32"/>
          <w:szCs w:val="32"/>
        </w:rPr>
        <w:t>钢构，</w:t>
      </w:r>
      <w:r>
        <w:rPr>
          <w:rFonts w:ascii="Times New Roman" w:eastAsia="仿宋_GB2312" w:hAnsi="Times New Roman" w:cs="Times New Roman"/>
          <w:sz w:val="32"/>
          <w:szCs w:val="32"/>
        </w:rPr>
        <w:lastRenderedPageBreak/>
        <w:t>对场地有特殊要求，场地下</w:t>
      </w:r>
      <w:r>
        <w:rPr>
          <w:rFonts w:ascii="Times New Roman" w:eastAsia="仿宋_GB2312" w:hAnsi="Times New Roman" w:cs="Times New Roman"/>
          <w:sz w:val="32"/>
          <w:szCs w:val="32"/>
        </w:rPr>
        <w:t>700</w:t>
      </w:r>
      <w:r>
        <w:rPr>
          <w:rFonts w:ascii="Times New Roman" w:eastAsia="宋体" w:hAnsi="Times New Roman" w:cs="Times New Roman"/>
          <w:sz w:val="32"/>
          <w:szCs w:val="32"/>
        </w:rPr>
        <w:t>㎜</w:t>
      </w:r>
      <w:r>
        <w:rPr>
          <w:rFonts w:ascii="Times New Roman" w:eastAsia="仿宋_GB2312" w:hAnsi="Times New Roman" w:cs="Times New Roman"/>
          <w:sz w:val="32"/>
          <w:szCs w:val="32"/>
        </w:rPr>
        <w:t>以内不能有电线、电缆、煤气管道、油管、自来水管、以及其他危险重要构筑管线等，场地下</w:t>
      </w:r>
      <w:r>
        <w:rPr>
          <w:rFonts w:ascii="Times New Roman" w:eastAsia="仿宋_GB2312" w:hAnsi="Times New Roman" w:cs="Times New Roman"/>
          <w:sz w:val="32"/>
          <w:szCs w:val="32"/>
        </w:rPr>
        <w:t>500</w:t>
      </w:r>
      <w:r>
        <w:rPr>
          <w:rFonts w:ascii="Times New Roman" w:eastAsia="宋体" w:hAnsi="Times New Roman" w:cs="Times New Roman"/>
          <w:sz w:val="32"/>
          <w:szCs w:val="32"/>
        </w:rPr>
        <w:t>㎜</w:t>
      </w:r>
      <w:r>
        <w:rPr>
          <w:rFonts w:ascii="Times New Roman" w:eastAsia="仿宋_GB2312" w:hAnsi="Times New Roman" w:cs="Times New Roman"/>
          <w:sz w:val="32"/>
          <w:szCs w:val="32"/>
        </w:rPr>
        <w:t>内不能有地下水箱、地下室掩体、大型管道等。</w:t>
      </w:r>
      <w:r>
        <w:rPr>
          <w:rFonts w:ascii="Times New Roman" w:eastAsia="仿宋_GB2312" w:hAnsi="Times New Roman" w:cs="Times New Roman"/>
          <w:sz w:val="32"/>
          <w:szCs w:val="32"/>
        </w:rPr>
        <w:t>场地上空不允许有高（低）压线路，施工班组进场业主须告之地下构造情况。</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各项目单位需要准备场地面积</w:t>
      </w:r>
      <w:r>
        <w:rPr>
          <w:rFonts w:ascii="Times New Roman" w:eastAsia="仿宋_GB2312" w:hAnsi="Times New Roman" w:cs="Times New Roman"/>
          <w:sz w:val="32"/>
          <w:szCs w:val="32"/>
        </w:rPr>
        <w:t>770</w:t>
      </w:r>
      <w:r>
        <w:rPr>
          <w:rFonts w:ascii="Times New Roman" w:eastAsia="宋体" w:hAnsi="Times New Roman" w:cs="Times New Roman"/>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bookmarkStart w:id="0" w:name="_GoBack"/>
      <w:r>
        <w:rPr>
          <w:rFonts w:ascii="Times New Roman" w:eastAsia="仿宋_GB2312" w:hAnsi="Times New Roman" w:cs="Times New Roman"/>
          <w:noProof/>
          <w:sz w:val="32"/>
          <w:szCs w:val="32"/>
        </w:rPr>
        <w:drawing>
          <wp:anchor distT="0" distB="0" distL="114300" distR="114300" simplePos="0" relativeHeight="251660288" behindDoc="1" locked="0" layoutInCell="1" allowOverlap="1">
            <wp:simplePos x="0" y="0"/>
            <wp:positionH relativeFrom="column">
              <wp:posOffset>1191895</wp:posOffset>
            </wp:positionH>
            <wp:positionV relativeFrom="paragraph">
              <wp:posOffset>26670</wp:posOffset>
            </wp:positionV>
            <wp:extent cx="3322955" cy="5495290"/>
            <wp:effectExtent l="1104900" t="0" r="1077595" b="0"/>
            <wp:wrapTight wrapText="bothSides">
              <wp:wrapPolygon edited="0">
                <wp:start x="21602" y="-74"/>
                <wp:lineTo x="180" y="-74"/>
                <wp:lineTo x="180" y="21566"/>
                <wp:lineTo x="21602" y="21566"/>
                <wp:lineTo x="21602" y="-74"/>
              </wp:wrapPolygon>
            </wp:wrapTight>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469"/>
                    <a:stretch>
                      <a:fillRect/>
                    </a:stretch>
                  </pic:blipFill>
                  <pic:spPr>
                    <a:xfrm rot="16200000">
                      <a:off x="0" y="0"/>
                      <a:ext cx="3322955" cy="5495290"/>
                    </a:xfrm>
                    <a:prstGeom prst="rect">
                      <a:avLst/>
                    </a:prstGeom>
                    <a:noFill/>
                    <a:ln>
                      <a:noFill/>
                    </a:ln>
                  </pic:spPr>
                </pic:pic>
              </a:graphicData>
            </a:graphic>
          </wp:anchor>
        </w:drawing>
      </w:r>
      <w:bookmarkEnd w:id="0"/>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）混凝土硬化面积</w:t>
      </w:r>
      <w:r>
        <w:rPr>
          <w:rFonts w:ascii="Times New Roman" w:eastAsia="仿宋_GB2312" w:hAnsi="Times New Roman" w:cs="Times New Roman"/>
          <w:sz w:val="32"/>
          <w:szCs w:val="32"/>
        </w:rPr>
        <w:t>35m×22m</w:t>
      </w:r>
      <w:r>
        <w:rPr>
          <w:rFonts w:ascii="Times New Roman" w:eastAsia="仿宋_GB2312" w:hAnsi="Times New Roman" w:cs="Times New Roman"/>
          <w:sz w:val="32"/>
          <w:szCs w:val="32"/>
        </w:rPr>
        <w:t>用于五人制足球场，硬化场地外围设置宽</w:t>
      </w:r>
      <w:r>
        <w:rPr>
          <w:rFonts w:ascii="Times New Roman" w:eastAsia="仿宋_GB2312" w:hAnsi="Times New Roman" w:cs="Times New Roman"/>
          <w:sz w:val="32"/>
          <w:szCs w:val="32"/>
        </w:rPr>
        <w:t>300</w:t>
      </w:r>
      <w:r>
        <w:rPr>
          <w:rFonts w:ascii="Times New Roman" w:eastAsia="宋体" w:hAnsi="Times New Roman" w:cs="Times New Roman"/>
          <w:sz w:val="32"/>
          <w:szCs w:val="32"/>
        </w:rPr>
        <w:t>㎜</w:t>
      </w:r>
      <w:r>
        <w:rPr>
          <w:rFonts w:ascii="Times New Roman" w:eastAsia="仿宋_GB2312" w:hAnsi="Times New Roman" w:cs="Times New Roman"/>
          <w:sz w:val="32"/>
          <w:szCs w:val="32"/>
        </w:rPr>
        <w:t>的环形排水沟，合计面积</w:t>
      </w:r>
      <w:r>
        <w:rPr>
          <w:rFonts w:ascii="Times New Roman" w:eastAsia="仿宋_GB2312" w:hAnsi="Times New Roman" w:cs="Times New Roman"/>
          <w:sz w:val="32"/>
          <w:szCs w:val="32"/>
        </w:rPr>
        <w:t>770</w:t>
      </w:r>
      <w:r>
        <w:rPr>
          <w:rFonts w:ascii="Times New Roman" w:eastAsia="宋体" w:hAnsi="Times New Roman" w:cs="Times New Roman"/>
          <w:sz w:val="32"/>
          <w:szCs w:val="32"/>
        </w:rPr>
        <w:t>㎡</w:t>
      </w:r>
      <w:r>
        <w:rPr>
          <w:rFonts w:ascii="Times New Roman" w:eastAsia="仿宋_GB2312" w:hAnsi="Times New Roman" w:cs="Times New Roman"/>
          <w:sz w:val="32"/>
          <w:szCs w:val="32"/>
        </w:rPr>
        <w:t>；硬化场地必须为标准的直角长方形，施工及测量方法如下图。</w:t>
      </w:r>
    </w:p>
    <w:p w:rsidR="00C67EF7" w:rsidRDefault="000B264D">
      <w:pPr>
        <w:spacing w:line="56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场地基础施工及测量方法</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）基础做法：该部分应做</w:t>
      </w:r>
      <w:r>
        <w:rPr>
          <w:rFonts w:ascii="Times New Roman" w:eastAsia="仿宋_GB2312" w:hAnsi="Times New Roman" w:cs="Times New Roman"/>
          <w:sz w:val="32"/>
          <w:szCs w:val="32"/>
        </w:rPr>
        <w:t>250</w:t>
      </w:r>
      <w:r>
        <w:rPr>
          <w:rFonts w:ascii="Times New Roman" w:eastAsia="宋体" w:hAnsi="Times New Roman" w:cs="Times New Roman"/>
          <w:sz w:val="32"/>
          <w:szCs w:val="32"/>
        </w:rPr>
        <w:t>㎜</w:t>
      </w:r>
      <w:r>
        <w:rPr>
          <w:rFonts w:ascii="Times New Roman" w:eastAsia="仿宋_GB2312" w:hAnsi="Times New Roman" w:cs="Times New Roman"/>
          <w:sz w:val="32"/>
          <w:szCs w:val="32"/>
        </w:rPr>
        <w:t>厚结构层，其中</w:t>
      </w:r>
      <w:r>
        <w:rPr>
          <w:rFonts w:ascii="Times New Roman" w:eastAsia="仿宋_GB2312" w:hAnsi="Times New Roman" w:cs="Times New Roman"/>
          <w:sz w:val="32"/>
          <w:szCs w:val="32"/>
        </w:rPr>
        <w:t>100</w:t>
      </w:r>
      <w:r>
        <w:rPr>
          <w:rFonts w:ascii="Times New Roman" w:eastAsia="宋体" w:hAnsi="Times New Roman" w:cs="Times New Roman"/>
          <w:sz w:val="32"/>
          <w:szCs w:val="32"/>
        </w:rPr>
        <w:t>㎜</w:t>
      </w:r>
      <w:r>
        <w:rPr>
          <w:rFonts w:ascii="Times New Roman" w:eastAsia="仿宋_GB2312" w:hAnsi="Times New Roman" w:cs="Times New Roman"/>
          <w:sz w:val="32"/>
          <w:szCs w:val="32"/>
        </w:rPr>
        <w:t>厚水泥石粉稳定层，混凝土厚度为</w:t>
      </w:r>
      <w:r>
        <w:rPr>
          <w:rFonts w:ascii="Times New Roman" w:eastAsia="仿宋_GB2312" w:hAnsi="Times New Roman" w:cs="Times New Roman"/>
          <w:sz w:val="32"/>
          <w:szCs w:val="32"/>
        </w:rPr>
        <w:t>150</w:t>
      </w:r>
      <w:r>
        <w:rPr>
          <w:rFonts w:ascii="Times New Roman" w:eastAsia="宋体" w:hAnsi="Times New Roman" w:cs="Times New Roman"/>
          <w:sz w:val="32"/>
          <w:szCs w:val="32"/>
        </w:rPr>
        <w:t>㎜</w:t>
      </w:r>
      <w:r>
        <w:rPr>
          <w:rFonts w:ascii="Times New Roman" w:eastAsia="仿宋_GB2312" w:hAnsi="Times New Roman" w:cs="Times New Roman"/>
          <w:sz w:val="32"/>
          <w:szCs w:val="32"/>
        </w:rPr>
        <w:t>（强度等级为</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混凝土表面应平整、无积水现象，无破损、坑洞、不均匀沉降、起沙、起壳等现象，如有上述现象，应及时采取修补、打磨、局部补强等措施进行整改。清理场地杂物，检查场地的平整度，</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米靠尺，平整度在正负</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个毫米以内的为合格，对有明显高低差的地方进行找平以及大的裂缝需要填缝。</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场地照明系统要求</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）为保证线路使用和检修，电缆线管应在场边布置（如图二所示），埋置深度不小于</w:t>
      </w:r>
      <w:r>
        <w:rPr>
          <w:rFonts w:ascii="Times New Roman" w:eastAsia="仿宋_GB2312" w:hAnsi="Times New Roman" w:cs="Times New Roman"/>
          <w:sz w:val="32"/>
          <w:szCs w:val="32"/>
        </w:rPr>
        <w:t>30</w:t>
      </w:r>
      <w:r>
        <w:rPr>
          <w:rFonts w:ascii="Times New Roman" w:eastAsia="宋体" w:hAnsi="Times New Roman" w:cs="Times New Roman"/>
          <w:sz w:val="32"/>
          <w:szCs w:val="32"/>
        </w:rPr>
        <w:t>㎝</w:t>
      </w:r>
      <w:r>
        <w:rPr>
          <w:rFonts w:ascii="Times New Roman" w:eastAsia="仿宋_GB2312" w:hAnsi="Times New Roman" w:cs="Times New Roman"/>
          <w:sz w:val="32"/>
          <w:szCs w:val="32"/>
        </w:rPr>
        <w:t>；线管不小于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分管，管侧用细砂垫实，上部覆盖</w:t>
      </w:r>
      <w:r>
        <w:rPr>
          <w:rFonts w:ascii="Times New Roman" w:eastAsia="仿宋_GB2312" w:hAnsi="Times New Roman" w:cs="Times New Roman"/>
          <w:sz w:val="32"/>
          <w:szCs w:val="32"/>
        </w:rPr>
        <w:t>5</w:t>
      </w:r>
      <w:r>
        <w:rPr>
          <w:rFonts w:ascii="Times New Roman" w:eastAsia="宋体" w:hAnsi="Times New Roman" w:cs="Times New Roman"/>
          <w:sz w:val="32"/>
          <w:szCs w:val="32"/>
        </w:rPr>
        <w:t>㎝</w:t>
      </w:r>
      <w:r>
        <w:rPr>
          <w:rFonts w:ascii="Times New Roman" w:eastAsia="仿宋_GB2312" w:hAnsi="Times New Roman" w:cs="Times New Roman"/>
          <w:sz w:val="32"/>
          <w:szCs w:val="32"/>
        </w:rPr>
        <w:t>细砂，然后再浇筑混凝土。灯光电缆线线径为</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平方毫米。智能门电缆线线径为</w:t>
      </w:r>
      <w:r>
        <w:rPr>
          <w:rFonts w:ascii="Times New Roman" w:eastAsia="仿宋_GB2312" w:hAnsi="Times New Roman" w:cs="Times New Roman"/>
          <w:sz w:val="32"/>
          <w:szCs w:val="32"/>
        </w:rPr>
        <w:t>3×2.5</w:t>
      </w:r>
      <w:r>
        <w:rPr>
          <w:rFonts w:ascii="Times New Roman" w:eastAsia="仿宋_GB2312" w:hAnsi="Times New Roman" w:cs="Times New Roman"/>
          <w:sz w:val="32"/>
          <w:szCs w:val="32"/>
        </w:rPr>
        <w:t>平方毫米。配备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个防雨开关箱</w:t>
      </w:r>
      <w:r>
        <w:rPr>
          <w:rFonts w:ascii="Times New Roman" w:eastAsia="仿宋_GB2312" w:hAnsi="Times New Roman" w:cs="Times New Roman"/>
          <w:sz w:val="32"/>
          <w:szCs w:val="32"/>
        </w:rPr>
        <w:t>300×400</w:t>
      </w:r>
      <w:r>
        <w:rPr>
          <w:rFonts w:ascii="Times New Roman" w:eastAsia="宋体" w:hAnsi="Times New Roman" w:cs="Times New Roman"/>
          <w:sz w:val="32"/>
          <w:szCs w:val="32"/>
        </w:rPr>
        <w:t>㎜</w:t>
      </w:r>
      <w:r>
        <w:rPr>
          <w:rFonts w:ascii="Times New Roman" w:eastAsia="仿宋_GB2312" w:hAnsi="Times New Roman" w:cs="Times New Roman"/>
          <w:sz w:val="32"/>
          <w:szCs w:val="32"/>
        </w:rPr>
        <w:t>。开关箱内配置：浪涌保护器</w:t>
      </w:r>
      <w:r>
        <w:rPr>
          <w:rFonts w:ascii="Times New Roman" w:eastAsia="仿宋_GB2312" w:hAnsi="Times New Roman" w:cs="Times New Roman"/>
          <w:sz w:val="32"/>
          <w:szCs w:val="32"/>
        </w:rPr>
        <w:t>4P ALYP1-C 20-40KA</w:t>
      </w:r>
      <w:r>
        <w:rPr>
          <w:rFonts w:ascii="Times New Roman" w:eastAsia="仿宋_GB2312" w:hAnsi="Times New Roman" w:cs="Times New Roman"/>
          <w:sz w:val="32"/>
          <w:szCs w:val="32"/>
        </w:rPr>
        <w:t>、漏保</w:t>
      </w:r>
      <w:r>
        <w:rPr>
          <w:rFonts w:ascii="Times New Roman" w:eastAsia="仿宋_GB2312" w:hAnsi="Times New Roman" w:cs="Times New Roman"/>
          <w:sz w:val="32"/>
          <w:szCs w:val="32"/>
        </w:rPr>
        <w:t xml:space="preserve">3P+N 63A  </w:t>
      </w:r>
      <w:r>
        <w:rPr>
          <w:rFonts w:ascii="Times New Roman" w:eastAsia="仿宋_GB2312" w:hAnsi="Times New Roman" w:cs="Times New Roman"/>
          <w:sz w:val="32"/>
          <w:szCs w:val="32"/>
        </w:rPr>
        <w:t>空开</w:t>
      </w:r>
      <w:r>
        <w:rPr>
          <w:rFonts w:ascii="Times New Roman" w:eastAsia="仿宋_GB2312" w:hAnsi="Times New Roman" w:cs="Times New Roman"/>
          <w:sz w:val="32"/>
          <w:szCs w:val="32"/>
        </w:rPr>
        <w:t xml:space="preserve">1P 10A </w:t>
      </w:r>
      <w:r>
        <w:rPr>
          <w:rFonts w:ascii="Times New Roman" w:eastAsia="仿宋_GB2312" w:hAnsi="Times New Roman" w:cs="Times New Roman"/>
          <w:sz w:val="32"/>
          <w:szCs w:val="32"/>
        </w:rPr>
        <w:t>接零接地一套。</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）电线预埋位置距离围网外</w:t>
      </w:r>
      <w:r>
        <w:rPr>
          <w:rFonts w:ascii="Times New Roman" w:eastAsia="仿宋_GB2312" w:hAnsi="Times New Roman" w:cs="Times New Roman"/>
          <w:sz w:val="32"/>
          <w:szCs w:val="32"/>
        </w:rPr>
        <w:t>≥500</w:t>
      </w:r>
      <w:r>
        <w:rPr>
          <w:rFonts w:ascii="Times New Roman" w:eastAsia="宋体" w:hAnsi="Times New Roman" w:cs="Times New Roman"/>
          <w:sz w:val="32"/>
          <w:szCs w:val="32"/>
        </w:rPr>
        <w:t>㎜</w:t>
      </w:r>
      <w:r>
        <w:rPr>
          <w:rFonts w:ascii="Times New Roman" w:eastAsia="仿宋_GB2312" w:hAnsi="Times New Roman" w:cs="Times New Roman"/>
          <w:sz w:val="32"/>
          <w:szCs w:val="32"/>
        </w:rPr>
        <w:t>。（注：不能预埋到围网下面，立柱基础钻孔会把电缆切断）</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）预埋线应离每根灯柱、智能门预埋线位置</w:t>
      </w:r>
      <w:r>
        <w:rPr>
          <w:rFonts w:ascii="Times New Roman" w:eastAsia="仿宋_GB2312" w:hAnsi="Times New Roman" w:cs="Times New Roman"/>
          <w:sz w:val="32"/>
          <w:szCs w:val="32"/>
        </w:rPr>
        <w:t>30</w:t>
      </w:r>
      <w:r>
        <w:rPr>
          <w:rFonts w:ascii="Times New Roman" w:eastAsia="宋体" w:hAnsi="Times New Roman" w:cs="Times New Roman"/>
          <w:sz w:val="32"/>
          <w:szCs w:val="32"/>
        </w:rPr>
        <w:t>㎝</w:t>
      </w:r>
      <w:r>
        <w:rPr>
          <w:rFonts w:ascii="Times New Roman" w:eastAsia="仿宋_GB2312" w:hAnsi="Times New Roman" w:cs="Times New Roman"/>
          <w:sz w:val="32"/>
          <w:szCs w:val="32"/>
        </w:rPr>
        <w:t>，将电缆线露出混凝土地面</w:t>
      </w:r>
      <w:r>
        <w:rPr>
          <w:rFonts w:ascii="Times New Roman" w:eastAsia="仿宋_GB2312" w:hAnsi="Times New Roman" w:cs="Times New Roman"/>
          <w:sz w:val="32"/>
          <w:szCs w:val="32"/>
        </w:rPr>
        <w:t>1m</w:t>
      </w:r>
      <w:r>
        <w:rPr>
          <w:rFonts w:ascii="Times New Roman" w:eastAsia="仿宋_GB2312" w:hAnsi="Times New Roman" w:cs="Times New Roman"/>
          <w:sz w:val="32"/>
          <w:szCs w:val="32"/>
        </w:rPr>
        <w:t>以上。</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）在安装一体化灯柱时，应将线管接入灯柱地下部分预留的线孔，再在灯柱预埋孔中浇筑不低于</w:t>
      </w:r>
      <w:r>
        <w:rPr>
          <w:rFonts w:ascii="Times New Roman" w:eastAsia="仿宋_GB2312" w:hAnsi="Times New Roman" w:cs="Times New Roman"/>
          <w:sz w:val="32"/>
          <w:szCs w:val="32"/>
        </w:rPr>
        <w:t>C20</w:t>
      </w:r>
      <w:r>
        <w:rPr>
          <w:rFonts w:ascii="Times New Roman" w:eastAsia="仿宋_GB2312" w:hAnsi="Times New Roman" w:cs="Times New Roman"/>
          <w:sz w:val="32"/>
          <w:szCs w:val="32"/>
        </w:rPr>
        <w:t>强度的混凝土。</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）电线管及电缆线需按图二所示，布置到位，体育</w:t>
      </w:r>
      <w:r>
        <w:rPr>
          <w:rFonts w:ascii="Times New Roman" w:eastAsia="仿宋_GB2312" w:hAnsi="Times New Roman" w:cs="Times New Roman"/>
          <w:sz w:val="32"/>
          <w:szCs w:val="32"/>
        </w:rPr>
        <w:t>设备安装施工班组进场施工时，需提供施工所需的水电。</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）智能门电源线在灯柱过来</w:t>
      </w:r>
      <w:r>
        <w:rPr>
          <w:rFonts w:ascii="Times New Roman" w:eastAsia="仿宋_GB2312" w:hAnsi="Times New Roman" w:cs="Times New Roman"/>
          <w:sz w:val="32"/>
          <w:szCs w:val="32"/>
        </w:rPr>
        <w:t>3m</w:t>
      </w:r>
      <w:r>
        <w:rPr>
          <w:rFonts w:ascii="Times New Roman" w:eastAsia="仿宋_GB2312" w:hAnsi="Times New Roman" w:cs="Times New Roman"/>
          <w:sz w:val="32"/>
          <w:szCs w:val="32"/>
        </w:rPr>
        <w:t>的立柱上安装</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电线布置</w:t>
      </w:r>
      <w:r>
        <w:rPr>
          <w:rFonts w:ascii="Times New Roman" w:eastAsia="仿宋_GB2312" w:hAnsi="Times New Roman" w:cs="Times New Roman"/>
          <w:sz w:val="32"/>
          <w:szCs w:val="32"/>
        </w:rPr>
        <w:lastRenderedPageBreak/>
        <w:t>参考灯柱布线设置要求。</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（三）注意事项</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放样时整块混凝土必须为直角平行四边形。（混凝土不是直角四边形会直接导致围网安装出现和混凝土四边不平行或导致围网的一个边做不到混凝土上无法安装）。</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地下电线要留出的电线接头结合灯柱位置必须严格按照图纸上标准的尺寸定位放样，误差不允许大于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公分。</w:t>
      </w:r>
    </w:p>
    <w:p w:rsidR="00C67EF7" w:rsidRDefault="000B264D">
      <w:pPr>
        <w:jc w:val="center"/>
        <w:rPr>
          <w:rFonts w:ascii="Times New Roman" w:eastAsia="宋体" w:hAnsi="Times New Roman" w:cs="Times New Roman"/>
          <w:sz w:val="24"/>
          <w:szCs w:val="24"/>
        </w:rPr>
      </w:pPr>
      <w:r>
        <w:rPr>
          <w:rFonts w:ascii="Times New Roman" w:eastAsia="仿宋_GB2312" w:hAnsi="Times New Roman" w:cs="Times New Roman"/>
          <w:noProof/>
          <w:sz w:val="32"/>
          <w:szCs w:val="32"/>
        </w:rPr>
        <w:drawing>
          <wp:anchor distT="0" distB="0" distL="114300" distR="114300" simplePos="0" relativeHeight="251659264" behindDoc="1" locked="0" layoutInCell="1" allowOverlap="1">
            <wp:simplePos x="0" y="0"/>
            <wp:positionH relativeFrom="column">
              <wp:posOffset>1159510</wp:posOffset>
            </wp:positionH>
            <wp:positionV relativeFrom="paragraph">
              <wp:posOffset>-955675</wp:posOffset>
            </wp:positionV>
            <wp:extent cx="3193415" cy="5372100"/>
            <wp:effectExtent l="1104900" t="0" r="1092835" b="0"/>
            <wp:wrapTight wrapText="bothSides">
              <wp:wrapPolygon edited="0">
                <wp:start x="21624" y="-63"/>
                <wp:lineTo x="105" y="-63"/>
                <wp:lineTo x="105" y="21614"/>
                <wp:lineTo x="21624" y="21614"/>
                <wp:lineTo x="21624" y="-63"/>
              </wp:wrapPolygon>
            </wp:wrapTight>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6200000">
                      <a:off x="0" y="0"/>
                      <a:ext cx="3193415" cy="5372100"/>
                    </a:xfrm>
                    <a:prstGeom prst="rect">
                      <a:avLst/>
                    </a:prstGeom>
                    <a:noFill/>
                    <a:ln>
                      <a:noFill/>
                    </a:ln>
                  </pic:spPr>
                </pic:pic>
              </a:graphicData>
            </a:graphic>
          </wp:anchor>
        </w:drawing>
      </w:r>
      <w:r>
        <w:rPr>
          <w:rFonts w:ascii="Times New Roman" w:eastAsia="宋体" w:hAnsi="Times New Roman" w:cs="Times New Roman"/>
          <w:sz w:val="24"/>
          <w:szCs w:val="24"/>
        </w:rPr>
        <w:t>电缆及</w:t>
      </w:r>
      <w:r>
        <w:rPr>
          <w:rFonts w:ascii="Times New Roman" w:eastAsia="宋体" w:hAnsi="Times New Roman" w:cs="Times New Roman"/>
          <w:sz w:val="24"/>
          <w:szCs w:val="24"/>
        </w:rPr>
        <w:t>PVC</w:t>
      </w:r>
      <w:r>
        <w:rPr>
          <w:rFonts w:ascii="Times New Roman" w:eastAsia="宋体" w:hAnsi="Times New Roman" w:cs="Times New Roman"/>
          <w:sz w:val="24"/>
          <w:szCs w:val="24"/>
        </w:rPr>
        <w:t>管走线图</w:t>
      </w:r>
    </w:p>
    <w:p w:rsidR="00C67EF7" w:rsidRDefault="000B264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五、气排球场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（一）硬化地面：</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混凝土硬化，尺寸为：</w:t>
      </w:r>
      <w:r>
        <w:rPr>
          <w:rFonts w:ascii="Times New Roman" w:eastAsia="仿宋_GB2312" w:hAnsi="Times New Roman" w:cs="Times New Roman"/>
          <w:sz w:val="32"/>
          <w:szCs w:val="32"/>
        </w:rPr>
        <w:t>18m×12m</w:t>
      </w:r>
      <w:r>
        <w:rPr>
          <w:rFonts w:ascii="Times New Roman" w:eastAsia="仿宋_GB2312" w:hAnsi="Times New Roman" w:cs="Times New Roman"/>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（二）本项目要预埋灯柱基座，对场地有特殊要求，场地下</w:t>
      </w:r>
      <w:r>
        <w:rPr>
          <w:rFonts w:ascii="Times New Roman" w:eastAsia="仿宋_GB2312" w:hAnsi="Times New Roman" w:cs="Times New Roman"/>
          <w:sz w:val="32"/>
          <w:szCs w:val="32"/>
        </w:rPr>
        <w:t>700</w:t>
      </w:r>
      <w:r>
        <w:rPr>
          <w:rFonts w:ascii="Times New Roman" w:eastAsia="宋体" w:hAnsi="Times New Roman" w:cs="Times New Roman"/>
          <w:sz w:val="32"/>
          <w:szCs w:val="32"/>
        </w:rPr>
        <w:t>㎜</w:t>
      </w:r>
      <w:r>
        <w:rPr>
          <w:rFonts w:ascii="Times New Roman" w:eastAsia="仿宋_GB2312" w:hAnsi="Times New Roman" w:cs="Times New Roman"/>
          <w:sz w:val="32"/>
          <w:szCs w:val="32"/>
        </w:rPr>
        <w:t>以内不能有电线、电缆、煤气管道、油管、自来水管、</w:t>
      </w:r>
      <w:r>
        <w:rPr>
          <w:rFonts w:ascii="Times New Roman" w:eastAsia="仿宋_GB2312" w:hAnsi="Times New Roman" w:cs="Times New Roman"/>
          <w:sz w:val="32"/>
          <w:szCs w:val="32"/>
        </w:rPr>
        <w:lastRenderedPageBreak/>
        <w:t>以及其他危险重要构筑管线等，场地下</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内不能有地下水箱、地下室掩体、大型管道等。场地上空不允许有高（低）压线路，施工班组进场业主须告之地下构造情况。</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各项目单位需要准备场地面积</w:t>
      </w:r>
      <w:r>
        <w:rPr>
          <w:rFonts w:ascii="Times New Roman" w:eastAsia="仿宋_GB2312" w:hAnsi="Times New Roman" w:cs="Times New Roman"/>
          <w:sz w:val="32"/>
          <w:szCs w:val="32"/>
        </w:rPr>
        <w:t>216</w:t>
      </w:r>
      <w:r>
        <w:rPr>
          <w:rFonts w:ascii="Times New Roman" w:eastAsia="宋体" w:hAnsi="Times New Roman" w:cs="Times New Roman"/>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）混凝土硬化面积</w:t>
      </w:r>
      <w:r>
        <w:rPr>
          <w:rFonts w:ascii="Times New Roman" w:eastAsia="仿宋_GB2312" w:hAnsi="Times New Roman" w:cs="Times New Roman"/>
          <w:sz w:val="32"/>
          <w:szCs w:val="32"/>
        </w:rPr>
        <w:t>18×12</w:t>
      </w:r>
      <w:r>
        <w:rPr>
          <w:rFonts w:ascii="Times New Roman" w:eastAsia="仿宋_GB2312" w:hAnsi="Times New Roman" w:cs="Times New Roman"/>
          <w:sz w:val="32"/>
          <w:szCs w:val="32"/>
        </w:rPr>
        <w:t>米用于气排球场，硬化场地外围设置宽</w:t>
      </w:r>
      <w:r>
        <w:rPr>
          <w:rFonts w:ascii="Times New Roman" w:eastAsia="仿宋_GB2312" w:hAnsi="Times New Roman" w:cs="Times New Roman"/>
          <w:sz w:val="32"/>
          <w:szCs w:val="32"/>
        </w:rPr>
        <w:t>300</w:t>
      </w:r>
      <w:r>
        <w:rPr>
          <w:rFonts w:ascii="Times New Roman" w:eastAsia="宋体" w:hAnsi="Times New Roman" w:cs="Times New Roman"/>
          <w:sz w:val="32"/>
          <w:szCs w:val="32"/>
        </w:rPr>
        <w:t>㎜</w:t>
      </w:r>
      <w:r>
        <w:rPr>
          <w:rFonts w:ascii="Times New Roman" w:eastAsia="仿宋_GB2312" w:hAnsi="Times New Roman" w:cs="Times New Roman"/>
          <w:sz w:val="32"/>
          <w:szCs w:val="32"/>
        </w:rPr>
        <w:t>的环形排水沟，合计面积</w:t>
      </w:r>
      <w:r>
        <w:rPr>
          <w:rFonts w:ascii="Times New Roman" w:eastAsia="仿宋_GB2312" w:hAnsi="Times New Roman" w:cs="Times New Roman"/>
          <w:sz w:val="32"/>
          <w:szCs w:val="32"/>
        </w:rPr>
        <w:t>216</w:t>
      </w:r>
      <w:r>
        <w:rPr>
          <w:rFonts w:ascii="Times New Roman" w:eastAsia="宋体" w:hAnsi="Times New Roman" w:cs="Times New Roman"/>
          <w:sz w:val="32"/>
          <w:szCs w:val="32"/>
        </w:rPr>
        <w:t>㎡</w:t>
      </w:r>
      <w:r>
        <w:rPr>
          <w:rFonts w:ascii="Times New Roman" w:eastAsia="仿宋_GB2312" w:hAnsi="Times New Roman" w:cs="Times New Roman"/>
          <w:sz w:val="32"/>
          <w:szCs w:val="32"/>
        </w:rPr>
        <w:t>；硬化场地必须为标准的长方形，施工及测量方法如下图。</w:t>
      </w:r>
    </w:p>
    <w:p w:rsidR="00C67EF7" w:rsidRDefault="000B264D">
      <w:pPr>
        <w:jc w:val="center"/>
        <w:rPr>
          <w:rFonts w:ascii="Times New Roman" w:hAnsi="Times New Roman" w:cs="Times New Roman"/>
        </w:rPr>
      </w:pPr>
      <w:r>
        <w:rPr>
          <w:rFonts w:ascii="Times New Roman" w:hAnsi="Times New Roman" w:cs="Times New Roman"/>
          <w:noProof/>
        </w:rPr>
        <w:drawing>
          <wp:inline distT="0" distB="0" distL="114300" distR="114300">
            <wp:extent cx="4119880" cy="3232150"/>
            <wp:effectExtent l="0" t="0" r="13970" b="635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3" cstate="print"/>
                    <a:stretch>
                      <a:fillRect/>
                    </a:stretch>
                  </pic:blipFill>
                  <pic:spPr>
                    <a:xfrm>
                      <a:off x="0" y="0"/>
                      <a:ext cx="4119880" cy="3232150"/>
                    </a:xfrm>
                    <a:prstGeom prst="rect">
                      <a:avLst/>
                    </a:prstGeom>
                    <a:noFill/>
                    <a:ln>
                      <a:noFill/>
                    </a:ln>
                  </pic:spPr>
                </pic:pic>
              </a:graphicData>
            </a:graphic>
          </wp:inline>
        </w:drawing>
      </w:r>
    </w:p>
    <w:p w:rsidR="00C67EF7" w:rsidRDefault="000B264D">
      <w:pPr>
        <w:jc w:val="center"/>
        <w:rPr>
          <w:rFonts w:ascii="Times New Roman" w:eastAsia="宋体" w:hAnsi="Times New Roman" w:cs="Times New Roman"/>
          <w:sz w:val="24"/>
          <w:szCs w:val="24"/>
        </w:rPr>
      </w:pPr>
      <w:r>
        <w:rPr>
          <w:rFonts w:ascii="Times New Roman" w:eastAsia="宋体" w:hAnsi="Times New Roman" w:cs="Times New Roman"/>
          <w:sz w:val="24"/>
          <w:szCs w:val="24"/>
        </w:rPr>
        <w:t>场地基础施工及测量方法</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）基础做法：该部分应做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50</w:t>
      </w:r>
      <w:r>
        <w:rPr>
          <w:rFonts w:ascii="Times New Roman" w:eastAsia="宋体" w:hAnsi="Times New Roman" w:cs="Times New Roman"/>
          <w:sz w:val="32"/>
          <w:szCs w:val="32"/>
        </w:rPr>
        <w:t>㎜</w:t>
      </w:r>
      <w:r>
        <w:rPr>
          <w:rFonts w:ascii="Times New Roman" w:eastAsia="仿宋_GB2312" w:hAnsi="Times New Roman" w:cs="Times New Roman"/>
          <w:sz w:val="32"/>
          <w:szCs w:val="32"/>
        </w:rPr>
        <w:t>厚结构层，其中</w:t>
      </w:r>
      <w:r>
        <w:rPr>
          <w:rFonts w:ascii="Times New Roman" w:eastAsia="仿宋_GB2312" w:hAnsi="Times New Roman" w:cs="Times New Roman"/>
          <w:sz w:val="32"/>
          <w:szCs w:val="32"/>
        </w:rPr>
        <w:t>100</w:t>
      </w:r>
      <w:r>
        <w:rPr>
          <w:rFonts w:ascii="Times New Roman" w:eastAsia="宋体" w:hAnsi="Times New Roman" w:cs="Times New Roman"/>
          <w:sz w:val="32"/>
          <w:szCs w:val="32"/>
        </w:rPr>
        <w:t>㎜</w:t>
      </w:r>
      <w:r>
        <w:rPr>
          <w:rFonts w:ascii="Times New Roman" w:eastAsia="仿宋_GB2312" w:hAnsi="Times New Roman" w:cs="Times New Roman"/>
          <w:sz w:val="32"/>
          <w:szCs w:val="32"/>
        </w:rPr>
        <w:t>厚水泥石粉稳定层，混凝土厚度为</w:t>
      </w:r>
      <w:r>
        <w:rPr>
          <w:rFonts w:ascii="Times New Roman" w:eastAsia="仿宋_GB2312" w:hAnsi="Times New Roman" w:cs="Times New Roman"/>
          <w:sz w:val="32"/>
          <w:szCs w:val="32"/>
        </w:rPr>
        <w:t>150</w:t>
      </w:r>
      <w:r>
        <w:rPr>
          <w:rFonts w:ascii="Times New Roman" w:eastAsia="宋体" w:hAnsi="Times New Roman" w:cs="Times New Roman"/>
          <w:sz w:val="32"/>
          <w:szCs w:val="32"/>
        </w:rPr>
        <w:t>㎜</w:t>
      </w:r>
      <w:r>
        <w:rPr>
          <w:rFonts w:ascii="Times New Roman" w:eastAsia="仿宋_GB2312" w:hAnsi="Times New Roman" w:cs="Times New Roman"/>
          <w:sz w:val="32"/>
          <w:szCs w:val="32"/>
        </w:rPr>
        <w:t>（强度等级为</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），混凝土表面应平整、无积水现象，无破损、坑洞、不均匀沉降、起沙、起壳等现象，如有上述现象，应及时采取修补、打磨、局部补强等措施进行整改。清理场地杂物，检查场地的平整度，</w:t>
      </w: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米靠尺，平整度在正负</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个毫米以内的为合格，对有明显高低差的地方进行找平以及大的裂缝需要填缝。</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场地照明系统要求</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）为保证线路使用和检修，电缆线管应在场边布置（如图二所示），埋置深度不小于</w:t>
      </w:r>
      <w:r>
        <w:rPr>
          <w:rFonts w:ascii="Times New Roman" w:eastAsia="仿宋_GB2312" w:hAnsi="Times New Roman" w:cs="Times New Roman"/>
          <w:sz w:val="32"/>
          <w:szCs w:val="32"/>
        </w:rPr>
        <w:t>30</w:t>
      </w:r>
      <w:r>
        <w:rPr>
          <w:rFonts w:ascii="Times New Roman" w:eastAsia="宋体" w:hAnsi="Times New Roman" w:cs="Times New Roman"/>
          <w:sz w:val="32"/>
          <w:szCs w:val="32"/>
        </w:rPr>
        <w:t>㎝</w:t>
      </w:r>
      <w:r>
        <w:rPr>
          <w:rFonts w:ascii="Times New Roman" w:eastAsia="仿宋_GB2312" w:hAnsi="Times New Roman" w:cs="Times New Roman"/>
          <w:sz w:val="32"/>
          <w:szCs w:val="32"/>
        </w:rPr>
        <w:t>；线管不小于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分管，管侧用细砂垫实，上部覆盖</w:t>
      </w:r>
      <w:r>
        <w:rPr>
          <w:rFonts w:ascii="Times New Roman" w:eastAsia="仿宋_GB2312" w:hAnsi="Times New Roman" w:cs="Times New Roman"/>
          <w:sz w:val="32"/>
          <w:szCs w:val="32"/>
        </w:rPr>
        <w:t>5</w:t>
      </w:r>
      <w:r>
        <w:rPr>
          <w:rFonts w:ascii="Times New Roman" w:eastAsia="宋体" w:hAnsi="Times New Roman" w:cs="Times New Roman"/>
          <w:sz w:val="32"/>
          <w:szCs w:val="32"/>
        </w:rPr>
        <w:t>㎝</w:t>
      </w:r>
      <w:r>
        <w:rPr>
          <w:rFonts w:ascii="Times New Roman" w:eastAsia="仿宋_GB2312" w:hAnsi="Times New Roman" w:cs="Times New Roman"/>
          <w:sz w:val="32"/>
          <w:szCs w:val="32"/>
        </w:rPr>
        <w:t>细砂，然</w:t>
      </w:r>
      <w:r>
        <w:rPr>
          <w:rFonts w:ascii="Times New Roman" w:eastAsia="仿宋_GB2312" w:hAnsi="Times New Roman" w:cs="Times New Roman"/>
          <w:sz w:val="32"/>
          <w:szCs w:val="32"/>
        </w:rPr>
        <w:t>后再浇筑混凝土。灯光电缆线线径为</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平方毫米。智能门电缆线线径为</w:t>
      </w:r>
      <w:r>
        <w:rPr>
          <w:rFonts w:ascii="Times New Roman" w:eastAsia="仿宋_GB2312" w:hAnsi="Times New Roman" w:cs="Times New Roman"/>
          <w:sz w:val="32"/>
          <w:szCs w:val="32"/>
        </w:rPr>
        <w:t>3×2.5</w:t>
      </w:r>
      <w:r>
        <w:rPr>
          <w:rFonts w:ascii="Times New Roman" w:eastAsia="仿宋_GB2312" w:hAnsi="Times New Roman" w:cs="Times New Roman"/>
          <w:sz w:val="32"/>
          <w:szCs w:val="32"/>
        </w:rPr>
        <w:t>平方毫米。配备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个防雨开关箱</w:t>
      </w:r>
      <w:r>
        <w:rPr>
          <w:rFonts w:ascii="Times New Roman" w:eastAsia="仿宋_GB2312" w:hAnsi="Times New Roman" w:cs="Times New Roman"/>
          <w:sz w:val="32"/>
          <w:szCs w:val="32"/>
        </w:rPr>
        <w:t>300×400</w:t>
      </w:r>
      <w:r>
        <w:rPr>
          <w:rFonts w:ascii="Times New Roman" w:eastAsia="宋体" w:hAnsi="Times New Roman" w:cs="Times New Roman"/>
          <w:sz w:val="32"/>
          <w:szCs w:val="32"/>
        </w:rPr>
        <w:t>㎜</w:t>
      </w:r>
      <w:r>
        <w:rPr>
          <w:rFonts w:ascii="Times New Roman" w:eastAsia="仿宋_GB2312" w:hAnsi="Times New Roman" w:cs="Times New Roman"/>
          <w:sz w:val="32"/>
          <w:szCs w:val="32"/>
        </w:rPr>
        <w:t>。开关箱内配置：浪涌保护器</w:t>
      </w:r>
      <w:r>
        <w:rPr>
          <w:rFonts w:ascii="Times New Roman" w:eastAsia="仿宋_GB2312" w:hAnsi="Times New Roman" w:cs="Times New Roman"/>
          <w:sz w:val="32"/>
          <w:szCs w:val="32"/>
        </w:rPr>
        <w:t>4P ALYP1-C 20-40KA</w:t>
      </w:r>
      <w:r>
        <w:rPr>
          <w:rFonts w:ascii="Times New Roman" w:eastAsia="仿宋_GB2312" w:hAnsi="Times New Roman" w:cs="Times New Roman"/>
          <w:sz w:val="32"/>
          <w:szCs w:val="32"/>
        </w:rPr>
        <w:t>、漏保</w:t>
      </w:r>
      <w:r>
        <w:rPr>
          <w:rFonts w:ascii="Times New Roman" w:eastAsia="仿宋_GB2312" w:hAnsi="Times New Roman" w:cs="Times New Roman"/>
          <w:sz w:val="32"/>
          <w:szCs w:val="32"/>
        </w:rPr>
        <w:t xml:space="preserve">3P+N 63A  </w:t>
      </w:r>
      <w:r>
        <w:rPr>
          <w:rFonts w:ascii="Times New Roman" w:eastAsia="仿宋_GB2312" w:hAnsi="Times New Roman" w:cs="Times New Roman"/>
          <w:sz w:val="32"/>
          <w:szCs w:val="32"/>
        </w:rPr>
        <w:t>空开</w:t>
      </w:r>
      <w:r>
        <w:rPr>
          <w:rFonts w:ascii="Times New Roman" w:eastAsia="仿宋_GB2312" w:hAnsi="Times New Roman" w:cs="Times New Roman"/>
          <w:sz w:val="32"/>
          <w:szCs w:val="32"/>
        </w:rPr>
        <w:t xml:space="preserve">1P 10A </w:t>
      </w:r>
      <w:r>
        <w:rPr>
          <w:rFonts w:ascii="Times New Roman" w:eastAsia="仿宋_GB2312" w:hAnsi="Times New Roman" w:cs="Times New Roman"/>
          <w:sz w:val="32"/>
          <w:szCs w:val="32"/>
        </w:rPr>
        <w:t>接零接地一套。</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）电线预埋位置距离围网外</w:t>
      </w:r>
      <w:r>
        <w:rPr>
          <w:rFonts w:ascii="Times New Roman" w:eastAsia="仿宋_GB2312" w:hAnsi="Times New Roman" w:cs="Times New Roman"/>
          <w:sz w:val="32"/>
          <w:szCs w:val="32"/>
        </w:rPr>
        <w:t>≥500</w:t>
      </w:r>
      <w:r>
        <w:rPr>
          <w:rFonts w:ascii="Times New Roman" w:eastAsia="宋体" w:hAnsi="Times New Roman" w:cs="Times New Roman"/>
          <w:sz w:val="32"/>
          <w:szCs w:val="32"/>
        </w:rPr>
        <w:t>㎜</w:t>
      </w:r>
      <w:r>
        <w:rPr>
          <w:rFonts w:ascii="Times New Roman" w:eastAsia="仿宋_GB2312" w:hAnsi="Times New Roman" w:cs="Times New Roman"/>
          <w:sz w:val="32"/>
          <w:szCs w:val="32"/>
        </w:rPr>
        <w:t>。（注：不能预埋到围网下面，立柱基础钻孔会把电缆切断）</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）预埋线应离每根灯柱预埋线位置</w:t>
      </w:r>
      <w:r>
        <w:rPr>
          <w:rFonts w:ascii="Times New Roman" w:eastAsia="仿宋_GB2312" w:hAnsi="Times New Roman" w:cs="Times New Roman"/>
          <w:sz w:val="32"/>
          <w:szCs w:val="32"/>
        </w:rPr>
        <w:t>30</w:t>
      </w:r>
      <w:r>
        <w:rPr>
          <w:rFonts w:ascii="Times New Roman" w:eastAsia="宋体" w:hAnsi="Times New Roman" w:cs="Times New Roman"/>
          <w:sz w:val="32"/>
          <w:szCs w:val="32"/>
        </w:rPr>
        <w:t>㎝</w:t>
      </w:r>
      <w:r>
        <w:rPr>
          <w:rFonts w:ascii="Times New Roman" w:eastAsia="仿宋_GB2312" w:hAnsi="Times New Roman" w:cs="Times New Roman"/>
          <w:sz w:val="32"/>
          <w:szCs w:val="32"/>
        </w:rPr>
        <w:t>，将电缆线露出混凝土地面</w:t>
      </w:r>
      <w:r>
        <w:rPr>
          <w:rFonts w:ascii="Times New Roman" w:eastAsia="仿宋_GB2312" w:hAnsi="Times New Roman" w:cs="Times New Roman"/>
          <w:sz w:val="32"/>
          <w:szCs w:val="32"/>
        </w:rPr>
        <w:t>1m</w:t>
      </w:r>
      <w:r>
        <w:rPr>
          <w:rFonts w:ascii="Times New Roman" w:eastAsia="仿宋_GB2312" w:hAnsi="Times New Roman" w:cs="Times New Roman"/>
          <w:sz w:val="32"/>
          <w:szCs w:val="32"/>
        </w:rPr>
        <w:t>以上。</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）在安装一体化灯柱时，应将线管接入灯柱预埋件内，再在灯柱预埋件中浇筑不低于</w:t>
      </w:r>
      <w:r>
        <w:rPr>
          <w:rFonts w:ascii="Times New Roman" w:eastAsia="仿宋_GB2312" w:hAnsi="Times New Roman" w:cs="Times New Roman"/>
          <w:sz w:val="32"/>
          <w:szCs w:val="32"/>
        </w:rPr>
        <w:t>C20</w:t>
      </w:r>
      <w:r>
        <w:rPr>
          <w:rFonts w:ascii="Times New Roman" w:eastAsia="仿宋_GB2312" w:hAnsi="Times New Roman" w:cs="Times New Roman"/>
          <w:sz w:val="32"/>
          <w:szCs w:val="32"/>
        </w:rPr>
        <w:t>强度的混凝土。</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）电线管及电缆线需按图二所示，布置到位，体育设备安装施工班组进场施工时，需提供施工所需的水电。</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（三）注意事项</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放样时整块混凝土必须为直角平行四边形。（混凝土不是直角四边形会直接导致围网安装出现和混凝土四边不平行或导致围网的一个边做不到混凝土上无法安装）。</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地下电线要留出的电线接头结合灯柱位置必须严格按照图纸上标准的尺寸定位放样，误差不允许大于</w:t>
      </w:r>
      <w:r>
        <w:rPr>
          <w:rFonts w:ascii="Times New Roman" w:eastAsia="仿宋_GB2312" w:hAnsi="Times New Roman" w:cs="Times New Roman"/>
          <w:sz w:val="32"/>
          <w:szCs w:val="32"/>
        </w:rPr>
        <w:t>5</w:t>
      </w:r>
      <w:r>
        <w:rPr>
          <w:rFonts w:ascii="Times New Roman" w:eastAsia="宋体" w:hAnsi="Times New Roman" w:cs="Times New Roman"/>
          <w:sz w:val="32"/>
          <w:szCs w:val="32"/>
        </w:rPr>
        <w:t>㎝</w:t>
      </w:r>
      <w:r>
        <w:rPr>
          <w:rFonts w:ascii="Times New Roman" w:eastAsia="仿宋_GB2312" w:hAnsi="Times New Roman" w:cs="Times New Roman"/>
          <w:sz w:val="32"/>
          <w:szCs w:val="32"/>
        </w:rPr>
        <w:t>。</w:t>
      </w:r>
    </w:p>
    <w:p w:rsidR="00C67EF7" w:rsidRDefault="000B264D">
      <w:pPr>
        <w:jc w:val="center"/>
        <w:rPr>
          <w:rFonts w:ascii="Times New Roman" w:hAnsi="Times New Roman" w:cs="Times New Roman"/>
        </w:rPr>
      </w:pPr>
      <w:r>
        <w:rPr>
          <w:rFonts w:ascii="Times New Roman" w:hAnsi="Times New Roman" w:cs="Times New Roman"/>
          <w:noProof/>
        </w:rPr>
        <w:drawing>
          <wp:inline distT="0" distB="0" distL="114300" distR="114300">
            <wp:extent cx="4347210" cy="3244850"/>
            <wp:effectExtent l="0" t="0" r="8890" b="635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4" cstate="print"/>
                    <a:stretch>
                      <a:fillRect/>
                    </a:stretch>
                  </pic:blipFill>
                  <pic:spPr>
                    <a:xfrm>
                      <a:off x="0" y="0"/>
                      <a:ext cx="4347210" cy="3244850"/>
                    </a:xfrm>
                    <a:prstGeom prst="rect">
                      <a:avLst/>
                    </a:prstGeom>
                    <a:noFill/>
                    <a:ln>
                      <a:noFill/>
                    </a:ln>
                  </pic:spPr>
                </pic:pic>
              </a:graphicData>
            </a:graphic>
          </wp:inline>
        </w:drawing>
      </w:r>
    </w:p>
    <w:p w:rsidR="00C67EF7" w:rsidRDefault="000B264D">
      <w:pPr>
        <w:jc w:val="center"/>
        <w:rPr>
          <w:rFonts w:ascii="Times New Roman" w:eastAsia="宋体" w:hAnsi="Times New Roman" w:cs="Times New Roman"/>
          <w:sz w:val="24"/>
          <w:szCs w:val="24"/>
        </w:rPr>
      </w:pPr>
      <w:r>
        <w:rPr>
          <w:rFonts w:ascii="Times New Roman" w:eastAsia="宋体" w:hAnsi="Times New Roman" w:cs="Times New Roman"/>
          <w:sz w:val="24"/>
          <w:szCs w:val="24"/>
        </w:rPr>
        <w:t>电缆及</w:t>
      </w:r>
      <w:r>
        <w:rPr>
          <w:rFonts w:ascii="Times New Roman" w:eastAsia="宋体" w:hAnsi="Times New Roman" w:cs="Times New Roman"/>
          <w:sz w:val="24"/>
          <w:szCs w:val="24"/>
        </w:rPr>
        <w:t>PVC</w:t>
      </w:r>
      <w:r>
        <w:rPr>
          <w:rFonts w:ascii="Times New Roman" w:eastAsia="宋体" w:hAnsi="Times New Roman" w:cs="Times New Roman"/>
          <w:sz w:val="24"/>
          <w:szCs w:val="24"/>
        </w:rPr>
        <w:t>管走线图</w:t>
      </w:r>
    </w:p>
    <w:p w:rsidR="00C67EF7" w:rsidRDefault="000B264D">
      <w:pPr>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六、门球场</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（一）硬化地面：</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混凝土硬化，尺寸为：</w:t>
      </w:r>
      <w:r>
        <w:rPr>
          <w:rFonts w:ascii="Times New Roman" w:eastAsia="仿宋_GB2312" w:hAnsi="Times New Roman" w:cs="Times New Roman"/>
          <w:sz w:val="32"/>
          <w:szCs w:val="32"/>
        </w:rPr>
        <w:t>23m×20m</w:t>
      </w:r>
      <w:r>
        <w:rPr>
          <w:rFonts w:ascii="Times New Roman" w:eastAsia="仿宋_GB2312" w:hAnsi="Times New Roman" w:cs="Times New Roman"/>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（二）场地外围一圈需设置挡墙，宽度</w:t>
      </w:r>
      <w:r>
        <w:rPr>
          <w:rFonts w:ascii="Times New Roman" w:eastAsia="仿宋_GB2312" w:hAnsi="Times New Roman" w:cs="Times New Roman"/>
          <w:sz w:val="32"/>
          <w:szCs w:val="32"/>
        </w:rPr>
        <w:t>30cm</w:t>
      </w:r>
      <w:r>
        <w:rPr>
          <w:rFonts w:ascii="Times New Roman" w:eastAsia="仿宋_GB2312" w:hAnsi="Times New Roman" w:cs="Times New Roman"/>
          <w:sz w:val="32"/>
          <w:szCs w:val="32"/>
        </w:rPr>
        <w:t>，高</w:t>
      </w:r>
      <w:r>
        <w:rPr>
          <w:rFonts w:ascii="Times New Roman" w:eastAsia="仿宋_GB2312" w:hAnsi="Times New Roman" w:cs="Times New Roman"/>
          <w:sz w:val="32"/>
          <w:szCs w:val="32"/>
        </w:rPr>
        <w:t>30-50cm</w:t>
      </w:r>
      <w:r>
        <w:rPr>
          <w:rFonts w:ascii="Times New Roman" w:eastAsia="仿宋_GB2312" w:hAnsi="Times New Roman" w:cs="Times New Roman"/>
          <w:sz w:val="32"/>
          <w:szCs w:val="32"/>
        </w:rPr>
        <w:t>，防止球跑出场地。挡墙为砖砌抹灰，有条件的可在挡墙上铺贴石材，以提高美观度。</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各项目单位需要准备场地面积</w:t>
      </w:r>
      <w:r>
        <w:rPr>
          <w:rFonts w:ascii="Times New Roman" w:eastAsia="仿宋_GB2312" w:hAnsi="Times New Roman" w:cs="Times New Roman"/>
          <w:sz w:val="32"/>
          <w:szCs w:val="32"/>
        </w:rPr>
        <w:t>460</w:t>
      </w:r>
      <w:r>
        <w:rPr>
          <w:rFonts w:ascii="Times New Roman" w:eastAsia="宋体" w:hAnsi="Times New Roman" w:cs="Times New Roman"/>
          <w:sz w:val="32"/>
          <w:szCs w:val="32"/>
        </w:rPr>
        <w:t>㎡</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）混凝土硬化面积</w:t>
      </w:r>
      <w:r>
        <w:rPr>
          <w:rFonts w:ascii="Times New Roman" w:eastAsia="仿宋_GB2312" w:hAnsi="Times New Roman" w:cs="Times New Roman"/>
          <w:sz w:val="32"/>
          <w:szCs w:val="32"/>
        </w:rPr>
        <w:t>23m×20m</w:t>
      </w:r>
      <w:r>
        <w:rPr>
          <w:rFonts w:ascii="Times New Roman" w:eastAsia="仿宋_GB2312" w:hAnsi="Times New Roman" w:cs="Times New Roman"/>
          <w:sz w:val="32"/>
          <w:szCs w:val="32"/>
        </w:rPr>
        <w:t>用于门球场，硬化场地外围设置宽</w:t>
      </w:r>
      <w:r>
        <w:rPr>
          <w:rFonts w:ascii="Times New Roman" w:eastAsia="仿宋_GB2312" w:hAnsi="Times New Roman" w:cs="Times New Roman"/>
          <w:sz w:val="32"/>
          <w:szCs w:val="32"/>
        </w:rPr>
        <w:t>300</w:t>
      </w:r>
      <w:r>
        <w:rPr>
          <w:rFonts w:ascii="Times New Roman" w:eastAsia="宋体" w:hAnsi="Times New Roman" w:cs="Times New Roman"/>
          <w:sz w:val="32"/>
          <w:szCs w:val="32"/>
        </w:rPr>
        <w:t>㎜</w:t>
      </w:r>
      <w:r>
        <w:rPr>
          <w:rFonts w:ascii="Times New Roman" w:eastAsia="仿宋_GB2312" w:hAnsi="Times New Roman" w:cs="Times New Roman"/>
          <w:sz w:val="32"/>
          <w:szCs w:val="32"/>
        </w:rPr>
        <w:t>的环形排水沟，合计面积</w:t>
      </w:r>
      <w:r>
        <w:rPr>
          <w:rFonts w:ascii="Times New Roman" w:eastAsia="仿宋_GB2312" w:hAnsi="Times New Roman" w:cs="Times New Roman"/>
          <w:sz w:val="32"/>
          <w:szCs w:val="32"/>
        </w:rPr>
        <w:t>460</w:t>
      </w:r>
      <w:r>
        <w:rPr>
          <w:rFonts w:ascii="Times New Roman" w:eastAsia="宋体" w:hAnsi="Times New Roman" w:cs="Times New Roman"/>
          <w:sz w:val="32"/>
          <w:szCs w:val="32"/>
        </w:rPr>
        <w:t>㎡</w:t>
      </w:r>
      <w:r>
        <w:rPr>
          <w:rFonts w:ascii="Times New Roman" w:eastAsia="仿宋_GB2312" w:hAnsi="Times New Roman" w:cs="Times New Roman"/>
          <w:sz w:val="32"/>
          <w:szCs w:val="32"/>
        </w:rPr>
        <w:t>；硬化场地必须为标准的长方形，施工及测量方法如下图。</w:t>
      </w:r>
    </w:p>
    <w:p w:rsidR="00C67EF7" w:rsidRDefault="000B264D">
      <w:pPr>
        <w:jc w:val="center"/>
        <w:rPr>
          <w:rFonts w:ascii="Times New Roman" w:hAnsi="Times New Roman" w:cs="Times New Roman"/>
        </w:rPr>
      </w:pPr>
      <w:r>
        <w:rPr>
          <w:rFonts w:ascii="Times New Roman" w:hAnsi="Times New Roman" w:cs="Times New Roman"/>
          <w:noProof/>
        </w:rPr>
        <w:lastRenderedPageBreak/>
        <w:drawing>
          <wp:inline distT="0" distB="0" distL="114300" distR="114300">
            <wp:extent cx="3683000" cy="3058795"/>
            <wp:effectExtent l="0" t="0" r="12700" b="825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5" cstate="print"/>
                    <a:stretch>
                      <a:fillRect/>
                    </a:stretch>
                  </pic:blipFill>
                  <pic:spPr>
                    <a:xfrm>
                      <a:off x="0" y="0"/>
                      <a:ext cx="3683000" cy="3058795"/>
                    </a:xfrm>
                    <a:prstGeom prst="rect">
                      <a:avLst/>
                    </a:prstGeom>
                    <a:noFill/>
                    <a:ln>
                      <a:noFill/>
                    </a:ln>
                  </pic:spPr>
                </pic:pic>
              </a:graphicData>
            </a:graphic>
          </wp:inline>
        </w:drawing>
      </w:r>
    </w:p>
    <w:p w:rsidR="00C67EF7" w:rsidRDefault="000B264D">
      <w:pPr>
        <w:jc w:val="center"/>
        <w:rPr>
          <w:rFonts w:ascii="Times New Roman" w:eastAsia="宋体" w:hAnsi="Times New Roman" w:cs="Times New Roman"/>
          <w:sz w:val="24"/>
          <w:szCs w:val="24"/>
        </w:rPr>
      </w:pPr>
      <w:r>
        <w:rPr>
          <w:rFonts w:ascii="Times New Roman" w:eastAsia="宋体" w:hAnsi="Times New Roman" w:cs="Times New Roman"/>
          <w:sz w:val="24"/>
          <w:szCs w:val="24"/>
        </w:rPr>
        <w:t>场地基础施工及测量方法</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）基础做法：该部分应做</w:t>
      </w:r>
      <w:r>
        <w:rPr>
          <w:rFonts w:ascii="Times New Roman" w:eastAsia="仿宋_GB2312" w:hAnsi="Times New Roman" w:cs="Times New Roman"/>
          <w:sz w:val="32"/>
          <w:szCs w:val="32"/>
        </w:rPr>
        <w:t>250</w:t>
      </w:r>
      <w:r>
        <w:rPr>
          <w:rFonts w:ascii="Times New Roman" w:eastAsia="宋体" w:hAnsi="Times New Roman" w:cs="Times New Roman"/>
          <w:sz w:val="32"/>
          <w:szCs w:val="32"/>
        </w:rPr>
        <w:t>㎜</w:t>
      </w:r>
      <w:r>
        <w:rPr>
          <w:rFonts w:ascii="Times New Roman" w:eastAsia="仿宋_GB2312" w:hAnsi="Times New Roman" w:cs="Times New Roman"/>
          <w:sz w:val="32"/>
          <w:szCs w:val="32"/>
        </w:rPr>
        <w:t>厚结构层，其中</w:t>
      </w:r>
      <w:r>
        <w:rPr>
          <w:rFonts w:ascii="Times New Roman" w:eastAsia="仿宋_GB2312" w:hAnsi="Times New Roman" w:cs="Times New Roman"/>
          <w:sz w:val="32"/>
          <w:szCs w:val="32"/>
        </w:rPr>
        <w:t>100</w:t>
      </w:r>
      <w:r>
        <w:rPr>
          <w:rFonts w:ascii="Times New Roman" w:eastAsia="宋体" w:hAnsi="Times New Roman" w:cs="Times New Roman"/>
          <w:sz w:val="32"/>
          <w:szCs w:val="32"/>
        </w:rPr>
        <w:t>㎜</w:t>
      </w:r>
      <w:r>
        <w:rPr>
          <w:rFonts w:ascii="Times New Roman" w:eastAsia="仿宋_GB2312" w:hAnsi="Times New Roman" w:cs="Times New Roman"/>
          <w:sz w:val="32"/>
          <w:szCs w:val="32"/>
        </w:rPr>
        <w:t>厚水泥石粉稳定层，混凝土厚度为</w:t>
      </w:r>
      <w:r>
        <w:rPr>
          <w:rFonts w:ascii="Times New Roman" w:eastAsia="仿宋_GB2312" w:hAnsi="Times New Roman" w:cs="Times New Roman"/>
          <w:sz w:val="32"/>
          <w:szCs w:val="32"/>
        </w:rPr>
        <w:t>150</w:t>
      </w:r>
      <w:r>
        <w:rPr>
          <w:rFonts w:ascii="Times New Roman" w:eastAsia="宋体" w:hAnsi="Times New Roman" w:cs="Times New Roman"/>
          <w:sz w:val="32"/>
          <w:szCs w:val="32"/>
        </w:rPr>
        <w:t>㎜</w:t>
      </w:r>
      <w:r>
        <w:rPr>
          <w:rFonts w:ascii="Times New Roman" w:eastAsia="仿宋_GB2312" w:hAnsi="Times New Roman" w:cs="Times New Roman"/>
          <w:sz w:val="32"/>
          <w:szCs w:val="32"/>
        </w:rPr>
        <w:t>（强度等级为</w:t>
      </w:r>
      <w:r>
        <w:rPr>
          <w:rFonts w:ascii="Times New Roman" w:eastAsia="仿宋_GB2312" w:hAnsi="Times New Roman" w:cs="Times New Roman"/>
          <w:sz w:val="32"/>
          <w:szCs w:val="32"/>
        </w:rPr>
        <w:t>C25</w:t>
      </w:r>
      <w:r>
        <w:rPr>
          <w:rFonts w:ascii="Times New Roman" w:eastAsia="仿宋_GB2312" w:hAnsi="Times New Roman" w:cs="Times New Roman"/>
          <w:sz w:val="32"/>
          <w:szCs w:val="32"/>
        </w:rPr>
        <w:t>），混凝土表面应平整、无积水现象，无破</w:t>
      </w:r>
      <w:r>
        <w:rPr>
          <w:rFonts w:ascii="Times New Roman" w:eastAsia="仿宋_GB2312" w:hAnsi="Times New Roman" w:cs="Times New Roman"/>
          <w:sz w:val="32"/>
          <w:szCs w:val="32"/>
        </w:rPr>
        <w:t>损、坑洞、不均匀沉降、起沙、起壳等现象，如有上述现象，应及时采取修补、打磨、局部补强等措施进行整改。清理场地杂物，检查场地的平整度，</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米靠尺，平整度在正负</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个毫米以内的为合格，对有明显高低差的地方进行找平以及大的裂缝需要填缝。</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场地照明系统要求</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）为保证线路使用和检修，电缆线管应在场边布置（如图二所示），埋置深度不小于</w:t>
      </w:r>
      <w:r>
        <w:rPr>
          <w:rFonts w:ascii="Times New Roman" w:eastAsia="仿宋_GB2312" w:hAnsi="Times New Roman" w:cs="Times New Roman"/>
          <w:sz w:val="32"/>
          <w:szCs w:val="32"/>
        </w:rPr>
        <w:t>30</w:t>
      </w:r>
      <w:r>
        <w:rPr>
          <w:rFonts w:ascii="Times New Roman" w:eastAsia="宋体" w:hAnsi="Times New Roman" w:cs="Times New Roman"/>
          <w:sz w:val="32"/>
          <w:szCs w:val="32"/>
        </w:rPr>
        <w:t>㎝</w:t>
      </w:r>
      <w:r>
        <w:rPr>
          <w:rFonts w:ascii="Times New Roman" w:eastAsia="仿宋_GB2312" w:hAnsi="Times New Roman" w:cs="Times New Roman"/>
          <w:sz w:val="32"/>
          <w:szCs w:val="32"/>
        </w:rPr>
        <w:t>；线管不小于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分管，管侧用细砂垫实，上部覆盖</w:t>
      </w:r>
      <w:r>
        <w:rPr>
          <w:rFonts w:ascii="Times New Roman" w:eastAsia="仿宋_GB2312" w:hAnsi="Times New Roman" w:cs="Times New Roman"/>
          <w:sz w:val="32"/>
          <w:szCs w:val="32"/>
        </w:rPr>
        <w:t>5</w:t>
      </w:r>
      <w:r>
        <w:rPr>
          <w:rFonts w:ascii="Times New Roman" w:eastAsia="宋体" w:hAnsi="Times New Roman" w:cs="Times New Roman"/>
          <w:sz w:val="32"/>
          <w:szCs w:val="32"/>
        </w:rPr>
        <w:t>㎝</w:t>
      </w:r>
      <w:r>
        <w:rPr>
          <w:rFonts w:ascii="Times New Roman" w:eastAsia="仿宋_GB2312" w:hAnsi="Times New Roman" w:cs="Times New Roman"/>
          <w:sz w:val="32"/>
          <w:szCs w:val="32"/>
        </w:rPr>
        <w:t>细砂，然后再浇筑混凝土。灯光电缆线线径为</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平方毫米。智能门电缆线线径为</w:t>
      </w:r>
      <w:r>
        <w:rPr>
          <w:rFonts w:ascii="Times New Roman" w:eastAsia="仿宋_GB2312" w:hAnsi="Times New Roman" w:cs="Times New Roman"/>
          <w:sz w:val="32"/>
          <w:szCs w:val="32"/>
        </w:rPr>
        <w:t>3×2.5</w:t>
      </w:r>
      <w:r>
        <w:rPr>
          <w:rFonts w:ascii="Times New Roman" w:eastAsia="仿宋_GB2312" w:hAnsi="Times New Roman" w:cs="Times New Roman"/>
          <w:sz w:val="32"/>
          <w:szCs w:val="32"/>
        </w:rPr>
        <w:t>平方毫米。</w:t>
      </w:r>
      <w:r>
        <w:rPr>
          <w:rFonts w:ascii="Times New Roman" w:eastAsia="仿宋_GB2312" w:hAnsi="Times New Roman" w:cs="Times New Roman"/>
          <w:sz w:val="32"/>
          <w:szCs w:val="32"/>
        </w:rPr>
        <w:lastRenderedPageBreak/>
        <w:t>配备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个防雨开关箱</w:t>
      </w:r>
      <w:r>
        <w:rPr>
          <w:rFonts w:ascii="Times New Roman" w:eastAsia="仿宋_GB2312" w:hAnsi="Times New Roman" w:cs="Times New Roman"/>
          <w:sz w:val="32"/>
          <w:szCs w:val="32"/>
        </w:rPr>
        <w:t>300×400</w:t>
      </w:r>
      <w:r>
        <w:rPr>
          <w:rFonts w:ascii="Times New Roman" w:eastAsia="宋体"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开关箱内配置：浪涌保护器</w:t>
      </w:r>
      <w:r>
        <w:rPr>
          <w:rFonts w:ascii="Times New Roman" w:eastAsia="仿宋_GB2312" w:hAnsi="Times New Roman" w:cs="Times New Roman"/>
          <w:sz w:val="32"/>
          <w:szCs w:val="32"/>
        </w:rPr>
        <w:t>4P ALYP1-C 20-40KA</w:t>
      </w:r>
      <w:r>
        <w:rPr>
          <w:rFonts w:ascii="Times New Roman" w:eastAsia="仿宋_GB2312" w:hAnsi="Times New Roman" w:cs="Times New Roman"/>
          <w:sz w:val="32"/>
          <w:szCs w:val="32"/>
        </w:rPr>
        <w:t>、漏保</w:t>
      </w:r>
      <w:r>
        <w:rPr>
          <w:rFonts w:ascii="Times New Roman" w:eastAsia="仿宋_GB2312" w:hAnsi="Times New Roman" w:cs="Times New Roman"/>
          <w:sz w:val="32"/>
          <w:szCs w:val="32"/>
        </w:rPr>
        <w:t xml:space="preserve">3P+N 63A  </w:t>
      </w:r>
      <w:r>
        <w:rPr>
          <w:rFonts w:ascii="Times New Roman" w:eastAsia="仿宋_GB2312" w:hAnsi="Times New Roman" w:cs="Times New Roman"/>
          <w:sz w:val="32"/>
          <w:szCs w:val="32"/>
        </w:rPr>
        <w:t>空开</w:t>
      </w:r>
      <w:r>
        <w:rPr>
          <w:rFonts w:ascii="Times New Roman" w:eastAsia="仿宋_GB2312" w:hAnsi="Times New Roman" w:cs="Times New Roman"/>
          <w:sz w:val="32"/>
          <w:szCs w:val="32"/>
        </w:rPr>
        <w:t xml:space="preserve">1P 10A </w:t>
      </w:r>
      <w:r>
        <w:rPr>
          <w:rFonts w:ascii="Times New Roman" w:eastAsia="仿宋_GB2312" w:hAnsi="Times New Roman" w:cs="Times New Roman"/>
          <w:sz w:val="32"/>
          <w:szCs w:val="32"/>
        </w:rPr>
        <w:t>接零接地一套。</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）电线预埋位置距离围网外</w:t>
      </w:r>
      <w:r>
        <w:rPr>
          <w:rFonts w:ascii="Times New Roman" w:eastAsia="仿宋_GB2312" w:hAnsi="Times New Roman" w:cs="Times New Roman"/>
          <w:sz w:val="32"/>
          <w:szCs w:val="32"/>
        </w:rPr>
        <w:t>≥500</w:t>
      </w:r>
      <w:r>
        <w:rPr>
          <w:rFonts w:ascii="Times New Roman" w:eastAsia="宋体" w:hAnsi="Times New Roman" w:cs="Times New Roman"/>
          <w:sz w:val="32"/>
          <w:szCs w:val="32"/>
        </w:rPr>
        <w:t>㎜</w:t>
      </w:r>
      <w:r>
        <w:rPr>
          <w:rFonts w:ascii="Times New Roman" w:eastAsia="仿宋_GB2312" w:hAnsi="Times New Roman" w:cs="Times New Roman"/>
          <w:sz w:val="32"/>
          <w:szCs w:val="32"/>
        </w:rPr>
        <w:t>。（注：不能预埋到围网下面，立柱基础钻孔会把电缆切断）</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）预埋线应离每根灯柱、智能门预埋线位置</w:t>
      </w:r>
      <w:r>
        <w:rPr>
          <w:rFonts w:ascii="Times New Roman" w:eastAsia="仿宋_GB2312" w:hAnsi="Times New Roman" w:cs="Times New Roman"/>
          <w:sz w:val="32"/>
          <w:szCs w:val="32"/>
        </w:rPr>
        <w:t>30</w:t>
      </w:r>
      <w:r>
        <w:rPr>
          <w:rFonts w:ascii="Times New Roman" w:eastAsia="宋体" w:hAnsi="Times New Roman" w:cs="Times New Roman"/>
          <w:sz w:val="32"/>
          <w:szCs w:val="32"/>
        </w:rPr>
        <w:t>㎝</w:t>
      </w:r>
      <w:r>
        <w:rPr>
          <w:rFonts w:ascii="Times New Roman" w:eastAsia="仿宋_GB2312" w:hAnsi="Times New Roman" w:cs="Times New Roman"/>
          <w:sz w:val="32"/>
          <w:szCs w:val="32"/>
        </w:rPr>
        <w:t>，将电缆线露出混凝土地面</w:t>
      </w:r>
      <w:r>
        <w:rPr>
          <w:rFonts w:ascii="Times New Roman" w:eastAsia="仿宋_GB2312" w:hAnsi="Times New Roman" w:cs="Times New Roman"/>
          <w:sz w:val="32"/>
          <w:szCs w:val="32"/>
        </w:rPr>
        <w:t>1m</w:t>
      </w:r>
      <w:r>
        <w:rPr>
          <w:rFonts w:ascii="Times New Roman" w:eastAsia="仿宋_GB2312" w:hAnsi="Times New Roman" w:cs="Times New Roman"/>
          <w:sz w:val="32"/>
          <w:szCs w:val="32"/>
        </w:rPr>
        <w:t>以上。</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）在安装一体化灯柱时，应将线管接入灯柱地下部分预留的线孔，再在灯柱预埋孔中浇筑不低于</w:t>
      </w:r>
      <w:r>
        <w:rPr>
          <w:rFonts w:ascii="Times New Roman" w:eastAsia="仿宋_GB2312" w:hAnsi="Times New Roman" w:cs="Times New Roman"/>
          <w:sz w:val="32"/>
          <w:szCs w:val="32"/>
        </w:rPr>
        <w:t>C20</w:t>
      </w:r>
      <w:r>
        <w:rPr>
          <w:rFonts w:ascii="Times New Roman" w:eastAsia="仿宋_GB2312" w:hAnsi="Times New Roman" w:cs="Times New Roman"/>
          <w:sz w:val="32"/>
          <w:szCs w:val="32"/>
        </w:rPr>
        <w:t>强度的混凝土。</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）电线管及电缆线需按图二所示，布置到位，体育设备安装施工班组进场施工时，需提供施工所需的水电。</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（三）注意事项</w:t>
      </w:r>
    </w:p>
    <w:p w:rsidR="00C67EF7" w:rsidRDefault="000B264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放样时整块混凝土必须为直角平行四边形。</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地下电线要留出的电线接头结合灯柱位置必须严格按照图纸上标准的尺寸定位放样，误差不允许大于</w:t>
      </w:r>
      <w:r>
        <w:rPr>
          <w:rFonts w:ascii="Times New Roman" w:eastAsia="仿宋_GB2312" w:hAnsi="Times New Roman" w:cs="Times New Roman"/>
          <w:sz w:val="32"/>
          <w:szCs w:val="32"/>
        </w:rPr>
        <w:t>5</w:t>
      </w:r>
      <w:r>
        <w:rPr>
          <w:rFonts w:ascii="Times New Roman" w:eastAsia="宋体" w:hAnsi="Times New Roman" w:cs="Times New Roman"/>
          <w:sz w:val="32"/>
          <w:szCs w:val="32"/>
        </w:rPr>
        <w:t>㎝</w:t>
      </w:r>
      <w:r>
        <w:rPr>
          <w:rFonts w:ascii="Times New Roman" w:eastAsia="仿宋_GB2312" w:hAnsi="Times New Roman" w:cs="Times New Roman"/>
          <w:sz w:val="32"/>
          <w:szCs w:val="32"/>
        </w:rPr>
        <w:t>。</w:t>
      </w:r>
    </w:p>
    <w:p w:rsidR="00C67EF7" w:rsidRDefault="000B264D">
      <w:pPr>
        <w:jc w:val="center"/>
        <w:rPr>
          <w:rFonts w:ascii="Times New Roman" w:eastAsia="宋体" w:hAnsi="Times New Roman" w:cs="Times New Roman"/>
          <w:sz w:val="24"/>
          <w:szCs w:val="24"/>
        </w:rPr>
      </w:pPr>
      <w:r>
        <w:rPr>
          <w:rFonts w:ascii="Times New Roman" w:hAnsi="Times New Roman" w:cs="Times New Roman"/>
          <w:noProof/>
        </w:rPr>
        <w:lastRenderedPageBreak/>
        <w:drawing>
          <wp:inline distT="0" distB="0" distL="114300" distR="114300">
            <wp:extent cx="4206240" cy="2854325"/>
            <wp:effectExtent l="0" t="0" r="3810" b="317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6" cstate="print"/>
                    <a:stretch>
                      <a:fillRect/>
                    </a:stretch>
                  </pic:blipFill>
                  <pic:spPr>
                    <a:xfrm>
                      <a:off x="0" y="0"/>
                      <a:ext cx="4206240" cy="2854325"/>
                    </a:xfrm>
                    <a:prstGeom prst="rect">
                      <a:avLst/>
                    </a:prstGeom>
                    <a:noFill/>
                    <a:ln>
                      <a:noFill/>
                    </a:ln>
                  </pic:spPr>
                </pic:pic>
              </a:graphicData>
            </a:graphic>
          </wp:inline>
        </w:drawing>
      </w:r>
    </w:p>
    <w:p w:rsidR="00C67EF7" w:rsidRDefault="000B264D">
      <w:pPr>
        <w:jc w:val="center"/>
        <w:rPr>
          <w:rFonts w:ascii="Times New Roman" w:eastAsia="黑体" w:hAnsi="Times New Roman" w:cs="Times New Roman"/>
          <w:sz w:val="32"/>
          <w:szCs w:val="32"/>
        </w:rPr>
        <w:sectPr w:rsidR="00C67EF7">
          <w:footerReference w:type="even" r:id="rId17"/>
          <w:footerReference w:type="default" r:id="rId18"/>
          <w:pgSz w:w="11906" w:h="16838"/>
          <w:pgMar w:top="2211" w:right="1474" w:bottom="1984" w:left="1644" w:header="851" w:footer="1418" w:gutter="0"/>
          <w:pgNumType w:fmt="numberInDash"/>
          <w:cols w:space="425"/>
          <w:docGrid w:type="lines" w:linePitch="579"/>
        </w:sectPr>
      </w:pPr>
      <w:r>
        <w:rPr>
          <w:rFonts w:ascii="Times New Roman" w:eastAsia="宋体" w:hAnsi="Times New Roman" w:cs="Times New Roman"/>
          <w:sz w:val="24"/>
          <w:szCs w:val="24"/>
        </w:rPr>
        <w:t>电缆及</w:t>
      </w:r>
      <w:r>
        <w:rPr>
          <w:rFonts w:ascii="Times New Roman" w:eastAsia="宋体" w:hAnsi="Times New Roman" w:cs="Times New Roman"/>
          <w:sz w:val="24"/>
          <w:szCs w:val="24"/>
        </w:rPr>
        <w:t>PVC</w:t>
      </w:r>
      <w:r>
        <w:rPr>
          <w:rFonts w:ascii="Times New Roman" w:eastAsia="宋体" w:hAnsi="Times New Roman" w:cs="Times New Roman"/>
          <w:sz w:val="24"/>
          <w:szCs w:val="24"/>
        </w:rPr>
        <w:t>管走线图</w:t>
      </w:r>
    </w:p>
    <w:p w:rsidR="00C67EF7" w:rsidRDefault="000B264D">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C67EF7" w:rsidRDefault="000B264D" w:rsidP="00B46881">
      <w:pPr>
        <w:spacing w:beforeLines="50" w:afterLines="50"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2022</w:t>
      </w:r>
      <w:r>
        <w:rPr>
          <w:rFonts w:ascii="Times New Roman" w:eastAsia="方正小标宋简体" w:hAnsi="Times New Roman" w:cs="Times New Roman"/>
          <w:sz w:val="44"/>
          <w:szCs w:val="44"/>
        </w:rPr>
        <w:t>年晋江市全民健身场地设施建设项目进展情况表</w:t>
      </w:r>
    </w:p>
    <w:p w:rsidR="00C67EF7" w:rsidRDefault="000B264D" w:rsidP="00B46881">
      <w:pPr>
        <w:spacing w:beforeLines="50" w:line="560" w:lineRule="exact"/>
        <w:ind w:firstLineChars="200" w:firstLine="600"/>
        <w:rPr>
          <w:rFonts w:ascii="Times New Roman" w:eastAsia="方正小标宋简体" w:hAnsi="Times New Roman" w:cs="Times New Roman"/>
          <w:sz w:val="44"/>
          <w:szCs w:val="44"/>
        </w:rPr>
      </w:pPr>
      <w:r>
        <w:rPr>
          <w:rFonts w:ascii="Times New Roman" w:eastAsia="仿宋_GB2312" w:hAnsi="Times New Roman" w:cs="Times New Roman"/>
          <w:sz w:val="30"/>
          <w:szCs w:val="30"/>
        </w:rPr>
        <w:t>镇（街道）：（盖章）</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联络人：</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联系电话：</w:t>
      </w:r>
    </w:p>
    <w:tbl>
      <w:tblPr>
        <w:tblW w:w="138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1559"/>
        <w:gridCol w:w="1331"/>
        <w:gridCol w:w="3063"/>
        <w:gridCol w:w="1448"/>
        <w:gridCol w:w="1246"/>
        <w:gridCol w:w="1842"/>
        <w:gridCol w:w="1276"/>
        <w:gridCol w:w="1560"/>
      </w:tblGrid>
      <w:tr w:rsidR="00C67EF7">
        <w:trPr>
          <w:trHeight w:val="441"/>
        </w:trPr>
        <w:tc>
          <w:tcPr>
            <w:tcW w:w="498" w:type="dxa"/>
            <w:vMerge w:val="restart"/>
            <w:vAlign w:val="center"/>
          </w:tcPr>
          <w:p w:rsidR="00C67EF7" w:rsidRDefault="000B264D">
            <w:pPr>
              <w:spacing w:line="40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序号</w:t>
            </w:r>
          </w:p>
        </w:tc>
        <w:tc>
          <w:tcPr>
            <w:tcW w:w="1559" w:type="dxa"/>
            <w:vMerge w:val="restart"/>
            <w:vAlign w:val="center"/>
          </w:tcPr>
          <w:p w:rsidR="00C67EF7" w:rsidRDefault="000B264D">
            <w:pPr>
              <w:spacing w:line="40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项目名称</w:t>
            </w:r>
          </w:p>
        </w:tc>
        <w:tc>
          <w:tcPr>
            <w:tcW w:w="1331" w:type="dxa"/>
            <w:vMerge w:val="restart"/>
            <w:vAlign w:val="center"/>
          </w:tcPr>
          <w:p w:rsidR="00C67EF7" w:rsidRDefault="000B264D">
            <w:pPr>
              <w:spacing w:line="40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建设单位</w:t>
            </w:r>
          </w:p>
        </w:tc>
        <w:tc>
          <w:tcPr>
            <w:tcW w:w="3063" w:type="dxa"/>
            <w:vMerge w:val="restart"/>
            <w:vAlign w:val="center"/>
          </w:tcPr>
          <w:p w:rsidR="00C67EF7" w:rsidRDefault="000B264D">
            <w:pPr>
              <w:spacing w:line="40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项目进展情况</w:t>
            </w:r>
          </w:p>
        </w:tc>
        <w:tc>
          <w:tcPr>
            <w:tcW w:w="1448" w:type="dxa"/>
            <w:vMerge w:val="restart"/>
            <w:vAlign w:val="center"/>
          </w:tcPr>
          <w:p w:rsidR="00C67EF7" w:rsidRDefault="000B264D">
            <w:pPr>
              <w:spacing w:line="400" w:lineRule="exact"/>
              <w:ind w:firstLineChars="50" w:firstLine="120"/>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资金到位及使用情况</w:t>
            </w:r>
          </w:p>
        </w:tc>
        <w:tc>
          <w:tcPr>
            <w:tcW w:w="1246" w:type="dxa"/>
            <w:vMerge w:val="restart"/>
            <w:vAlign w:val="center"/>
          </w:tcPr>
          <w:p w:rsidR="00C67EF7" w:rsidRDefault="000B264D">
            <w:pPr>
              <w:spacing w:line="400" w:lineRule="exact"/>
              <w:ind w:firstLineChars="50" w:firstLine="120"/>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是否按进度推进</w:t>
            </w:r>
          </w:p>
        </w:tc>
        <w:tc>
          <w:tcPr>
            <w:tcW w:w="1842" w:type="dxa"/>
            <w:vMerge w:val="restart"/>
            <w:vAlign w:val="center"/>
          </w:tcPr>
          <w:p w:rsidR="00C67EF7" w:rsidRDefault="000B264D">
            <w:pPr>
              <w:spacing w:line="400" w:lineRule="exact"/>
              <w:ind w:firstLineChars="50" w:firstLine="120"/>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存在主要问题</w:t>
            </w:r>
          </w:p>
        </w:tc>
        <w:tc>
          <w:tcPr>
            <w:tcW w:w="2836" w:type="dxa"/>
            <w:gridSpan w:val="2"/>
            <w:vAlign w:val="center"/>
          </w:tcPr>
          <w:p w:rsidR="00C67EF7" w:rsidRDefault="000B264D">
            <w:pPr>
              <w:spacing w:line="400" w:lineRule="exact"/>
              <w:ind w:firstLineChars="50" w:firstLine="120"/>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项目联系方式</w:t>
            </w:r>
          </w:p>
        </w:tc>
      </w:tr>
      <w:tr w:rsidR="00C67EF7">
        <w:trPr>
          <w:trHeight w:val="561"/>
        </w:trPr>
        <w:tc>
          <w:tcPr>
            <w:tcW w:w="498" w:type="dxa"/>
            <w:vMerge/>
            <w:vAlign w:val="center"/>
          </w:tcPr>
          <w:p w:rsidR="00C67EF7" w:rsidRDefault="00C67EF7">
            <w:pPr>
              <w:spacing w:line="400" w:lineRule="exact"/>
              <w:jc w:val="center"/>
              <w:rPr>
                <w:rFonts w:ascii="Times New Roman" w:eastAsia="仿宋_GB2312" w:hAnsi="Times New Roman" w:cs="Times New Roman"/>
                <w:b/>
                <w:sz w:val="24"/>
                <w:szCs w:val="24"/>
              </w:rPr>
            </w:pPr>
          </w:p>
        </w:tc>
        <w:tc>
          <w:tcPr>
            <w:tcW w:w="1559" w:type="dxa"/>
            <w:vMerge/>
            <w:vAlign w:val="center"/>
          </w:tcPr>
          <w:p w:rsidR="00C67EF7" w:rsidRDefault="00C67EF7">
            <w:pPr>
              <w:spacing w:line="400" w:lineRule="exact"/>
              <w:jc w:val="center"/>
              <w:rPr>
                <w:rFonts w:ascii="Times New Roman" w:eastAsia="仿宋_GB2312" w:hAnsi="Times New Roman" w:cs="Times New Roman"/>
                <w:b/>
                <w:sz w:val="24"/>
                <w:szCs w:val="24"/>
              </w:rPr>
            </w:pPr>
          </w:p>
        </w:tc>
        <w:tc>
          <w:tcPr>
            <w:tcW w:w="1331" w:type="dxa"/>
            <w:vMerge/>
            <w:vAlign w:val="center"/>
          </w:tcPr>
          <w:p w:rsidR="00C67EF7" w:rsidRDefault="00C67EF7" w:rsidP="00B46881">
            <w:pPr>
              <w:spacing w:line="400" w:lineRule="exact"/>
              <w:ind w:left="241" w:hangingChars="100" w:hanging="241"/>
              <w:jc w:val="center"/>
              <w:rPr>
                <w:rFonts w:ascii="Times New Roman" w:eastAsia="仿宋_GB2312" w:hAnsi="Times New Roman" w:cs="Times New Roman"/>
                <w:b/>
                <w:sz w:val="24"/>
                <w:szCs w:val="24"/>
              </w:rPr>
            </w:pPr>
          </w:p>
        </w:tc>
        <w:tc>
          <w:tcPr>
            <w:tcW w:w="3063" w:type="dxa"/>
            <w:vMerge/>
            <w:vAlign w:val="center"/>
          </w:tcPr>
          <w:p w:rsidR="00C67EF7" w:rsidRDefault="00C67EF7" w:rsidP="00B46881">
            <w:pPr>
              <w:spacing w:line="400" w:lineRule="exact"/>
              <w:ind w:left="241" w:hangingChars="100" w:hanging="241"/>
              <w:jc w:val="center"/>
              <w:rPr>
                <w:rFonts w:ascii="Times New Roman" w:eastAsia="仿宋_GB2312" w:hAnsi="Times New Roman" w:cs="Times New Roman"/>
                <w:b/>
                <w:sz w:val="24"/>
                <w:szCs w:val="24"/>
              </w:rPr>
            </w:pPr>
          </w:p>
        </w:tc>
        <w:tc>
          <w:tcPr>
            <w:tcW w:w="1448" w:type="dxa"/>
            <w:vMerge/>
            <w:vAlign w:val="center"/>
          </w:tcPr>
          <w:p w:rsidR="00C67EF7" w:rsidRDefault="00C67EF7">
            <w:pPr>
              <w:spacing w:line="400" w:lineRule="exact"/>
              <w:ind w:firstLineChars="50" w:firstLine="120"/>
              <w:jc w:val="center"/>
              <w:rPr>
                <w:rFonts w:ascii="Times New Roman" w:eastAsia="仿宋_GB2312" w:hAnsi="Times New Roman" w:cs="Times New Roman"/>
                <w:b/>
                <w:sz w:val="24"/>
                <w:szCs w:val="24"/>
              </w:rPr>
            </w:pPr>
          </w:p>
        </w:tc>
        <w:tc>
          <w:tcPr>
            <w:tcW w:w="1246" w:type="dxa"/>
            <w:vMerge/>
            <w:vAlign w:val="center"/>
          </w:tcPr>
          <w:p w:rsidR="00C67EF7" w:rsidRDefault="00C67EF7">
            <w:pPr>
              <w:spacing w:line="400" w:lineRule="exact"/>
              <w:ind w:firstLineChars="50" w:firstLine="120"/>
              <w:jc w:val="center"/>
              <w:rPr>
                <w:rFonts w:ascii="Times New Roman" w:eastAsia="仿宋_GB2312" w:hAnsi="Times New Roman" w:cs="Times New Roman"/>
                <w:b/>
                <w:sz w:val="24"/>
                <w:szCs w:val="24"/>
              </w:rPr>
            </w:pPr>
          </w:p>
        </w:tc>
        <w:tc>
          <w:tcPr>
            <w:tcW w:w="1842" w:type="dxa"/>
            <w:vMerge/>
            <w:vAlign w:val="center"/>
          </w:tcPr>
          <w:p w:rsidR="00C67EF7" w:rsidRDefault="00C67EF7">
            <w:pPr>
              <w:spacing w:line="400" w:lineRule="exact"/>
              <w:ind w:firstLineChars="50" w:firstLine="120"/>
              <w:jc w:val="center"/>
              <w:rPr>
                <w:rFonts w:ascii="Times New Roman" w:eastAsia="仿宋_GB2312" w:hAnsi="Times New Roman" w:cs="Times New Roman"/>
                <w:b/>
                <w:sz w:val="24"/>
                <w:szCs w:val="24"/>
              </w:rPr>
            </w:pPr>
          </w:p>
        </w:tc>
        <w:tc>
          <w:tcPr>
            <w:tcW w:w="1276" w:type="dxa"/>
            <w:vAlign w:val="center"/>
          </w:tcPr>
          <w:p w:rsidR="00C67EF7" w:rsidRDefault="000B264D">
            <w:pPr>
              <w:spacing w:line="400" w:lineRule="exact"/>
              <w:ind w:firstLineChars="50" w:firstLine="120"/>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联系人</w:t>
            </w:r>
          </w:p>
        </w:tc>
        <w:tc>
          <w:tcPr>
            <w:tcW w:w="1560" w:type="dxa"/>
            <w:vAlign w:val="center"/>
          </w:tcPr>
          <w:p w:rsidR="00C67EF7" w:rsidRDefault="000B264D">
            <w:pPr>
              <w:spacing w:line="400" w:lineRule="exact"/>
              <w:ind w:firstLineChars="50" w:firstLine="120"/>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联系电话</w:t>
            </w:r>
          </w:p>
        </w:tc>
      </w:tr>
      <w:tr w:rsidR="00C67EF7">
        <w:trPr>
          <w:trHeight w:val="675"/>
        </w:trPr>
        <w:tc>
          <w:tcPr>
            <w:tcW w:w="498"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559"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331"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3063"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1448"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4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842"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7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560"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r>
      <w:tr w:rsidR="00C67EF7">
        <w:trPr>
          <w:trHeight w:val="675"/>
        </w:trPr>
        <w:tc>
          <w:tcPr>
            <w:tcW w:w="498"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559"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331"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3063"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1448"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4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842"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7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560"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r>
      <w:tr w:rsidR="00C67EF7">
        <w:trPr>
          <w:trHeight w:val="675"/>
        </w:trPr>
        <w:tc>
          <w:tcPr>
            <w:tcW w:w="498"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559"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331"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3063"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1448"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4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842"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7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560"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r>
      <w:tr w:rsidR="00C67EF7">
        <w:trPr>
          <w:trHeight w:val="675"/>
        </w:trPr>
        <w:tc>
          <w:tcPr>
            <w:tcW w:w="498"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559" w:type="dxa"/>
            <w:vAlign w:val="center"/>
          </w:tcPr>
          <w:p w:rsidR="00C67EF7" w:rsidRDefault="00C67EF7">
            <w:pPr>
              <w:spacing w:line="360" w:lineRule="exact"/>
              <w:jc w:val="center"/>
              <w:rPr>
                <w:rFonts w:ascii="Times New Roman" w:eastAsia="仿宋_GB2312" w:hAnsi="Times New Roman" w:cs="Times New Roman"/>
                <w:sz w:val="24"/>
                <w:szCs w:val="24"/>
              </w:rPr>
            </w:pPr>
          </w:p>
        </w:tc>
        <w:tc>
          <w:tcPr>
            <w:tcW w:w="1331"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3063" w:type="dxa"/>
            <w:vAlign w:val="center"/>
          </w:tcPr>
          <w:p w:rsidR="00C67EF7" w:rsidRDefault="00C67EF7">
            <w:pPr>
              <w:spacing w:line="360" w:lineRule="exact"/>
              <w:ind w:left="240" w:hangingChars="100" w:hanging="240"/>
              <w:jc w:val="center"/>
              <w:rPr>
                <w:rFonts w:ascii="Times New Roman" w:eastAsia="仿宋_GB2312" w:hAnsi="Times New Roman" w:cs="Times New Roman"/>
                <w:sz w:val="24"/>
                <w:szCs w:val="24"/>
              </w:rPr>
            </w:pPr>
          </w:p>
        </w:tc>
        <w:tc>
          <w:tcPr>
            <w:tcW w:w="1448"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4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842"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276"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c>
          <w:tcPr>
            <w:tcW w:w="1560" w:type="dxa"/>
            <w:vAlign w:val="center"/>
          </w:tcPr>
          <w:p w:rsidR="00C67EF7" w:rsidRDefault="00C67EF7">
            <w:pPr>
              <w:spacing w:line="360" w:lineRule="exact"/>
              <w:ind w:firstLineChars="50" w:firstLine="120"/>
              <w:jc w:val="center"/>
              <w:rPr>
                <w:rFonts w:ascii="Times New Roman" w:eastAsia="仿宋_GB2312" w:hAnsi="Times New Roman" w:cs="Times New Roman"/>
                <w:sz w:val="24"/>
                <w:szCs w:val="24"/>
              </w:rPr>
            </w:pPr>
          </w:p>
        </w:tc>
      </w:tr>
    </w:tbl>
    <w:p w:rsidR="00C67EF7" w:rsidRDefault="000B264D">
      <w:pPr>
        <w:spacing w:line="3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注：项目进展情况实行月报制度，每月</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日前报送当前进度至市体育局群体科。</w:t>
      </w:r>
    </w:p>
    <w:p w:rsidR="00C67EF7" w:rsidRDefault="000B264D">
      <w:pPr>
        <w:spacing w:line="360" w:lineRule="exact"/>
        <w:ind w:firstLineChars="210" w:firstLine="504"/>
        <w:rPr>
          <w:rFonts w:ascii="Times New Roman" w:eastAsia="仿宋_GB2312" w:hAnsi="Times New Roman" w:cs="Times New Roman"/>
          <w:sz w:val="24"/>
          <w:szCs w:val="24"/>
        </w:rPr>
      </w:pPr>
      <w:r>
        <w:rPr>
          <w:rFonts w:ascii="Times New Roman" w:eastAsia="仿宋_GB2312" w:hAnsi="Times New Roman" w:cs="Times New Roman"/>
          <w:sz w:val="24"/>
          <w:szCs w:val="24"/>
        </w:rPr>
        <w:t>联系人：张志丹，联系电话</w:t>
      </w:r>
      <w:r>
        <w:rPr>
          <w:rFonts w:ascii="Times New Roman" w:eastAsia="仿宋_GB2312" w:hAnsi="Times New Roman" w:cs="Times New Roman"/>
          <w:sz w:val="24"/>
          <w:szCs w:val="24"/>
        </w:rPr>
        <w:t>:85684545</w:t>
      </w:r>
      <w:r>
        <w:rPr>
          <w:rFonts w:ascii="Times New Roman" w:eastAsia="仿宋_GB2312" w:hAnsi="Times New Roman" w:cs="Times New Roman"/>
          <w:sz w:val="24"/>
          <w:szCs w:val="24"/>
        </w:rPr>
        <w:t>，电子邮箱：</w:t>
      </w:r>
      <w:r>
        <w:rPr>
          <w:rFonts w:ascii="Times New Roman" w:eastAsia="仿宋_GB2312" w:hAnsi="Times New Roman" w:cs="Times New Roman"/>
          <w:sz w:val="24"/>
          <w:szCs w:val="24"/>
        </w:rPr>
        <w:t>jjstyj2019@163.com</w:t>
      </w:r>
    </w:p>
    <w:p w:rsidR="00C67EF7" w:rsidRDefault="000B264D">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C67EF7" w:rsidRDefault="00C67EF7">
      <w:pPr>
        <w:spacing w:line="560" w:lineRule="exact"/>
        <w:rPr>
          <w:rFonts w:ascii="Times New Roman" w:eastAsia="黑体" w:hAnsi="Times New Roman" w:cs="Times New Roman"/>
          <w:sz w:val="32"/>
          <w:szCs w:val="32"/>
        </w:rPr>
        <w:sectPr w:rsidR="00C67EF7">
          <w:pgSz w:w="16838" w:h="11906" w:orient="landscape"/>
          <w:pgMar w:top="2211" w:right="1474" w:bottom="1985" w:left="1644" w:header="851" w:footer="1418" w:gutter="0"/>
          <w:pgNumType w:fmt="numberInDash"/>
          <w:cols w:space="425"/>
          <w:docGrid w:type="linesAndChars" w:linePitch="579"/>
        </w:sectPr>
      </w:pPr>
    </w:p>
    <w:p w:rsidR="00C67EF7" w:rsidRDefault="00C67EF7">
      <w:pPr>
        <w:rPr>
          <w:rFonts w:ascii="Times New Roman" w:eastAsia="黑体" w:hAnsi="Times New Roman" w:cs="Times New Roman"/>
          <w:szCs w:val="32"/>
        </w:rPr>
      </w:pPr>
      <w:r w:rsidRPr="00C67EF7">
        <w:rPr>
          <w:rFonts w:ascii="Times New Roman" w:eastAsia="宋体" w:hAnsi="Times New Roman" w:cs="Times New Roman"/>
          <w:sz w:val="36"/>
          <w:szCs w:val="36"/>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63pt;margin-top:-25.7pt;width:93.2pt;height:33.75pt;z-index:251661312;mso-width-relative:margin;mso-height-relative:margin" o:gfxdata="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u7m9gA&#10;AAAKAQAADwAAAAAAAAABACAAAAAiAAAAZHJzL2Rvd25yZXYueG1sUEsBAhQAFAAAAAgAh07iQAzK&#10;KswfAgAASwQAAA4AAAAAAAAAAQAgAAAAJwEAAGRycy9lMm9Eb2MueG1sUEsFBgAAAAAGAAYAWQEA&#10;ALgFAAAAAA==&#10;" stroked="f">
            <v:textbox>
              <w:txbxContent>
                <w:p w:rsidR="00C67EF7" w:rsidRDefault="000B264D">
                  <w:r>
                    <w:rPr>
                      <w:rFonts w:hint="eastAsia"/>
                    </w:rPr>
                    <w:t>附件</w:t>
                  </w:r>
                  <w:r>
                    <w:rPr>
                      <w:rFonts w:hint="eastAsia"/>
                    </w:rPr>
                    <w:t>3</w:t>
                  </w:r>
                  <w:r>
                    <w:rPr>
                      <w:rFonts w:hint="eastAsia"/>
                    </w:rPr>
                    <w:t>—第</w:t>
                  </w:r>
                  <w:r>
                    <w:rPr>
                      <w:rFonts w:hint="eastAsia"/>
                    </w:rPr>
                    <w:t>1</w:t>
                  </w:r>
                  <w:r>
                    <w:rPr>
                      <w:rFonts w:hint="eastAsia"/>
                    </w:rPr>
                    <w:t>页</w:t>
                  </w:r>
                </w:p>
              </w:txbxContent>
            </v:textbox>
          </v:shape>
        </w:pict>
      </w:r>
      <w:r w:rsidR="000B264D">
        <w:rPr>
          <w:rFonts w:ascii="Times New Roman" w:eastAsia="黑体" w:hAnsi="Times New Roman" w:cs="Times New Roman"/>
          <w:sz w:val="32"/>
          <w:szCs w:val="32"/>
        </w:rPr>
        <w:t>附件</w:t>
      </w:r>
      <w:r w:rsidR="000B264D">
        <w:rPr>
          <w:rFonts w:ascii="Times New Roman" w:eastAsia="黑体" w:hAnsi="Times New Roman" w:cs="Times New Roman"/>
          <w:sz w:val="32"/>
          <w:szCs w:val="32"/>
        </w:rPr>
        <w:t>3</w:t>
      </w:r>
    </w:p>
    <w:p w:rsidR="00C67EF7" w:rsidRDefault="000B264D">
      <w:pPr>
        <w:spacing w:line="56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2022</w:t>
      </w:r>
      <w:r>
        <w:rPr>
          <w:rFonts w:ascii="Times New Roman" w:eastAsia="方正小标宋简体" w:hAnsi="Times New Roman" w:cs="Times New Roman"/>
          <w:sz w:val="36"/>
          <w:szCs w:val="36"/>
        </w:rPr>
        <w:t>年晋江市全民健身场地设施建设申请表</w:t>
      </w:r>
    </w:p>
    <w:p w:rsidR="00C67EF7" w:rsidRDefault="00C67EF7">
      <w:pPr>
        <w:spacing w:line="200" w:lineRule="exact"/>
        <w:jc w:val="center"/>
        <w:rPr>
          <w:rFonts w:ascii="Times New Roman" w:eastAsia="方正小标宋简体" w:hAnsi="Times New Roman" w:cs="Times New Roman"/>
          <w:sz w:val="36"/>
          <w:szCs w:val="36"/>
        </w:rPr>
      </w:pPr>
    </w:p>
    <w:p w:rsidR="00C67EF7" w:rsidRDefault="000B264D">
      <w:pPr>
        <w:rPr>
          <w:rFonts w:ascii="Times New Roman" w:eastAsia="楷体_GB2312" w:hAnsi="Times New Roman" w:cs="Times New Roman"/>
          <w:sz w:val="24"/>
        </w:rPr>
      </w:pPr>
      <w:r>
        <w:rPr>
          <w:rFonts w:ascii="Times New Roman" w:eastAsia="楷体_GB2312" w:hAnsi="Times New Roman" w:cs="Times New Roman"/>
          <w:sz w:val="24"/>
        </w:rPr>
        <w:t>申请单位（公章）：</w:t>
      </w:r>
      <w:r>
        <w:rPr>
          <w:rFonts w:ascii="Times New Roman" w:eastAsia="楷体_GB2312" w:hAnsi="Times New Roman" w:cs="Times New Roman"/>
          <w:sz w:val="24"/>
        </w:rPr>
        <w:t xml:space="preserve">                    </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418"/>
        <w:gridCol w:w="936"/>
        <w:gridCol w:w="1049"/>
        <w:gridCol w:w="2126"/>
        <w:gridCol w:w="1985"/>
      </w:tblGrid>
      <w:tr w:rsidR="00C67EF7">
        <w:trPr>
          <w:trHeight w:val="730"/>
        </w:trPr>
        <w:tc>
          <w:tcPr>
            <w:tcW w:w="1701" w:type="dxa"/>
            <w:vAlign w:val="center"/>
          </w:tcPr>
          <w:p w:rsidR="00C67EF7" w:rsidRDefault="000B264D">
            <w:pPr>
              <w:spacing w:line="360" w:lineRule="exact"/>
              <w:jc w:val="center"/>
              <w:rPr>
                <w:rFonts w:ascii="Times New Roman" w:hAnsi="Times New Roman" w:cs="Times New Roman"/>
                <w:sz w:val="24"/>
              </w:rPr>
            </w:pPr>
            <w:r>
              <w:rPr>
                <w:rFonts w:ascii="Times New Roman" w:hAnsi="Times New Roman" w:cs="Times New Roman"/>
                <w:sz w:val="24"/>
              </w:rPr>
              <w:t>项目具体地址</w:t>
            </w:r>
          </w:p>
        </w:tc>
        <w:tc>
          <w:tcPr>
            <w:tcW w:w="7514" w:type="dxa"/>
            <w:gridSpan w:val="5"/>
            <w:vAlign w:val="center"/>
          </w:tcPr>
          <w:p w:rsidR="00C67EF7" w:rsidRDefault="000B264D">
            <w:pPr>
              <w:spacing w:line="300" w:lineRule="exact"/>
              <w:jc w:val="center"/>
              <w:rPr>
                <w:rFonts w:ascii="Times New Roman" w:hAnsi="Times New Roman" w:cs="Times New Roman"/>
                <w:szCs w:val="21"/>
              </w:rPr>
            </w:pPr>
            <w:r>
              <w:rPr>
                <w:rFonts w:ascii="Times New Roman" w:hAnsi="Times New Roman" w:cs="Times New Roman"/>
                <w:szCs w:val="21"/>
              </w:rPr>
              <w:t>按以下模式填写：（尽量详细）</w:t>
            </w:r>
          </w:p>
          <w:p w:rsidR="00C67EF7" w:rsidRDefault="000B264D">
            <w:pPr>
              <w:spacing w:line="360" w:lineRule="exact"/>
              <w:jc w:val="center"/>
              <w:rPr>
                <w:rFonts w:ascii="Times New Roman" w:hAnsi="Times New Roman" w:cs="Times New Roman"/>
                <w:sz w:val="24"/>
              </w:rPr>
            </w:pPr>
            <w:r>
              <w:rPr>
                <w:rFonts w:ascii="Times New Roman" w:hAnsi="Times New Roman" w:cs="Times New Roman"/>
                <w:szCs w:val="21"/>
              </w:rPr>
              <w:t>**</w:t>
            </w:r>
            <w:r>
              <w:rPr>
                <w:rFonts w:ascii="Times New Roman" w:hAnsi="Times New Roman" w:cs="Times New Roman"/>
                <w:szCs w:val="21"/>
              </w:rPr>
              <w:t>镇（街道）</w:t>
            </w:r>
            <w:r>
              <w:rPr>
                <w:rFonts w:ascii="Times New Roman" w:hAnsi="Times New Roman" w:cs="Times New Roman"/>
                <w:szCs w:val="21"/>
              </w:rPr>
              <w:t>**</w:t>
            </w:r>
            <w:r>
              <w:rPr>
                <w:rFonts w:ascii="Times New Roman" w:hAnsi="Times New Roman" w:cs="Times New Roman"/>
                <w:szCs w:val="21"/>
              </w:rPr>
              <w:t>村（社区）</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w:t>
            </w:r>
            <w:r>
              <w:rPr>
                <w:rFonts w:ascii="Times New Roman" w:hAnsi="Times New Roman" w:cs="Times New Roman"/>
                <w:szCs w:val="21"/>
              </w:rPr>
              <w:t>社区</w:t>
            </w:r>
            <w:r>
              <w:rPr>
                <w:rFonts w:ascii="Times New Roman" w:hAnsi="Times New Roman" w:cs="Times New Roman"/>
                <w:szCs w:val="21"/>
              </w:rPr>
              <w:t>**</w:t>
            </w:r>
            <w:r>
              <w:rPr>
                <w:rFonts w:ascii="Times New Roman" w:hAnsi="Times New Roman" w:cs="Times New Roman"/>
                <w:szCs w:val="21"/>
              </w:rPr>
              <w:t>小区</w:t>
            </w:r>
            <w:r>
              <w:rPr>
                <w:rFonts w:ascii="Times New Roman" w:hAnsi="Times New Roman" w:cs="Times New Roman"/>
                <w:szCs w:val="21"/>
              </w:rPr>
              <w:t>****</w:t>
            </w:r>
          </w:p>
        </w:tc>
      </w:tr>
      <w:tr w:rsidR="00C67EF7">
        <w:trPr>
          <w:trHeight w:val="524"/>
        </w:trPr>
        <w:tc>
          <w:tcPr>
            <w:tcW w:w="3119" w:type="dxa"/>
            <w:gridSpan w:val="2"/>
            <w:vAlign w:val="center"/>
          </w:tcPr>
          <w:p w:rsidR="00C67EF7" w:rsidRDefault="000B264D">
            <w:pPr>
              <w:spacing w:line="360" w:lineRule="exact"/>
              <w:jc w:val="center"/>
              <w:rPr>
                <w:rFonts w:ascii="Times New Roman" w:hAnsi="Times New Roman" w:cs="Times New Roman"/>
                <w:sz w:val="24"/>
              </w:rPr>
            </w:pPr>
            <w:r>
              <w:rPr>
                <w:rFonts w:ascii="Times New Roman" w:hAnsi="Times New Roman" w:cs="Times New Roman"/>
                <w:sz w:val="24"/>
              </w:rPr>
              <w:t>申请建设项目</w:t>
            </w:r>
          </w:p>
        </w:tc>
        <w:tc>
          <w:tcPr>
            <w:tcW w:w="1985" w:type="dxa"/>
            <w:gridSpan w:val="2"/>
            <w:vAlign w:val="center"/>
          </w:tcPr>
          <w:p w:rsidR="00C67EF7" w:rsidRDefault="000B264D">
            <w:pPr>
              <w:spacing w:line="360" w:lineRule="exact"/>
              <w:jc w:val="center"/>
              <w:rPr>
                <w:rFonts w:ascii="Times New Roman" w:hAnsi="Times New Roman" w:cs="Times New Roman"/>
                <w:sz w:val="24"/>
              </w:rPr>
            </w:pPr>
            <w:r>
              <w:rPr>
                <w:rFonts w:ascii="Times New Roman" w:hAnsi="Times New Roman" w:cs="Times New Roman"/>
                <w:sz w:val="24"/>
              </w:rPr>
              <w:t>计划建成时间</w:t>
            </w:r>
          </w:p>
        </w:tc>
        <w:tc>
          <w:tcPr>
            <w:tcW w:w="2126" w:type="dxa"/>
            <w:vAlign w:val="center"/>
          </w:tcPr>
          <w:p w:rsidR="00C67EF7" w:rsidRDefault="000B264D">
            <w:pPr>
              <w:spacing w:line="320" w:lineRule="exact"/>
              <w:jc w:val="center"/>
              <w:rPr>
                <w:rFonts w:ascii="Times New Roman" w:hAnsi="Times New Roman" w:cs="Times New Roman"/>
                <w:sz w:val="24"/>
              </w:rPr>
            </w:pPr>
            <w:r>
              <w:rPr>
                <w:rFonts w:ascii="Times New Roman" w:hAnsi="Times New Roman" w:cs="Times New Roman"/>
                <w:sz w:val="24"/>
              </w:rPr>
              <w:t>负责人及电话</w:t>
            </w:r>
          </w:p>
        </w:tc>
        <w:tc>
          <w:tcPr>
            <w:tcW w:w="1985" w:type="dxa"/>
            <w:vAlign w:val="center"/>
          </w:tcPr>
          <w:p w:rsidR="00C67EF7" w:rsidRDefault="000B264D">
            <w:pPr>
              <w:spacing w:line="320" w:lineRule="exact"/>
              <w:jc w:val="center"/>
              <w:rPr>
                <w:rFonts w:ascii="Times New Roman" w:hAnsi="Times New Roman" w:cs="Times New Roman"/>
                <w:sz w:val="24"/>
              </w:rPr>
            </w:pPr>
            <w:r>
              <w:rPr>
                <w:rFonts w:ascii="Times New Roman" w:hAnsi="Times New Roman" w:cs="Times New Roman"/>
                <w:sz w:val="24"/>
              </w:rPr>
              <w:t>联系人及电话</w:t>
            </w:r>
          </w:p>
        </w:tc>
      </w:tr>
      <w:tr w:rsidR="00C67EF7">
        <w:trPr>
          <w:trHeight w:val="524"/>
        </w:trPr>
        <w:tc>
          <w:tcPr>
            <w:tcW w:w="3119" w:type="dxa"/>
            <w:gridSpan w:val="2"/>
            <w:vAlign w:val="center"/>
          </w:tcPr>
          <w:p w:rsidR="00C67EF7" w:rsidRDefault="00C67EF7">
            <w:pPr>
              <w:spacing w:line="300" w:lineRule="exact"/>
              <w:jc w:val="center"/>
              <w:rPr>
                <w:rFonts w:ascii="Times New Roman" w:hAnsi="Times New Roman" w:cs="Times New Roman"/>
                <w:sz w:val="24"/>
              </w:rPr>
            </w:pPr>
          </w:p>
        </w:tc>
        <w:tc>
          <w:tcPr>
            <w:tcW w:w="1985" w:type="dxa"/>
            <w:gridSpan w:val="2"/>
            <w:vAlign w:val="center"/>
          </w:tcPr>
          <w:p w:rsidR="00C67EF7" w:rsidRDefault="00C67EF7">
            <w:pPr>
              <w:spacing w:line="300" w:lineRule="exact"/>
              <w:jc w:val="center"/>
              <w:rPr>
                <w:rFonts w:ascii="Times New Roman" w:hAnsi="Times New Roman" w:cs="Times New Roman"/>
                <w:sz w:val="24"/>
              </w:rPr>
            </w:pPr>
          </w:p>
        </w:tc>
        <w:tc>
          <w:tcPr>
            <w:tcW w:w="2126" w:type="dxa"/>
            <w:vAlign w:val="center"/>
          </w:tcPr>
          <w:p w:rsidR="00C67EF7" w:rsidRDefault="00C67EF7">
            <w:pPr>
              <w:spacing w:line="300" w:lineRule="exact"/>
              <w:jc w:val="center"/>
              <w:rPr>
                <w:rFonts w:ascii="Times New Roman" w:hAnsi="Times New Roman" w:cs="Times New Roman"/>
                <w:sz w:val="24"/>
              </w:rPr>
            </w:pPr>
          </w:p>
        </w:tc>
        <w:tc>
          <w:tcPr>
            <w:tcW w:w="1985" w:type="dxa"/>
            <w:vAlign w:val="center"/>
          </w:tcPr>
          <w:p w:rsidR="00C67EF7" w:rsidRDefault="00C67EF7">
            <w:pPr>
              <w:spacing w:line="300" w:lineRule="exact"/>
              <w:jc w:val="center"/>
              <w:rPr>
                <w:rFonts w:ascii="Times New Roman" w:hAnsi="Times New Roman" w:cs="Times New Roman"/>
                <w:sz w:val="24"/>
              </w:rPr>
            </w:pPr>
          </w:p>
        </w:tc>
      </w:tr>
      <w:tr w:rsidR="00C67EF7">
        <w:trPr>
          <w:trHeight w:val="947"/>
        </w:trPr>
        <w:tc>
          <w:tcPr>
            <w:tcW w:w="1701" w:type="dxa"/>
            <w:vAlign w:val="center"/>
          </w:tcPr>
          <w:p w:rsidR="00C67EF7" w:rsidRDefault="000B264D">
            <w:pPr>
              <w:spacing w:line="300" w:lineRule="exact"/>
              <w:jc w:val="left"/>
              <w:rPr>
                <w:rFonts w:ascii="Times New Roman" w:hAnsi="Times New Roman" w:cs="Times New Roman"/>
                <w:sz w:val="24"/>
                <w:szCs w:val="24"/>
              </w:rPr>
            </w:pPr>
            <w:r>
              <w:rPr>
                <w:rFonts w:ascii="Times New Roman" w:hAnsi="Times New Roman" w:cs="Times New Roman"/>
                <w:sz w:val="24"/>
                <w:szCs w:val="24"/>
              </w:rPr>
              <w:t>项目涉及类型</w:t>
            </w:r>
          </w:p>
        </w:tc>
        <w:tc>
          <w:tcPr>
            <w:tcW w:w="7514" w:type="dxa"/>
            <w:gridSpan w:val="5"/>
            <w:vAlign w:val="center"/>
          </w:tcPr>
          <w:p w:rsidR="00C67EF7" w:rsidRDefault="000B264D">
            <w:pPr>
              <w:spacing w:line="300" w:lineRule="exact"/>
              <w:jc w:val="left"/>
              <w:rPr>
                <w:rFonts w:ascii="Times New Roman"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党建</w:t>
            </w:r>
            <w:r>
              <w:rPr>
                <w:rFonts w:ascii="Times New Roman" w:eastAsia="仿宋_GB2312" w:hAnsi="Times New Roman" w:cs="Times New Roman"/>
                <w:sz w:val="24"/>
                <w:szCs w:val="24"/>
              </w:rPr>
              <w:t>+”</w:t>
            </w:r>
            <w:r>
              <w:rPr>
                <w:rFonts w:ascii="Times New Roman" w:eastAsia="仿宋_GB2312" w:hAnsi="Times New Roman" w:cs="Times New Roman"/>
                <w:sz w:val="24"/>
                <w:szCs w:val="24"/>
              </w:rPr>
              <w:t>邻里中心建设项目</w:t>
            </w:r>
            <w:r>
              <w:rPr>
                <w:rFonts w:ascii="Times New Roman" w:hAnsi="Times New Roman" w:cs="Times New Roman"/>
                <w:sz w:val="24"/>
                <w:szCs w:val="24"/>
              </w:rPr>
              <w:t xml:space="preserve">□  </w:t>
            </w:r>
            <w:r>
              <w:rPr>
                <w:rFonts w:ascii="Times New Roman" w:eastAsia="仿宋_GB2312" w:hAnsi="Times New Roman" w:cs="Times New Roman"/>
                <w:sz w:val="24"/>
                <w:szCs w:val="24"/>
              </w:rPr>
              <w:t>“</w:t>
            </w:r>
            <w:r>
              <w:rPr>
                <w:rFonts w:ascii="Times New Roman" w:eastAsia="仿宋_GB2312" w:hAnsi="Times New Roman" w:cs="Times New Roman"/>
                <w:sz w:val="24"/>
                <w:szCs w:val="24"/>
              </w:rPr>
              <w:t>现场办公</w:t>
            </w:r>
            <w:r>
              <w:rPr>
                <w:rFonts w:ascii="Times New Roman" w:eastAsia="仿宋_GB2312" w:hAnsi="Times New Roman" w:cs="Times New Roman"/>
                <w:sz w:val="24"/>
                <w:szCs w:val="24"/>
              </w:rPr>
              <w:t>”</w:t>
            </w:r>
            <w:r>
              <w:rPr>
                <w:rFonts w:ascii="Times New Roman" w:hAnsi="Times New Roman" w:cs="Times New Roman"/>
                <w:sz w:val="24"/>
                <w:szCs w:val="24"/>
              </w:rPr>
              <w:t xml:space="preserve">□   </w:t>
            </w:r>
            <w:r>
              <w:rPr>
                <w:rFonts w:ascii="Times New Roman" w:eastAsia="仿宋_GB2312" w:hAnsi="Times New Roman" w:cs="Times New Roman"/>
                <w:sz w:val="24"/>
                <w:szCs w:val="24"/>
              </w:rPr>
              <w:t>社会足球场</w:t>
            </w:r>
            <w:r>
              <w:rPr>
                <w:rFonts w:ascii="Times New Roman" w:hAnsi="Times New Roman" w:cs="Times New Roman"/>
                <w:sz w:val="24"/>
                <w:szCs w:val="24"/>
              </w:rPr>
              <w:t xml:space="preserve">□    </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口袋公园</w:t>
            </w:r>
            <w:r>
              <w:rPr>
                <w:rFonts w:ascii="Times New Roman" w:eastAsia="仿宋_GB2312" w:hAnsi="Times New Roman" w:cs="Times New Roman"/>
                <w:sz w:val="24"/>
                <w:szCs w:val="24"/>
              </w:rPr>
              <w:t>”</w:t>
            </w:r>
            <w:r>
              <w:rPr>
                <w:rFonts w:ascii="Times New Roman" w:hAnsi="Times New Roman" w:cs="Times New Roman"/>
                <w:sz w:val="24"/>
                <w:szCs w:val="24"/>
              </w:rPr>
              <w:t xml:space="preserve">□ </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一老一小</w:t>
            </w:r>
            <w:r>
              <w:rPr>
                <w:rFonts w:ascii="Times New Roman" w:eastAsia="仿宋_GB2312" w:hAnsi="Times New Roman" w:cs="Times New Roman"/>
                <w:sz w:val="24"/>
                <w:szCs w:val="24"/>
              </w:rPr>
              <w:t>”</w:t>
            </w:r>
            <w:r>
              <w:rPr>
                <w:rFonts w:ascii="Times New Roman" w:hAnsi="Times New Roman" w:cs="Times New Roman"/>
                <w:sz w:val="24"/>
                <w:szCs w:val="24"/>
              </w:rPr>
              <w:t xml:space="preserve">□  </w:t>
            </w:r>
            <w:r>
              <w:rPr>
                <w:rFonts w:ascii="Times New Roman" w:eastAsia="仿宋_GB2312" w:hAnsi="Times New Roman" w:cs="Times New Roman"/>
                <w:sz w:val="24"/>
                <w:szCs w:val="24"/>
              </w:rPr>
              <w:t>革命老区</w:t>
            </w:r>
            <w:r>
              <w:rPr>
                <w:rFonts w:ascii="Times New Roman" w:hAnsi="Times New Roman" w:cs="Times New Roman"/>
                <w:sz w:val="24"/>
                <w:szCs w:val="24"/>
              </w:rPr>
              <w:t xml:space="preserve">□  </w:t>
            </w:r>
            <w:r>
              <w:rPr>
                <w:rFonts w:ascii="Times New Roman" w:eastAsia="仿宋_GB2312" w:hAnsi="Times New Roman" w:cs="Times New Roman"/>
                <w:sz w:val="24"/>
                <w:szCs w:val="24"/>
              </w:rPr>
              <w:t>老旧小区</w:t>
            </w:r>
            <w:r>
              <w:rPr>
                <w:rFonts w:ascii="Times New Roman" w:hAnsi="Times New Roman" w:cs="Times New Roman"/>
                <w:sz w:val="24"/>
                <w:szCs w:val="24"/>
              </w:rPr>
              <w:t xml:space="preserve">□  </w:t>
            </w:r>
            <w:r>
              <w:rPr>
                <w:rFonts w:ascii="Times New Roman" w:hAnsi="Times New Roman" w:cs="Times New Roman"/>
                <w:sz w:val="24"/>
                <w:szCs w:val="24"/>
              </w:rPr>
              <w:t>其他</w:t>
            </w:r>
            <w:r>
              <w:rPr>
                <w:rFonts w:ascii="Times New Roman" w:hAnsi="Times New Roman" w:cs="Times New Roman"/>
                <w:sz w:val="24"/>
                <w:szCs w:val="24"/>
              </w:rPr>
              <w:t>□</w:t>
            </w:r>
            <w:r>
              <w:rPr>
                <w:rFonts w:ascii="Times New Roman" w:hAnsi="Times New Roman" w:cs="Times New Roman"/>
                <w:sz w:val="24"/>
                <w:szCs w:val="24"/>
                <w:u w:val="single"/>
              </w:rPr>
              <w:t xml:space="preserve">       </w:t>
            </w:r>
          </w:p>
        </w:tc>
      </w:tr>
      <w:tr w:rsidR="00C67EF7">
        <w:trPr>
          <w:trHeight w:val="7592"/>
        </w:trPr>
        <w:tc>
          <w:tcPr>
            <w:tcW w:w="9215" w:type="dxa"/>
            <w:gridSpan w:val="6"/>
            <w:tcBorders>
              <w:top w:val="double" w:sz="4" w:space="0" w:color="auto"/>
            </w:tcBorders>
            <w:vAlign w:val="center"/>
          </w:tcPr>
          <w:p w:rsidR="00C67EF7" w:rsidRDefault="000B264D">
            <w:pPr>
              <w:ind w:left="-75"/>
              <w:jc w:val="left"/>
              <w:rPr>
                <w:rFonts w:ascii="Times New Roman" w:hAnsi="Times New Roman" w:cs="Times New Roman"/>
                <w:sz w:val="24"/>
              </w:rPr>
            </w:pPr>
            <w:r>
              <w:rPr>
                <w:rFonts w:ascii="Times New Roman" w:hAnsi="Times New Roman" w:cs="Times New Roman"/>
                <w:sz w:val="24"/>
              </w:rPr>
              <w:t>场地现状：</w:t>
            </w:r>
          </w:p>
          <w:p w:rsidR="00C67EF7" w:rsidRDefault="00C67EF7">
            <w:pPr>
              <w:ind w:left="-75"/>
              <w:jc w:val="center"/>
              <w:rPr>
                <w:rFonts w:ascii="Times New Roman" w:hAnsi="Times New Roman" w:cs="Times New Roman"/>
                <w:sz w:val="24"/>
              </w:rPr>
            </w:pPr>
          </w:p>
          <w:p w:rsidR="00C67EF7" w:rsidRDefault="00C67EF7">
            <w:pPr>
              <w:ind w:left="-75"/>
              <w:jc w:val="center"/>
              <w:rPr>
                <w:rFonts w:ascii="Times New Roman" w:hAnsi="Times New Roman" w:cs="Times New Roman"/>
                <w:sz w:val="24"/>
              </w:rPr>
            </w:pPr>
          </w:p>
          <w:p w:rsidR="00C67EF7" w:rsidRDefault="00C67EF7">
            <w:pPr>
              <w:ind w:left="-75"/>
              <w:jc w:val="center"/>
              <w:rPr>
                <w:rFonts w:ascii="Times New Roman" w:hAnsi="Times New Roman" w:cs="Times New Roman"/>
                <w:sz w:val="24"/>
              </w:rPr>
            </w:pPr>
          </w:p>
          <w:p w:rsidR="00C67EF7" w:rsidRDefault="00C67EF7">
            <w:pPr>
              <w:ind w:left="-75"/>
              <w:jc w:val="center"/>
              <w:rPr>
                <w:rFonts w:ascii="Times New Roman" w:hAnsi="Times New Roman" w:cs="Times New Roman"/>
                <w:sz w:val="24"/>
              </w:rPr>
            </w:pPr>
          </w:p>
          <w:p w:rsidR="00C67EF7" w:rsidRDefault="00C67EF7">
            <w:pPr>
              <w:ind w:left="-75"/>
              <w:jc w:val="center"/>
              <w:rPr>
                <w:rFonts w:ascii="Times New Roman" w:hAnsi="Times New Roman" w:cs="Times New Roman"/>
                <w:sz w:val="24"/>
              </w:rPr>
            </w:pPr>
            <w:r w:rsidRPr="00C67EF7">
              <w:rPr>
                <w:rFonts w:ascii="Times New Roman" w:hAnsi="Times New Roman" w:cs="Times New Roman"/>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8.3pt;height:27.85pt" fillcolor="#b2b2b2" strokecolor="#33c" strokeweight="1pt">
                  <v:fill opacity=".5"/>
                  <v:textpath style="font-family:&quot;宋体&quot;;font-size:28pt" trim="t" fitpath="t" string="（全景图）"/>
                </v:shape>
              </w:pict>
            </w:r>
          </w:p>
          <w:p w:rsidR="00C67EF7" w:rsidRDefault="000B264D">
            <w:pPr>
              <w:ind w:left="-75"/>
              <w:jc w:val="center"/>
              <w:rPr>
                <w:rFonts w:ascii="Times New Roman" w:hAnsi="Times New Roman" w:cs="Times New Roman"/>
                <w:sz w:val="28"/>
                <w:szCs w:val="28"/>
              </w:rPr>
            </w:pPr>
            <w:r>
              <w:rPr>
                <w:rFonts w:ascii="Times New Roman" w:hAnsi="Times New Roman" w:cs="Times New Roman"/>
                <w:sz w:val="28"/>
                <w:szCs w:val="28"/>
              </w:rPr>
              <w:t>（请附彩色图片、每个项目一张，多个项目可附后）</w:t>
            </w:r>
          </w:p>
          <w:p w:rsidR="00C67EF7" w:rsidRDefault="00C67EF7">
            <w:pPr>
              <w:ind w:left="-75"/>
              <w:jc w:val="center"/>
              <w:rPr>
                <w:rFonts w:ascii="Times New Roman" w:hAnsi="Times New Roman" w:cs="Times New Roman"/>
                <w:sz w:val="24"/>
              </w:rPr>
            </w:pPr>
          </w:p>
          <w:p w:rsidR="00C67EF7" w:rsidRDefault="00C67EF7">
            <w:pPr>
              <w:ind w:left="-75"/>
              <w:jc w:val="center"/>
              <w:rPr>
                <w:rFonts w:ascii="Times New Roman" w:hAnsi="Times New Roman" w:cs="Times New Roman"/>
                <w:sz w:val="24"/>
              </w:rPr>
            </w:pPr>
          </w:p>
          <w:p w:rsidR="00C67EF7" w:rsidRDefault="00C67EF7">
            <w:pPr>
              <w:ind w:left="-75"/>
              <w:jc w:val="center"/>
              <w:rPr>
                <w:rFonts w:ascii="Times New Roman" w:hAnsi="Times New Roman" w:cs="Times New Roman"/>
                <w:sz w:val="24"/>
              </w:rPr>
            </w:pPr>
          </w:p>
          <w:p w:rsidR="00C67EF7" w:rsidRDefault="00C67EF7">
            <w:pPr>
              <w:ind w:left="-75"/>
              <w:jc w:val="center"/>
              <w:rPr>
                <w:rFonts w:ascii="Times New Roman" w:hAnsi="Times New Roman" w:cs="Times New Roman"/>
                <w:sz w:val="24"/>
              </w:rPr>
            </w:pPr>
          </w:p>
          <w:p w:rsidR="00C67EF7" w:rsidRDefault="00C67EF7">
            <w:pPr>
              <w:rPr>
                <w:rFonts w:ascii="Times New Roman" w:hAnsi="Times New Roman" w:cs="Times New Roman"/>
                <w:sz w:val="28"/>
                <w:szCs w:val="28"/>
              </w:rPr>
            </w:pPr>
          </w:p>
        </w:tc>
      </w:tr>
      <w:tr w:rsidR="00C67EF7">
        <w:trPr>
          <w:trHeight w:val="6651"/>
        </w:trPr>
        <w:tc>
          <w:tcPr>
            <w:tcW w:w="9215" w:type="dxa"/>
            <w:gridSpan w:val="6"/>
          </w:tcPr>
          <w:p w:rsidR="00C67EF7" w:rsidRDefault="00C67EF7" w:rsidP="00B46881">
            <w:pPr>
              <w:spacing w:beforeLines="50" w:afterLines="50"/>
              <w:jc w:val="center"/>
              <w:rPr>
                <w:rFonts w:ascii="Times New Roman" w:eastAsia="方正小标宋简体" w:hAnsi="Times New Roman" w:cs="Times New Roman"/>
                <w:kern w:val="0"/>
                <w:sz w:val="36"/>
                <w:szCs w:val="36"/>
              </w:rPr>
            </w:pPr>
            <w:r w:rsidRPr="00C67EF7">
              <w:rPr>
                <w:rFonts w:ascii="Times New Roman" w:eastAsia="方正小标宋简体" w:hAnsi="Times New Roman" w:cs="Times New Roman"/>
                <w:szCs w:val="24"/>
              </w:rPr>
              <w:lastRenderedPageBreak/>
              <w:pict>
                <v:shape id="Text Box 3" o:spid="_x0000_s1027" type="#_x0000_t202" style="position:absolute;left:0;text-align:left;margin-left:373.95pt;margin-top:-36.5pt;width:93.2pt;height:29.9pt;z-index:251662336;mso-position-horizontal-relative:text;mso-position-vertical-relative:text;mso-width-relative:margin;mso-height-relative:margin" o:gfxdata="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Dse9TZ&#10;AAAACwEAAA8AAAAAAAAAAQAgAAAAIgAAAGRycy9kb3ducmV2LnhtbFBLAQIUABQAAAAIAIdO4kAt&#10;rq5VHwIAAEsEAAAOAAAAAAAAAAEAIAAAACgBAABkcnMvZTJvRG9jLnhtbFBLBQYAAAAABgAGAFkB&#10;AAC5BQAAAAA=&#10;" stroked="f">
                  <v:textbox>
                    <w:txbxContent>
                      <w:p w:rsidR="00C67EF7" w:rsidRDefault="000B264D">
                        <w:r>
                          <w:rPr>
                            <w:rFonts w:hint="eastAsia"/>
                          </w:rPr>
                          <w:t>附件</w:t>
                        </w:r>
                        <w:r>
                          <w:rPr>
                            <w:rFonts w:hint="eastAsia"/>
                          </w:rPr>
                          <w:t>3</w:t>
                        </w:r>
                        <w:r>
                          <w:rPr>
                            <w:rFonts w:hint="eastAsia"/>
                          </w:rPr>
                          <w:t>—第</w:t>
                        </w:r>
                        <w:r>
                          <w:rPr>
                            <w:rFonts w:hint="eastAsia"/>
                          </w:rPr>
                          <w:t>2</w:t>
                        </w:r>
                        <w:r>
                          <w:rPr>
                            <w:rFonts w:hint="eastAsia"/>
                          </w:rPr>
                          <w:t>页</w:t>
                        </w:r>
                      </w:p>
                    </w:txbxContent>
                  </v:textbox>
                </v:shape>
              </w:pict>
            </w:r>
            <w:r w:rsidR="000B264D">
              <w:rPr>
                <w:rFonts w:ascii="Times New Roman" w:hAnsi="Times New Roman" w:cs="Times New Roman"/>
              </w:rPr>
              <w:br w:type="page"/>
            </w:r>
            <w:r w:rsidR="000B264D">
              <w:rPr>
                <w:rFonts w:ascii="Times New Roman" w:eastAsia="方正小标宋简体" w:hAnsi="Times New Roman" w:cs="Times New Roman"/>
                <w:kern w:val="0"/>
                <w:sz w:val="36"/>
                <w:szCs w:val="36"/>
              </w:rPr>
              <w:t>承诺书</w:t>
            </w:r>
          </w:p>
          <w:p w:rsidR="00C67EF7" w:rsidRDefault="000B264D">
            <w:pPr>
              <w:spacing w:line="4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我单位申请建设</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项目，场地（设施）面积</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平方米，该项目位于</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，并提供建设用地</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rPr>
              <w:t>平方米，为保障项目建设任务顺利完成，特承若如下：</w:t>
            </w:r>
            <w:r>
              <w:rPr>
                <w:rFonts w:ascii="Times New Roman" w:eastAsia="仿宋_GB2312" w:hAnsi="Times New Roman" w:cs="Times New Roman"/>
                <w:b/>
                <w:sz w:val="28"/>
                <w:szCs w:val="28"/>
                <w:lang w:val="zh-CN"/>
              </w:rPr>
              <w:t>该建设点用地为非耕地、林地保护用地，</w:t>
            </w:r>
            <w:r>
              <w:rPr>
                <w:rFonts w:ascii="Times New Roman" w:eastAsia="仿宋_GB2312" w:hAnsi="Times New Roman" w:cs="Times New Roman"/>
                <w:sz w:val="28"/>
                <w:szCs w:val="28"/>
                <w:lang w:val="zh-CN"/>
              </w:rPr>
              <w:t>若确定我单位申报项目为建设点，我们将严格按照国家有关规定办理土地有关手续，并自收到《晋江市体育局关于印发</w:t>
            </w:r>
            <w:r>
              <w:rPr>
                <w:rFonts w:ascii="Times New Roman" w:eastAsia="仿宋_GB2312" w:hAnsi="Times New Roman" w:cs="Times New Roman"/>
                <w:sz w:val="28"/>
                <w:szCs w:val="28"/>
                <w:lang w:val="zh-CN"/>
              </w:rPr>
              <w:t>20</w:t>
            </w:r>
            <w:r>
              <w:rPr>
                <w:rFonts w:ascii="Times New Roman" w:eastAsia="仿宋_GB2312" w:hAnsi="Times New Roman" w:cs="Times New Roman"/>
                <w:sz w:val="28"/>
                <w:szCs w:val="28"/>
              </w:rPr>
              <w:t>22</w:t>
            </w:r>
            <w:r>
              <w:rPr>
                <w:rFonts w:ascii="Times New Roman" w:eastAsia="仿宋_GB2312" w:hAnsi="Times New Roman" w:cs="Times New Roman"/>
                <w:sz w:val="28"/>
                <w:szCs w:val="28"/>
                <w:lang w:val="zh-CN"/>
              </w:rPr>
              <w:t>年全民健身场地设施建设项目任务分配名单的通知》起，</w:t>
            </w:r>
            <w:r>
              <w:rPr>
                <w:rFonts w:ascii="Times New Roman" w:eastAsia="仿宋_GB2312" w:hAnsi="Times New Roman" w:cs="Times New Roman" w:hint="eastAsia"/>
                <w:sz w:val="28"/>
                <w:szCs w:val="28"/>
                <w:lang w:val="zh-CN"/>
              </w:rPr>
              <w:t>2</w:t>
            </w:r>
            <w:r>
              <w:rPr>
                <w:rFonts w:ascii="Times New Roman" w:eastAsia="仿宋_GB2312" w:hAnsi="Times New Roman" w:cs="Times New Roman"/>
                <w:sz w:val="28"/>
                <w:szCs w:val="28"/>
                <w:lang w:val="zh-CN"/>
              </w:rPr>
              <w:t>个月内提交项目用地并完成场地基础建设。如未能及时完成，影响市委市政府为民办实事项目工程进度，将自觉承担相关责任。</w:t>
            </w:r>
          </w:p>
          <w:p w:rsidR="00C67EF7" w:rsidRDefault="000B264D">
            <w:pPr>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申请单位负责人（签字）：</w:t>
            </w:r>
          </w:p>
          <w:p w:rsidR="00C67EF7" w:rsidRDefault="000B264D">
            <w:pPr>
              <w:spacing w:line="4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联系电话：</w:t>
            </w:r>
          </w:p>
          <w:p w:rsidR="00C67EF7" w:rsidRDefault="000B264D">
            <w:pPr>
              <w:spacing w:line="44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申请单位公章</w:t>
            </w:r>
          </w:p>
          <w:p w:rsidR="00C67EF7" w:rsidRDefault="000B264D">
            <w:pPr>
              <w:spacing w:line="440" w:lineRule="exact"/>
              <w:rPr>
                <w:rFonts w:ascii="Times New Roman" w:eastAsia="仿宋_GB2312" w:hAnsi="Times New Roman" w:cs="Times New Roman"/>
                <w:sz w:val="28"/>
                <w:szCs w:val="28"/>
              </w:rPr>
            </w:pPr>
            <w:r>
              <w:rPr>
                <w:rFonts w:ascii="Times New Roman" w:hAnsi="Times New Roman" w:cs="Times New Roman"/>
                <w:sz w:val="28"/>
                <w:szCs w:val="28"/>
              </w:rPr>
              <w:t xml:space="preserve">                                     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r w:rsidR="00C67EF7">
        <w:trPr>
          <w:trHeight w:val="3299"/>
        </w:trPr>
        <w:tc>
          <w:tcPr>
            <w:tcW w:w="4055" w:type="dxa"/>
            <w:gridSpan w:val="3"/>
          </w:tcPr>
          <w:p w:rsidR="00C67EF7" w:rsidRDefault="000B264D">
            <w:pPr>
              <w:spacing w:line="500" w:lineRule="exact"/>
              <w:rPr>
                <w:rFonts w:ascii="Times New Roman" w:hAnsi="Times New Roman" w:cs="Times New Roman"/>
                <w:sz w:val="24"/>
              </w:rPr>
            </w:pPr>
            <w:r>
              <w:rPr>
                <w:rFonts w:ascii="Times New Roman" w:eastAsia="仿宋_GB2312" w:hAnsi="Times New Roman" w:cs="Times New Roman"/>
                <w:sz w:val="28"/>
                <w:szCs w:val="28"/>
              </w:rPr>
              <w:t>镇（街道）土地管理部门意见：</w:t>
            </w:r>
          </w:p>
          <w:p w:rsidR="00C67EF7" w:rsidRDefault="00C67EF7">
            <w:pPr>
              <w:rPr>
                <w:rFonts w:ascii="Times New Roman" w:eastAsia="仿宋_GB2312" w:hAnsi="Times New Roman" w:cs="Times New Roman"/>
                <w:sz w:val="28"/>
                <w:szCs w:val="28"/>
              </w:rPr>
            </w:pPr>
          </w:p>
          <w:p w:rsidR="00C67EF7" w:rsidRDefault="00C67EF7">
            <w:pPr>
              <w:rPr>
                <w:rFonts w:ascii="Times New Roman" w:hAnsi="Times New Roman" w:cs="Times New Roman"/>
                <w:sz w:val="28"/>
                <w:szCs w:val="28"/>
              </w:rPr>
            </w:pPr>
          </w:p>
          <w:p w:rsidR="00C67EF7" w:rsidRDefault="000B264D">
            <w:pPr>
              <w:rPr>
                <w:rFonts w:ascii="Times New Roman" w:eastAsia="仿宋_GB2312" w:hAnsi="Times New Roman" w:cs="Times New Roman"/>
                <w:sz w:val="28"/>
                <w:szCs w:val="28"/>
              </w:rPr>
            </w:pPr>
            <w:r>
              <w:rPr>
                <w:rFonts w:ascii="Times New Roman" w:eastAsia="仿宋_GB2312" w:hAnsi="Times New Roman" w:cs="Times New Roman"/>
                <w:sz w:val="28"/>
                <w:szCs w:val="28"/>
              </w:rPr>
              <w:t>经办人：</w:t>
            </w:r>
          </w:p>
          <w:p w:rsidR="00C67EF7" w:rsidRDefault="00C67EF7">
            <w:pPr>
              <w:rPr>
                <w:rFonts w:ascii="Times New Roman" w:hAnsi="Times New Roman" w:cs="Times New Roman"/>
                <w:sz w:val="28"/>
                <w:szCs w:val="28"/>
              </w:rPr>
            </w:pPr>
          </w:p>
          <w:p w:rsidR="00C67EF7" w:rsidRDefault="000B264D">
            <w:pPr>
              <w:ind w:firstLineChars="500" w:firstLine="1400"/>
              <w:rPr>
                <w:rFonts w:ascii="Times New Roman" w:eastAsia="仿宋_GB2312" w:hAnsi="Times New Roman" w:cs="Times New Roman"/>
                <w:sz w:val="28"/>
                <w:szCs w:val="28"/>
              </w:rPr>
            </w:pPr>
            <w:r>
              <w:rPr>
                <w:rFonts w:ascii="Times New Roman" w:eastAsia="仿宋_GB2312" w:hAnsi="Times New Roman" w:cs="Times New Roman"/>
                <w:sz w:val="28"/>
                <w:szCs w:val="28"/>
              </w:rPr>
              <w:t>（公章）</w:t>
            </w:r>
          </w:p>
          <w:p w:rsidR="00C67EF7" w:rsidRDefault="000B264D">
            <w:pPr>
              <w:ind w:firstLineChars="350" w:firstLine="980"/>
              <w:rPr>
                <w:rFonts w:ascii="Times New Roman" w:hAnsi="Times New Roman" w:cs="Times New Roman"/>
                <w:sz w:val="28"/>
                <w:szCs w:val="28"/>
              </w:rPr>
            </w:pP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c>
          <w:tcPr>
            <w:tcW w:w="5160" w:type="dxa"/>
            <w:gridSpan w:val="3"/>
          </w:tcPr>
          <w:p w:rsidR="00C67EF7" w:rsidRDefault="000B264D">
            <w:pPr>
              <w:spacing w:line="500" w:lineRule="exact"/>
              <w:rPr>
                <w:rFonts w:ascii="Times New Roman" w:hAnsi="Times New Roman" w:cs="Times New Roman"/>
                <w:sz w:val="24"/>
              </w:rPr>
            </w:pPr>
            <w:r>
              <w:rPr>
                <w:rFonts w:ascii="Times New Roman" w:eastAsia="仿宋_GB2312" w:hAnsi="Times New Roman" w:cs="Times New Roman"/>
                <w:sz w:val="28"/>
                <w:szCs w:val="28"/>
              </w:rPr>
              <w:t>镇（街道）社会事务服务办意见：</w:t>
            </w:r>
          </w:p>
          <w:p w:rsidR="00C67EF7" w:rsidRDefault="00C67EF7">
            <w:pPr>
              <w:rPr>
                <w:rFonts w:ascii="Times New Roman" w:hAnsi="Times New Roman" w:cs="Times New Roman"/>
                <w:sz w:val="28"/>
                <w:szCs w:val="28"/>
              </w:rPr>
            </w:pPr>
          </w:p>
          <w:p w:rsidR="00C67EF7" w:rsidRDefault="00C67EF7">
            <w:pPr>
              <w:rPr>
                <w:rFonts w:ascii="Times New Roman" w:hAnsi="Times New Roman" w:cs="Times New Roman"/>
                <w:sz w:val="28"/>
                <w:szCs w:val="28"/>
              </w:rPr>
            </w:pPr>
          </w:p>
          <w:p w:rsidR="00C67EF7" w:rsidRDefault="000B264D">
            <w:pPr>
              <w:rPr>
                <w:rFonts w:ascii="Times New Roman" w:eastAsia="仿宋_GB2312" w:hAnsi="Times New Roman" w:cs="Times New Roman"/>
                <w:sz w:val="28"/>
                <w:szCs w:val="28"/>
              </w:rPr>
            </w:pPr>
            <w:r>
              <w:rPr>
                <w:rFonts w:ascii="Times New Roman" w:hAnsi="Times New Roman" w:cs="Times New Roman"/>
                <w:sz w:val="28"/>
                <w:szCs w:val="28"/>
              </w:rPr>
              <w:t xml:space="preserve"> </w:t>
            </w:r>
            <w:r>
              <w:rPr>
                <w:rFonts w:ascii="Times New Roman" w:eastAsia="仿宋_GB2312" w:hAnsi="Times New Roman" w:cs="Times New Roman"/>
                <w:sz w:val="28"/>
                <w:szCs w:val="28"/>
              </w:rPr>
              <w:t>联络人：</w:t>
            </w:r>
          </w:p>
          <w:p w:rsidR="00C67EF7" w:rsidRDefault="000B264D">
            <w:pPr>
              <w:widowControl/>
              <w:jc w:val="left"/>
              <w:rPr>
                <w:rFonts w:ascii="Times New Roman"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手</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机：</w:t>
            </w:r>
          </w:p>
          <w:p w:rsidR="00C67EF7" w:rsidRDefault="000B264D">
            <w:pPr>
              <w:ind w:firstLineChars="1000" w:firstLine="2800"/>
              <w:rPr>
                <w:rFonts w:ascii="Times New Roman" w:eastAsia="仿宋_GB2312" w:hAnsi="Times New Roman" w:cs="Times New Roman"/>
                <w:sz w:val="28"/>
                <w:szCs w:val="28"/>
              </w:rPr>
            </w:pPr>
            <w:r>
              <w:rPr>
                <w:rFonts w:ascii="Times New Roman" w:eastAsia="仿宋_GB2312" w:hAnsi="Times New Roman" w:cs="Times New Roman"/>
                <w:sz w:val="28"/>
                <w:szCs w:val="28"/>
              </w:rPr>
              <w:t>（公章）</w:t>
            </w:r>
          </w:p>
          <w:p w:rsidR="00C67EF7" w:rsidRDefault="000B264D">
            <w:pPr>
              <w:ind w:left="1640" w:firstLineChars="250" w:firstLine="700"/>
              <w:rPr>
                <w:rFonts w:ascii="Times New Roman" w:hAnsi="Times New Roman" w:cs="Times New Roman"/>
                <w:sz w:val="28"/>
                <w:szCs w:val="28"/>
              </w:rPr>
            </w:pP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rsidR="00C67EF7" w:rsidRDefault="000B264D">
      <w:pPr>
        <w:spacing w:line="360" w:lineRule="exact"/>
        <w:ind w:left="720" w:hangingChars="300" w:hanging="720"/>
        <w:rPr>
          <w:rFonts w:ascii="Times New Roman" w:eastAsia="仿宋_GB2312" w:hAnsi="Times New Roman" w:cs="Times New Roman"/>
          <w:sz w:val="24"/>
        </w:rPr>
      </w:pPr>
      <w:r>
        <w:rPr>
          <w:rFonts w:ascii="Times New Roman" w:eastAsia="仿宋_GB2312" w:hAnsi="Times New Roman" w:cs="Times New Roman"/>
          <w:sz w:val="24"/>
        </w:rPr>
        <w:t>注：附件</w:t>
      </w:r>
      <w:r>
        <w:rPr>
          <w:rFonts w:ascii="Times New Roman" w:eastAsia="仿宋_GB2312" w:hAnsi="Times New Roman" w:cs="Times New Roman" w:hint="eastAsia"/>
          <w:sz w:val="24"/>
        </w:rPr>
        <w:t>3</w:t>
      </w:r>
      <w:r>
        <w:rPr>
          <w:rFonts w:ascii="Times New Roman" w:eastAsia="仿宋_GB2312" w:hAnsi="Times New Roman" w:cs="Times New Roman"/>
          <w:sz w:val="24"/>
        </w:rPr>
        <w:t>应双面打印。</w:t>
      </w:r>
    </w:p>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p w:rsidR="00C67EF7" w:rsidRDefault="00C67EF7">
      <w:pPr>
        <w:pStyle w:val="1"/>
        <w:tabs>
          <w:tab w:val="left" w:pos="7260"/>
        </w:tabs>
        <w:ind w:left="709" w:firstLineChars="0" w:firstLine="0"/>
        <w:jc w:val="left"/>
        <w:rPr>
          <w:rFonts w:ascii="Times New Roman" w:hAnsi="Times New Roman"/>
        </w:rPr>
      </w:pPr>
    </w:p>
    <w:tbl>
      <w:tblPr>
        <w:tblpPr w:leftFromText="180" w:rightFromText="180" w:vertAnchor="page" w:horzAnchor="margin" w:tblpY="13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C67EF7">
        <w:trPr>
          <w:trHeight w:val="675"/>
        </w:trPr>
        <w:tc>
          <w:tcPr>
            <w:tcW w:w="9000" w:type="dxa"/>
            <w:tcBorders>
              <w:top w:val="single" w:sz="4" w:space="0" w:color="auto"/>
              <w:left w:val="nil"/>
              <w:bottom w:val="single" w:sz="4" w:space="0" w:color="auto"/>
              <w:right w:val="nil"/>
            </w:tcBorders>
            <w:vAlign w:val="center"/>
          </w:tcPr>
          <w:p w:rsidR="00C67EF7" w:rsidRDefault="000B264D">
            <w:pPr>
              <w:tabs>
                <w:tab w:val="left" w:pos="5652"/>
                <w:tab w:val="left" w:pos="8962"/>
              </w:tabs>
              <w:spacing w:line="520" w:lineRule="exact"/>
              <w:ind w:firstLineChars="50" w:firstLine="140"/>
              <w:rPr>
                <w:rFonts w:ascii="Times New Roman" w:eastAsia="仿宋_GB2312" w:hAnsi="Times New Roman" w:cs="Times New Roman"/>
                <w:sz w:val="28"/>
                <w:szCs w:val="28"/>
              </w:rPr>
            </w:pPr>
            <w:r>
              <w:rPr>
                <w:rFonts w:ascii="Times New Roman" w:eastAsia="仿宋_GB2312" w:hAnsi="Times New Roman" w:cs="Times New Roman"/>
                <w:sz w:val="28"/>
                <w:szCs w:val="28"/>
              </w:rPr>
              <w:t>抄送：市政府督查室，财政局。</w:t>
            </w:r>
          </w:p>
        </w:tc>
      </w:tr>
      <w:tr w:rsidR="00C67EF7">
        <w:trPr>
          <w:trHeight w:val="675"/>
        </w:trPr>
        <w:tc>
          <w:tcPr>
            <w:tcW w:w="9000" w:type="dxa"/>
            <w:tcBorders>
              <w:top w:val="single" w:sz="4" w:space="0" w:color="auto"/>
              <w:left w:val="nil"/>
              <w:bottom w:val="single" w:sz="2" w:space="0" w:color="auto"/>
              <w:right w:val="nil"/>
            </w:tcBorders>
            <w:vAlign w:val="center"/>
          </w:tcPr>
          <w:p w:rsidR="00C67EF7" w:rsidRDefault="000B264D">
            <w:pPr>
              <w:tabs>
                <w:tab w:val="left" w:pos="5652"/>
                <w:tab w:val="left" w:pos="8962"/>
              </w:tabs>
              <w:spacing w:line="520" w:lineRule="exact"/>
              <w:ind w:firstLineChars="50" w:firstLine="140"/>
              <w:rPr>
                <w:rFonts w:ascii="Times New Roman" w:eastAsia="仿宋_GB2312" w:hAnsi="Times New Roman" w:cs="Times New Roman"/>
                <w:sz w:val="28"/>
                <w:szCs w:val="28"/>
              </w:rPr>
            </w:pPr>
            <w:r>
              <w:rPr>
                <w:rFonts w:ascii="Times New Roman" w:eastAsia="仿宋_GB2312" w:cs="Times New Roman"/>
                <w:sz w:val="28"/>
                <w:szCs w:val="28"/>
              </w:rPr>
              <w:t>晋江市体育局</w:t>
            </w:r>
            <w:r>
              <w:rPr>
                <w:rFonts w:ascii="Times New Roman" w:eastAsia="仿宋_GB2312"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202</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日</w:t>
            </w:r>
            <w:r>
              <w:rPr>
                <w:rFonts w:ascii="Times New Roman" w:eastAsia="仿宋_GB2312" w:cs="Times New Roman"/>
                <w:sz w:val="28"/>
                <w:szCs w:val="28"/>
              </w:rPr>
              <w:t>印发</w:t>
            </w:r>
          </w:p>
        </w:tc>
      </w:tr>
    </w:tbl>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firstLineChars="0"/>
        <w:jc w:val="left"/>
        <w:rPr>
          <w:rFonts w:ascii="Times New Roman" w:hAnsi="Times New Roman"/>
        </w:rPr>
      </w:pPr>
    </w:p>
    <w:p w:rsidR="00C67EF7" w:rsidRDefault="00C67EF7">
      <w:pPr>
        <w:pStyle w:val="1"/>
        <w:tabs>
          <w:tab w:val="left" w:pos="7260"/>
        </w:tabs>
        <w:ind w:firstLineChars="0"/>
        <w:jc w:val="left"/>
        <w:rPr>
          <w:rFonts w:ascii="Times New Roman" w:hAnsi="Times New Roman"/>
        </w:rPr>
      </w:pPr>
    </w:p>
    <w:sectPr w:rsidR="00C67EF7" w:rsidSect="00C67EF7">
      <w:footerReference w:type="even" r:id="rId19"/>
      <w:footerReference w:type="default" r:id="rId20"/>
      <w:pgSz w:w="11906" w:h="16838"/>
      <w:pgMar w:top="2211" w:right="1474" w:bottom="1985" w:left="1644" w:header="851" w:footer="1418" w:gutter="0"/>
      <w:pgNumType w:fmt="numberInDash"/>
      <w:cols w:space="425"/>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64D" w:rsidRDefault="000B264D" w:rsidP="00C67EF7">
      <w:r>
        <w:separator/>
      </w:r>
    </w:p>
  </w:endnote>
  <w:endnote w:type="continuationSeparator" w:id="0">
    <w:p w:rsidR="000B264D" w:rsidRDefault="000B264D" w:rsidP="00C67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703322"/>
    </w:sdtPr>
    <w:sdtEndPr>
      <w:rPr>
        <w:rFonts w:ascii="宋体" w:eastAsia="宋体" w:hAnsi="宋体"/>
        <w:sz w:val="28"/>
        <w:szCs w:val="28"/>
      </w:rPr>
    </w:sdtEndPr>
    <w:sdtContent>
      <w:p w:rsidR="00C67EF7" w:rsidRDefault="00C67EF7">
        <w:pPr>
          <w:pStyle w:val="a8"/>
          <w:ind w:right="360"/>
          <w:rPr>
            <w:rFonts w:ascii="宋体" w:eastAsia="宋体" w:hAnsi="宋体"/>
            <w:sz w:val="28"/>
            <w:szCs w:val="28"/>
          </w:rPr>
        </w:pPr>
        <w:r>
          <w:rPr>
            <w:rFonts w:ascii="宋体" w:eastAsia="宋体" w:hAnsi="宋体"/>
            <w:sz w:val="28"/>
            <w:szCs w:val="28"/>
          </w:rPr>
          <w:fldChar w:fldCharType="begin"/>
        </w:r>
        <w:r w:rsidR="000B264D">
          <w:rPr>
            <w:rFonts w:ascii="宋体" w:eastAsia="宋体" w:hAnsi="宋体"/>
            <w:sz w:val="28"/>
            <w:szCs w:val="28"/>
          </w:rPr>
          <w:instrText>PAGE   \* MERGEFORMAT</w:instrText>
        </w:r>
        <w:r>
          <w:rPr>
            <w:rFonts w:ascii="宋体" w:eastAsia="宋体" w:hAnsi="宋体"/>
            <w:sz w:val="28"/>
            <w:szCs w:val="28"/>
          </w:rPr>
          <w:fldChar w:fldCharType="separate"/>
        </w:r>
        <w:r w:rsidR="00B46881" w:rsidRPr="00B46881">
          <w:rPr>
            <w:rFonts w:ascii="宋体" w:eastAsia="宋体" w:hAnsi="宋体"/>
            <w:noProof/>
            <w:sz w:val="28"/>
            <w:szCs w:val="28"/>
            <w:lang w:val="zh-CN"/>
          </w:rPr>
          <w:t>-</w:t>
        </w:r>
        <w:r w:rsidR="00B46881">
          <w:rPr>
            <w:rFonts w:ascii="宋体" w:eastAsia="宋体" w:hAnsi="宋体"/>
            <w:noProof/>
            <w:sz w:val="28"/>
            <w:szCs w:val="28"/>
          </w:rPr>
          <w:t xml:space="preserve"> 2 -</w:t>
        </w:r>
        <w:r>
          <w:rPr>
            <w:rFonts w:ascii="宋体" w:eastAsia="宋体" w:hAnsi="宋体"/>
            <w:sz w:val="28"/>
            <w:szCs w:val="28"/>
          </w:rPr>
          <w:fldChar w:fldCharType="end"/>
        </w:r>
      </w:p>
    </w:sdtContent>
  </w:sdt>
  <w:p w:rsidR="00C67EF7" w:rsidRDefault="00C67E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703323"/>
    </w:sdtPr>
    <w:sdtEndPr>
      <w:rPr>
        <w:rFonts w:ascii="宋体" w:eastAsia="宋体" w:hAnsi="宋体"/>
        <w:sz w:val="28"/>
        <w:szCs w:val="28"/>
      </w:rPr>
    </w:sdtEndPr>
    <w:sdtContent>
      <w:p w:rsidR="00C67EF7" w:rsidRDefault="00C67EF7">
        <w:pPr>
          <w:pStyle w:val="a8"/>
          <w:jc w:val="right"/>
          <w:rPr>
            <w:rFonts w:ascii="宋体" w:eastAsia="宋体" w:hAnsi="宋体"/>
            <w:sz w:val="28"/>
            <w:szCs w:val="28"/>
          </w:rPr>
        </w:pPr>
        <w:r>
          <w:rPr>
            <w:rFonts w:ascii="宋体" w:eastAsia="宋体" w:hAnsi="宋体"/>
            <w:sz w:val="28"/>
            <w:szCs w:val="28"/>
          </w:rPr>
          <w:fldChar w:fldCharType="begin"/>
        </w:r>
        <w:r w:rsidR="000B264D">
          <w:rPr>
            <w:rFonts w:ascii="宋体" w:eastAsia="宋体" w:hAnsi="宋体"/>
            <w:sz w:val="28"/>
            <w:szCs w:val="28"/>
          </w:rPr>
          <w:instrText>PAGE   \* MERGEFORMAT</w:instrText>
        </w:r>
        <w:r>
          <w:rPr>
            <w:rFonts w:ascii="宋体" w:eastAsia="宋体" w:hAnsi="宋体"/>
            <w:sz w:val="28"/>
            <w:szCs w:val="28"/>
          </w:rPr>
          <w:fldChar w:fldCharType="separate"/>
        </w:r>
        <w:r w:rsidR="00B46881" w:rsidRPr="00B46881">
          <w:rPr>
            <w:rFonts w:ascii="宋体" w:eastAsia="宋体" w:hAnsi="宋体"/>
            <w:noProof/>
            <w:sz w:val="28"/>
            <w:szCs w:val="28"/>
            <w:lang w:val="zh-CN"/>
          </w:rPr>
          <w:t>-</w:t>
        </w:r>
        <w:r w:rsidR="00B46881">
          <w:rPr>
            <w:rFonts w:ascii="宋体" w:eastAsia="宋体" w:hAnsi="宋体"/>
            <w:noProof/>
            <w:sz w:val="28"/>
            <w:szCs w:val="28"/>
          </w:rPr>
          <w:t xml:space="preserve"> 1 -</w:t>
        </w:r>
        <w:r>
          <w:rPr>
            <w:rFonts w:ascii="宋体" w:eastAsia="宋体" w:hAnsi="宋体"/>
            <w:sz w:val="28"/>
            <w:szCs w:val="28"/>
          </w:rPr>
          <w:fldChar w:fldCharType="end"/>
        </w:r>
      </w:p>
    </w:sdtContent>
  </w:sdt>
  <w:p w:rsidR="00C67EF7" w:rsidRDefault="00C67EF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055941"/>
    </w:sdtPr>
    <w:sdtEndPr>
      <w:rPr>
        <w:rFonts w:ascii="宋体" w:eastAsia="宋体" w:hAnsi="宋体"/>
        <w:sz w:val="28"/>
        <w:szCs w:val="28"/>
      </w:rPr>
    </w:sdtEndPr>
    <w:sdtContent>
      <w:p w:rsidR="00C67EF7" w:rsidRDefault="00C67EF7">
        <w:pPr>
          <w:pStyle w:val="a8"/>
          <w:ind w:right="360"/>
          <w:rPr>
            <w:rFonts w:ascii="宋体" w:eastAsia="宋体" w:hAnsi="宋体"/>
            <w:sz w:val="28"/>
            <w:szCs w:val="28"/>
          </w:rPr>
        </w:pPr>
        <w:r>
          <w:rPr>
            <w:rFonts w:ascii="宋体" w:eastAsia="宋体" w:hAnsi="宋体"/>
            <w:sz w:val="28"/>
            <w:szCs w:val="28"/>
          </w:rPr>
          <w:fldChar w:fldCharType="begin"/>
        </w:r>
        <w:r w:rsidR="000B264D">
          <w:rPr>
            <w:rFonts w:ascii="宋体" w:eastAsia="宋体" w:hAnsi="宋体"/>
            <w:sz w:val="28"/>
            <w:szCs w:val="28"/>
          </w:rPr>
          <w:instrText>PAGE   \* MERGEFORMAT</w:instrText>
        </w:r>
        <w:r>
          <w:rPr>
            <w:rFonts w:ascii="宋体" w:eastAsia="宋体" w:hAnsi="宋体"/>
            <w:sz w:val="28"/>
            <w:szCs w:val="28"/>
          </w:rPr>
          <w:fldChar w:fldCharType="separate"/>
        </w:r>
        <w:r w:rsidR="00B46881" w:rsidRPr="00B46881">
          <w:rPr>
            <w:rFonts w:ascii="宋体" w:eastAsia="宋体" w:hAnsi="宋体"/>
            <w:noProof/>
            <w:sz w:val="28"/>
            <w:szCs w:val="28"/>
            <w:lang w:val="zh-CN"/>
          </w:rPr>
          <w:t>-</w:t>
        </w:r>
        <w:r w:rsidR="00B46881">
          <w:rPr>
            <w:rFonts w:ascii="宋体" w:eastAsia="宋体" w:hAnsi="宋体"/>
            <w:noProof/>
            <w:sz w:val="28"/>
            <w:szCs w:val="28"/>
          </w:rPr>
          <w:t xml:space="preserve"> 22 -</w:t>
        </w:r>
        <w:r>
          <w:rPr>
            <w:rFonts w:ascii="宋体" w:eastAsia="宋体" w:hAnsi="宋体"/>
            <w:sz w:val="28"/>
            <w:szCs w:val="28"/>
          </w:rPr>
          <w:fldChar w:fldCharType="end"/>
        </w:r>
      </w:p>
    </w:sdtContent>
  </w:sdt>
  <w:p w:rsidR="00C67EF7" w:rsidRDefault="00C67EF7">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886637"/>
    </w:sdtPr>
    <w:sdtEndPr>
      <w:rPr>
        <w:rFonts w:ascii="宋体" w:eastAsia="宋体" w:hAnsi="宋体"/>
        <w:sz w:val="28"/>
        <w:szCs w:val="28"/>
      </w:rPr>
    </w:sdtEndPr>
    <w:sdtContent>
      <w:p w:rsidR="00C67EF7" w:rsidRDefault="00C67EF7">
        <w:pPr>
          <w:pStyle w:val="a8"/>
          <w:jc w:val="right"/>
          <w:rPr>
            <w:rFonts w:ascii="宋体" w:eastAsia="宋体" w:hAnsi="宋体"/>
            <w:sz w:val="28"/>
            <w:szCs w:val="28"/>
          </w:rPr>
        </w:pPr>
        <w:r>
          <w:rPr>
            <w:rFonts w:ascii="宋体" w:eastAsia="宋体" w:hAnsi="宋体"/>
            <w:sz w:val="28"/>
            <w:szCs w:val="28"/>
          </w:rPr>
          <w:fldChar w:fldCharType="begin"/>
        </w:r>
        <w:r w:rsidR="000B264D">
          <w:rPr>
            <w:rFonts w:ascii="宋体" w:eastAsia="宋体" w:hAnsi="宋体"/>
            <w:sz w:val="28"/>
            <w:szCs w:val="28"/>
          </w:rPr>
          <w:instrText>PAGE   \* MERGEFORMAT</w:instrText>
        </w:r>
        <w:r>
          <w:rPr>
            <w:rFonts w:ascii="宋体" w:eastAsia="宋体" w:hAnsi="宋体"/>
            <w:sz w:val="28"/>
            <w:szCs w:val="28"/>
          </w:rPr>
          <w:fldChar w:fldCharType="separate"/>
        </w:r>
        <w:r w:rsidR="00B46881" w:rsidRPr="00B46881">
          <w:rPr>
            <w:rFonts w:ascii="宋体" w:eastAsia="宋体" w:hAnsi="宋体"/>
            <w:noProof/>
            <w:sz w:val="28"/>
            <w:szCs w:val="28"/>
            <w:lang w:val="zh-CN"/>
          </w:rPr>
          <w:t>-</w:t>
        </w:r>
        <w:r w:rsidR="00B46881">
          <w:rPr>
            <w:rFonts w:ascii="宋体" w:eastAsia="宋体" w:hAnsi="宋体"/>
            <w:noProof/>
            <w:sz w:val="28"/>
            <w:szCs w:val="28"/>
          </w:rPr>
          <w:t xml:space="preserve"> 21 -</w:t>
        </w:r>
        <w:r>
          <w:rPr>
            <w:rFonts w:ascii="宋体" w:eastAsia="宋体" w:hAnsi="宋体"/>
            <w:sz w:val="28"/>
            <w:szCs w:val="28"/>
          </w:rPr>
          <w:fldChar w:fldCharType="end"/>
        </w:r>
      </w:p>
    </w:sdtContent>
  </w:sdt>
  <w:p w:rsidR="00C67EF7" w:rsidRDefault="00C67EF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64D" w:rsidRDefault="000B264D" w:rsidP="00C67EF7">
      <w:r>
        <w:separator/>
      </w:r>
    </w:p>
  </w:footnote>
  <w:footnote w:type="continuationSeparator" w:id="0">
    <w:p w:rsidR="000B264D" w:rsidRDefault="000B264D" w:rsidP="00C67E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B8B07C"/>
    <w:multiLevelType w:val="singleLevel"/>
    <w:tmpl w:val="80B8B07C"/>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3B51"/>
    <w:rsid w:val="0002156B"/>
    <w:rsid w:val="000251D5"/>
    <w:rsid w:val="000555D9"/>
    <w:rsid w:val="000564CD"/>
    <w:rsid w:val="00060686"/>
    <w:rsid w:val="000A15A2"/>
    <w:rsid w:val="000B251D"/>
    <w:rsid w:val="000B264D"/>
    <w:rsid w:val="000B6B3F"/>
    <w:rsid w:val="000C191A"/>
    <w:rsid w:val="000E112E"/>
    <w:rsid w:val="00115035"/>
    <w:rsid w:val="00125B19"/>
    <w:rsid w:val="00152F2E"/>
    <w:rsid w:val="00175073"/>
    <w:rsid w:val="001932FF"/>
    <w:rsid w:val="001A147F"/>
    <w:rsid w:val="001A3F47"/>
    <w:rsid w:val="001B2B30"/>
    <w:rsid w:val="001F61AF"/>
    <w:rsid w:val="00202435"/>
    <w:rsid w:val="0021376C"/>
    <w:rsid w:val="002426EB"/>
    <w:rsid w:val="00245805"/>
    <w:rsid w:val="002462CD"/>
    <w:rsid w:val="00273B51"/>
    <w:rsid w:val="002775E2"/>
    <w:rsid w:val="00285A05"/>
    <w:rsid w:val="00291AB2"/>
    <w:rsid w:val="002A477B"/>
    <w:rsid w:val="002B4CC7"/>
    <w:rsid w:val="002B616F"/>
    <w:rsid w:val="002F675B"/>
    <w:rsid w:val="00314B05"/>
    <w:rsid w:val="00314C6B"/>
    <w:rsid w:val="00316DE0"/>
    <w:rsid w:val="00326896"/>
    <w:rsid w:val="00373184"/>
    <w:rsid w:val="00392081"/>
    <w:rsid w:val="003B33B2"/>
    <w:rsid w:val="003C2341"/>
    <w:rsid w:val="003C2B0E"/>
    <w:rsid w:val="003E10EA"/>
    <w:rsid w:val="003F1735"/>
    <w:rsid w:val="003F311E"/>
    <w:rsid w:val="0041376A"/>
    <w:rsid w:val="00417707"/>
    <w:rsid w:val="00421B1D"/>
    <w:rsid w:val="00436031"/>
    <w:rsid w:val="00444542"/>
    <w:rsid w:val="00451C87"/>
    <w:rsid w:val="00451EEA"/>
    <w:rsid w:val="004568DE"/>
    <w:rsid w:val="00465049"/>
    <w:rsid w:val="004660AF"/>
    <w:rsid w:val="00472193"/>
    <w:rsid w:val="004A7986"/>
    <w:rsid w:val="004E3417"/>
    <w:rsid w:val="004F2994"/>
    <w:rsid w:val="0050119A"/>
    <w:rsid w:val="005075B3"/>
    <w:rsid w:val="00514279"/>
    <w:rsid w:val="005172E8"/>
    <w:rsid w:val="00533B12"/>
    <w:rsid w:val="0055146C"/>
    <w:rsid w:val="00560F7C"/>
    <w:rsid w:val="005657B7"/>
    <w:rsid w:val="00585D0B"/>
    <w:rsid w:val="00586B53"/>
    <w:rsid w:val="00590D62"/>
    <w:rsid w:val="00596EEA"/>
    <w:rsid w:val="00597952"/>
    <w:rsid w:val="005C1E0F"/>
    <w:rsid w:val="005C66EA"/>
    <w:rsid w:val="005C670C"/>
    <w:rsid w:val="005C67C6"/>
    <w:rsid w:val="005D44FD"/>
    <w:rsid w:val="005E618B"/>
    <w:rsid w:val="005F5973"/>
    <w:rsid w:val="005F685F"/>
    <w:rsid w:val="005F7C2F"/>
    <w:rsid w:val="00602E39"/>
    <w:rsid w:val="00606576"/>
    <w:rsid w:val="00610F9D"/>
    <w:rsid w:val="00643F7D"/>
    <w:rsid w:val="00652E89"/>
    <w:rsid w:val="00661CDC"/>
    <w:rsid w:val="00673F35"/>
    <w:rsid w:val="006B0052"/>
    <w:rsid w:val="006B3188"/>
    <w:rsid w:val="006C2F59"/>
    <w:rsid w:val="006C7ECE"/>
    <w:rsid w:val="006E4121"/>
    <w:rsid w:val="00703529"/>
    <w:rsid w:val="00705203"/>
    <w:rsid w:val="0070716D"/>
    <w:rsid w:val="0071618A"/>
    <w:rsid w:val="00730AD7"/>
    <w:rsid w:val="00744C22"/>
    <w:rsid w:val="00753D77"/>
    <w:rsid w:val="00772179"/>
    <w:rsid w:val="007748FD"/>
    <w:rsid w:val="0079212E"/>
    <w:rsid w:val="007A48B2"/>
    <w:rsid w:val="007B42EE"/>
    <w:rsid w:val="007C7EBD"/>
    <w:rsid w:val="007D3336"/>
    <w:rsid w:val="007D6E8D"/>
    <w:rsid w:val="007D724F"/>
    <w:rsid w:val="007D7C2B"/>
    <w:rsid w:val="007E6AE8"/>
    <w:rsid w:val="007F4FC4"/>
    <w:rsid w:val="00802FFF"/>
    <w:rsid w:val="008156F2"/>
    <w:rsid w:val="0082297A"/>
    <w:rsid w:val="0082541F"/>
    <w:rsid w:val="00827A70"/>
    <w:rsid w:val="008368D9"/>
    <w:rsid w:val="00857842"/>
    <w:rsid w:val="008811B9"/>
    <w:rsid w:val="00884FEA"/>
    <w:rsid w:val="008A6C7F"/>
    <w:rsid w:val="008C0FB1"/>
    <w:rsid w:val="008C6FE4"/>
    <w:rsid w:val="008D2CBA"/>
    <w:rsid w:val="008D7BE2"/>
    <w:rsid w:val="008E0DB7"/>
    <w:rsid w:val="008E73EE"/>
    <w:rsid w:val="009049E7"/>
    <w:rsid w:val="00921027"/>
    <w:rsid w:val="00922AF1"/>
    <w:rsid w:val="00936E0E"/>
    <w:rsid w:val="00966800"/>
    <w:rsid w:val="00971250"/>
    <w:rsid w:val="00990C21"/>
    <w:rsid w:val="009954D8"/>
    <w:rsid w:val="009A6AC4"/>
    <w:rsid w:val="009B5DF2"/>
    <w:rsid w:val="009B740F"/>
    <w:rsid w:val="009C33D3"/>
    <w:rsid w:val="009C38F6"/>
    <w:rsid w:val="009D1473"/>
    <w:rsid w:val="009E3444"/>
    <w:rsid w:val="009E507B"/>
    <w:rsid w:val="00A07C16"/>
    <w:rsid w:val="00A12196"/>
    <w:rsid w:val="00A2112F"/>
    <w:rsid w:val="00A23D2A"/>
    <w:rsid w:val="00A30407"/>
    <w:rsid w:val="00A32149"/>
    <w:rsid w:val="00A552C8"/>
    <w:rsid w:val="00A618D8"/>
    <w:rsid w:val="00A67989"/>
    <w:rsid w:val="00A72569"/>
    <w:rsid w:val="00A72B50"/>
    <w:rsid w:val="00A83DAB"/>
    <w:rsid w:val="00A852D4"/>
    <w:rsid w:val="00A86057"/>
    <w:rsid w:val="00AA6130"/>
    <w:rsid w:val="00AB2DF8"/>
    <w:rsid w:val="00AC5A32"/>
    <w:rsid w:val="00AD224E"/>
    <w:rsid w:val="00AE5E3A"/>
    <w:rsid w:val="00B007AB"/>
    <w:rsid w:val="00B33531"/>
    <w:rsid w:val="00B41F6B"/>
    <w:rsid w:val="00B46881"/>
    <w:rsid w:val="00B54BC1"/>
    <w:rsid w:val="00B555CA"/>
    <w:rsid w:val="00B7601F"/>
    <w:rsid w:val="00BA638C"/>
    <w:rsid w:val="00BB25A0"/>
    <w:rsid w:val="00BD7E5B"/>
    <w:rsid w:val="00BE1C06"/>
    <w:rsid w:val="00BF6D80"/>
    <w:rsid w:val="00C14EC0"/>
    <w:rsid w:val="00C22910"/>
    <w:rsid w:val="00C270EC"/>
    <w:rsid w:val="00C3311A"/>
    <w:rsid w:val="00C34197"/>
    <w:rsid w:val="00C3509B"/>
    <w:rsid w:val="00C67EF7"/>
    <w:rsid w:val="00C846E7"/>
    <w:rsid w:val="00C852CE"/>
    <w:rsid w:val="00C94445"/>
    <w:rsid w:val="00CA66E7"/>
    <w:rsid w:val="00CC1F46"/>
    <w:rsid w:val="00CF1FFF"/>
    <w:rsid w:val="00D21F50"/>
    <w:rsid w:val="00D33EE2"/>
    <w:rsid w:val="00D70A20"/>
    <w:rsid w:val="00D872A0"/>
    <w:rsid w:val="00D9641E"/>
    <w:rsid w:val="00D973BF"/>
    <w:rsid w:val="00DA70D4"/>
    <w:rsid w:val="00DC06AD"/>
    <w:rsid w:val="00DC26DD"/>
    <w:rsid w:val="00DC37D4"/>
    <w:rsid w:val="00DD22FA"/>
    <w:rsid w:val="00DD2A87"/>
    <w:rsid w:val="00DD3868"/>
    <w:rsid w:val="00DF3DED"/>
    <w:rsid w:val="00E042AE"/>
    <w:rsid w:val="00E1134A"/>
    <w:rsid w:val="00E14CAA"/>
    <w:rsid w:val="00E15ED6"/>
    <w:rsid w:val="00E20F7E"/>
    <w:rsid w:val="00E24146"/>
    <w:rsid w:val="00E4417C"/>
    <w:rsid w:val="00E544B6"/>
    <w:rsid w:val="00E94CB5"/>
    <w:rsid w:val="00EA5F71"/>
    <w:rsid w:val="00EA7363"/>
    <w:rsid w:val="00EC67F3"/>
    <w:rsid w:val="00EE6FDB"/>
    <w:rsid w:val="00F008CA"/>
    <w:rsid w:val="00F0546F"/>
    <w:rsid w:val="00F06D7B"/>
    <w:rsid w:val="00F1293B"/>
    <w:rsid w:val="00F208D3"/>
    <w:rsid w:val="00F22046"/>
    <w:rsid w:val="00F23CA1"/>
    <w:rsid w:val="00F30B39"/>
    <w:rsid w:val="00F52F53"/>
    <w:rsid w:val="00F679E2"/>
    <w:rsid w:val="00F73A93"/>
    <w:rsid w:val="00F74FF0"/>
    <w:rsid w:val="00F767DF"/>
    <w:rsid w:val="00F816EC"/>
    <w:rsid w:val="00F820DF"/>
    <w:rsid w:val="00F91AC3"/>
    <w:rsid w:val="00FA0335"/>
    <w:rsid w:val="00FA4EA5"/>
    <w:rsid w:val="00FB5B3C"/>
    <w:rsid w:val="00FC1BF8"/>
    <w:rsid w:val="00FC22A5"/>
    <w:rsid w:val="00FD128F"/>
    <w:rsid w:val="00FD61FC"/>
    <w:rsid w:val="00FE20A7"/>
    <w:rsid w:val="00FE303E"/>
    <w:rsid w:val="00FF4070"/>
    <w:rsid w:val="1B3E0468"/>
    <w:rsid w:val="1DEE65DE"/>
    <w:rsid w:val="247A7790"/>
    <w:rsid w:val="29397E2B"/>
    <w:rsid w:val="3146754D"/>
    <w:rsid w:val="37FB3A24"/>
    <w:rsid w:val="4395578C"/>
    <w:rsid w:val="56593AF0"/>
    <w:rsid w:val="58042EA6"/>
    <w:rsid w:val="6E236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qFormat="1"/>
    <w:lsdException w:name="Body Text Indent 2"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E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67EF7"/>
    <w:pPr>
      <w:jc w:val="left"/>
    </w:pPr>
  </w:style>
  <w:style w:type="paragraph" w:styleId="a4">
    <w:name w:val="Body Text"/>
    <w:basedOn w:val="a"/>
    <w:link w:val="Char0"/>
    <w:uiPriority w:val="99"/>
    <w:semiHidden/>
    <w:unhideWhenUsed/>
    <w:qFormat/>
    <w:rsid w:val="00C67EF7"/>
    <w:pPr>
      <w:spacing w:after="120"/>
    </w:pPr>
  </w:style>
  <w:style w:type="paragraph" w:styleId="a5">
    <w:name w:val="Body Text Indent"/>
    <w:basedOn w:val="a"/>
    <w:link w:val="Char1"/>
    <w:qFormat/>
    <w:rsid w:val="00C67EF7"/>
    <w:pPr>
      <w:spacing w:after="120"/>
      <w:ind w:leftChars="200" w:left="420"/>
    </w:pPr>
    <w:rPr>
      <w:rFonts w:ascii="Times New Roman" w:eastAsia="宋体" w:hAnsi="Times New Roman" w:cs="Times New Roman"/>
      <w:szCs w:val="24"/>
    </w:rPr>
  </w:style>
  <w:style w:type="paragraph" w:styleId="a6">
    <w:name w:val="Date"/>
    <w:basedOn w:val="a"/>
    <w:next w:val="a"/>
    <w:link w:val="Char2"/>
    <w:uiPriority w:val="99"/>
    <w:semiHidden/>
    <w:unhideWhenUsed/>
    <w:qFormat/>
    <w:rsid w:val="00C67EF7"/>
    <w:pPr>
      <w:ind w:leftChars="2500" w:left="100"/>
    </w:pPr>
  </w:style>
  <w:style w:type="paragraph" w:styleId="2">
    <w:name w:val="Body Text Indent 2"/>
    <w:basedOn w:val="a"/>
    <w:link w:val="2Char"/>
    <w:uiPriority w:val="99"/>
    <w:unhideWhenUsed/>
    <w:qFormat/>
    <w:rsid w:val="00C67EF7"/>
    <w:pPr>
      <w:spacing w:after="120" w:line="480" w:lineRule="auto"/>
      <w:ind w:leftChars="200" w:left="420"/>
    </w:pPr>
  </w:style>
  <w:style w:type="paragraph" w:styleId="a7">
    <w:name w:val="Balloon Text"/>
    <w:basedOn w:val="a"/>
    <w:link w:val="Char3"/>
    <w:uiPriority w:val="99"/>
    <w:semiHidden/>
    <w:unhideWhenUsed/>
    <w:qFormat/>
    <w:rsid w:val="00C67EF7"/>
    <w:rPr>
      <w:sz w:val="18"/>
      <w:szCs w:val="18"/>
    </w:rPr>
  </w:style>
  <w:style w:type="paragraph" w:styleId="a8">
    <w:name w:val="footer"/>
    <w:basedOn w:val="a"/>
    <w:link w:val="Char4"/>
    <w:uiPriority w:val="99"/>
    <w:unhideWhenUsed/>
    <w:qFormat/>
    <w:rsid w:val="00C67EF7"/>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67EF7"/>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unhideWhenUsed/>
    <w:qFormat/>
    <w:rsid w:val="00C67EF7"/>
    <w:rPr>
      <w:b/>
      <w:bCs/>
    </w:rPr>
  </w:style>
  <w:style w:type="table" w:styleId="ab">
    <w:name w:val="Table Grid"/>
    <w:basedOn w:val="a1"/>
    <w:uiPriority w:val="39"/>
    <w:qFormat/>
    <w:rsid w:val="00C67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sid w:val="00C67EF7"/>
    <w:rPr>
      <w:sz w:val="21"/>
      <w:szCs w:val="21"/>
    </w:rPr>
  </w:style>
  <w:style w:type="paragraph" w:styleId="ad">
    <w:name w:val="List Paragraph"/>
    <w:basedOn w:val="a"/>
    <w:uiPriority w:val="34"/>
    <w:qFormat/>
    <w:rsid w:val="00C67EF7"/>
    <w:pPr>
      <w:ind w:firstLineChars="200" w:firstLine="420"/>
    </w:pPr>
  </w:style>
  <w:style w:type="character" w:customStyle="1" w:styleId="Char5">
    <w:name w:val="页眉 Char"/>
    <w:basedOn w:val="a0"/>
    <w:link w:val="a9"/>
    <w:uiPriority w:val="99"/>
    <w:qFormat/>
    <w:rsid w:val="00C67EF7"/>
    <w:rPr>
      <w:sz w:val="18"/>
      <w:szCs w:val="18"/>
    </w:rPr>
  </w:style>
  <w:style w:type="character" w:customStyle="1" w:styleId="Char4">
    <w:name w:val="页脚 Char"/>
    <w:basedOn w:val="a0"/>
    <w:link w:val="a8"/>
    <w:uiPriority w:val="99"/>
    <w:qFormat/>
    <w:rsid w:val="00C67EF7"/>
    <w:rPr>
      <w:sz w:val="18"/>
      <w:szCs w:val="18"/>
    </w:rPr>
  </w:style>
  <w:style w:type="character" w:customStyle="1" w:styleId="Char1">
    <w:name w:val="正文文本缩进 Char"/>
    <w:basedOn w:val="a0"/>
    <w:link w:val="a5"/>
    <w:qFormat/>
    <w:rsid w:val="00C67EF7"/>
    <w:rPr>
      <w:rFonts w:ascii="Times New Roman" w:eastAsia="宋体" w:hAnsi="Times New Roman" w:cs="Times New Roman"/>
      <w:szCs w:val="24"/>
    </w:rPr>
  </w:style>
  <w:style w:type="character" w:customStyle="1" w:styleId="Char3">
    <w:name w:val="批注框文本 Char"/>
    <w:basedOn w:val="a0"/>
    <w:link w:val="a7"/>
    <w:uiPriority w:val="99"/>
    <w:semiHidden/>
    <w:qFormat/>
    <w:rsid w:val="00C67EF7"/>
    <w:rPr>
      <w:sz w:val="18"/>
      <w:szCs w:val="18"/>
    </w:rPr>
  </w:style>
  <w:style w:type="paragraph" w:customStyle="1" w:styleId="1">
    <w:name w:val="列出段落1"/>
    <w:basedOn w:val="a"/>
    <w:qFormat/>
    <w:rsid w:val="00C67EF7"/>
    <w:pPr>
      <w:ind w:firstLineChars="200" w:firstLine="420"/>
    </w:pPr>
    <w:rPr>
      <w:rFonts w:ascii="Calibri" w:eastAsia="宋体" w:hAnsi="Calibri" w:cs="Times New Roman"/>
    </w:rPr>
  </w:style>
  <w:style w:type="character" w:customStyle="1" w:styleId="Char2">
    <w:name w:val="日期 Char"/>
    <w:basedOn w:val="a0"/>
    <w:link w:val="a6"/>
    <w:uiPriority w:val="99"/>
    <w:semiHidden/>
    <w:qFormat/>
    <w:rsid w:val="00C67EF7"/>
  </w:style>
  <w:style w:type="character" w:customStyle="1" w:styleId="2Char">
    <w:name w:val="正文文本缩进 2 Char"/>
    <w:basedOn w:val="a0"/>
    <w:link w:val="2"/>
    <w:uiPriority w:val="99"/>
    <w:qFormat/>
    <w:rsid w:val="00C67EF7"/>
    <w:rPr>
      <w:kern w:val="2"/>
      <w:sz w:val="21"/>
      <w:szCs w:val="22"/>
    </w:rPr>
  </w:style>
  <w:style w:type="character" w:customStyle="1" w:styleId="Char0">
    <w:name w:val="正文文本 Char"/>
    <w:basedOn w:val="a0"/>
    <w:link w:val="a4"/>
    <w:uiPriority w:val="99"/>
    <w:semiHidden/>
    <w:qFormat/>
    <w:rsid w:val="00C67EF7"/>
    <w:rPr>
      <w:kern w:val="2"/>
      <w:sz w:val="21"/>
      <w:szCs w:val="22"/>
    </w:rPr>
  </w:style>
  <w:style w:type="character" w:customStyle="1" w:styleId="Char">
    <w:name w:val="批注文字 Char"/>
    <w:basedOn w:val="a0"/>
    <w:link w:val="a3"/>
    <w:uiPriority w:val="99"/>
    <w:semiHidden/>
    <w:qFormat/>
    <w:rsid w:val="00C67EF7"/>
    <w:rPr>
      <w:kern w:val="2"/>
      <w:sz w:val="21"/>
      <w:szCs w:val="22"/>
    </w:rPr>
  </w:style>
  <w:style w:type="character" w:customStyle="1" w:styleId="Char6">
    <w:name w:val="批注主题 Char"/>
    <w:basedOn w:val="Char"/>
    <w:link w:val="aa"/>
    <w:uiPriority w:val="99"/>
    <w:semiHidden/>
    <w:qFormat/>
    <w:rsid w:val="00C67EF7"/>
    <w:rPr>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Pages>
  <Words>1174</Words>
  <Characters>6698</Characters>
  <Application>Microsoft Office Word</Application>
  <DocSecurity>0</DocSecurity>
  <Lines>55</Lines>
  <Paragraphs>15</Paragraphs>
  <ScaleCrop>false</ScaleCrop>
  <Company>微软中国</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Jorcy Men</dc:creator>
  <cp:lastModifiedBy>未定义</cp:lastModifiedBy>
  <cp:revision>9</cp:revision>
  <cp:lastPrinted>2022-05-06T02:41:00Z</cp:lastPrinted>
  <dcterms:created xsi:type="dcterms:W3CDTF">2022-03-08T00:54:00Z</dcterms:created>
  <dcterms:modified xsi:type="dcterms:W3CDTF">2022-05-06T02:44:00Z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5D53BAF601AD44DDA0082EA07DF801D4</vt:lpwstr>
  </property>
</Properties>
</file>