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87D18">
      <w:pPr>
        <w:jc w:val="center"/>
        <w:rPr>
          <w:sz w:val="21"/>
        </w:rPr>
      </w:pPr>
      <w:r>
        <w:rPr>
          <w:sz w:val="21"/>
        </w:rPr>
        <mc:AlternateContent>
          <mc:Choice Requires="wpg">
            <w:drawing>
              <wp:anchor distT="0" distB="0" distL="114300" distR="114300" simplePos="0" relativeHeight="251660288" behindDoc="0" locked="0" layoutInCell="1" allowOverlap="1">
                <wp:simplePos x="0" y="0"/>
                <wp:positionH relativeFrom="column">
                  <wp:posOffset>1933575</wp:posOffset>
                </wp:positionH>
                <wp:positionV relativeFrom="paragraph">
                  <wp:posOffset>1088390</wp:posOffset>
                </wp:positionV>
                <wp:extent cx="1581785" cy="495935"/>
                <wp:effectExtent l="14605" t="5080" r="19050" b="17145"/>
                <wp:wrapNone/>
                <wp:docPr id="9" name="组合 9"/>
                <wp:cNvGraphicFramePr/>
                <a:graphic xmlns:a="http://schemas.openxmlformats.org/drawingml/2006/main">
                  <a:graphicData uri="http://schemas.microsoft.com/office/word/2010/wordprocessingGroup">
                    <wpg:wgp>
                      <wpg:cNvGrpSpPr/>
                      <wpg:grpSpPr>
                        <a:xfrm>
                          <a:off x="0" y="0"/>
                          <a:ext cx="1581785" cy="495935"/>
                          <a:chOff x="8790" y="4095"/>
                          <a:chExt cx="2491" cy="781"/>
                        </a:xfrm>
                      </wpg:grpSpPr>
                      <wpg:grpSp>
                        <wpg:cNvPr id="6" name="组合 6"/>
                        <wpg:cNvGrpSpPr/>
                        <wpg:grpSpPr>
                          <a:xfrm>
                            <a:off x="8870" y="4095"/>
                            <a:ext cx="550" cy="660"/>
                            <a:chOff x="8870" y="4095"/>
                            <a:chExt cx="550" cy="660"/>
                          </a:xfrm>
                        </wpg:grpSpPr>
                        <wps:wsp>
                          <wps:cNvPr id="4"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文本框 4"/>
                          <wps:cNvSpPr txBox="1"/>
                          <wps:spPr>
                            <a:xfrm>
                              <a:off x="887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E470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一</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8" name="组合 8"/>
                        <wpg:cNvGrpSpPr/>
                        <wpg:grpSpPr>
                          <a:xfrm>
                            <a:off x="8790" y="4095"/>
                            <a:ext cx="2491" cy="781"/>
                            <a:chOff x="8040" y="3060"/>
                            <a:chExt cx="2491" cy="781"/>
                          </a:xfrm>
                        </wpg:grpSpPr>
                        <wps:wsp>
                          <wps:cNvPr id="7" name="文本框 5"/>
                          <wps:cNvSpPr txBox="1"/>
                          <wps:spPr>
                            <a:xfrm>
                              <a:off x="8895" y="3060"/>
                              <a:ext cx="1620"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52D00A5">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招生原则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圆角矩形 7"/>
                          <wps:cNvSpPr/>
                          <wps:spPr>
                            <a:xfrm>
                              <a:off x="8040" y="3074"/>
                              <a:ext cx="249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52.25pt;margin-top:85.7pt;height:39.05pt;width:124.55pt;z-index:251660288;mso-width-relative:page;mso-height-relative:page;" coordorigin="8790,4095" coordsize="2491,781" o:gfxdata="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">
                <o:lock v:ext="edit" aspectratio="f"/>
                <v:group id="_x0000_s1026" o:spid="_x0000_s1026" o:spt="203" style="position:absolute;left:8870;top:4095;height:660;width:550;" coordorigin="8870,4095" coordsize="550,660"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7n4HdLwAAADa&#10;AAAADwAAAGRycy9kb3ducmV2LnhtbEWPzYrCMBSF94LvEK4wuzFVR5FqdCEI4kKYKoq7S3Ntq81N&#10;baJ2fHojDLg8nJ+PM503phR3ql1hWUGvG4EgTq0uOFOw2y6/xyCcR9ZYWiYFf+RgPmu3phhr++Bf&#10;uic+E2GEXYwKcu+rWEqX5mTQdW1FHLyTrQ36IOtM6hofYdyUsh9FI2mw4EDIsaJFTukluZnAPfvh&#10;YDNyx+2y2RyS9QKf1f6q1FenF01AeGr8J/zfXmkFP/C+Em6AnL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B3S8AAAA&#10;2gAAAA8AAAAAAAAAAQAgAAAAIgAAAGRycy9kb3ducmV2LnhtbFBLAQIUABQAAAAIAIdO4kAzLwWe&#10;OwAAADkAAAAQAAAAAAAAAAEAIAAAAAsBAABkcnMvc2hhcGV4bWwueG1sUEsFBgAAAAAGAAYAWwEA&#10;ALUDAAAAAA==&#10;">
                    <v:fill on="t" focussize="0,0"/>
                    <v:stroke weight="1pt" color="#2E54A1 [2404]" miterlimit="8" joinstyle="miter"/>
                    <v:imagedata o:title=""/>
                    <o:lock v:ext="edit" aspectratio="f"/>
                  </v:shape>
                  <v:shape id="文本框 4" o:spid="_x0000_s1026" o:spt="202" type="#_x0000_t202" style="position:absolute;left:8870;top:4095;height:615;width:495;v-text-anchor:middle;" filled="f" stroked="f" coordsize="21600,21600" o:gfxdata="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QoKb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231E4701">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一</w:t>
                          </w:r>
                        </w:p>
                      </w:txbxContent>
                    </v:textbox>
                  </v:shape>
                </v:group>
                <v:group id="_x0000_s1026" o:spid="_x0000_s1026" o:spt="203" style="position:absolute;left:8790;top:4095;height:781;width:2491;" coordorigin="8040,3060" coordsize="2491,781"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文本框 5" o:spid="_x0000_s1026" o:spt="202" type="#_x0000_t202" style="position:absolute;left:8895;top:3060;height:720;width:1620;" fillcolor="#FFFFFF [3201]" filled="t" stroked="f" coordsize="21600,21600" o:gfxdata="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kcwQtwAAANo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052D00A5">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招生原则</w:t>
                          </w:r>
                        </w:p>
                      </w:txbxContent>
                    </v:textbox>
                  </v:shape>
                  <v:roundrect id="圆角矩形 7" o:spid="_x0000_s1026" o:spt="2" style="position:absolute;left:8040;top:3074;height:767;width:2491;v-text-anchor:middle;" filled="f" stroked="t" coordsize="21600,21600" arcsize="0.5" o:gfxdata="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DGqG/&#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140970</wp:posOffset>
                </wp:positionH>
                <wp:positionV relativeFrom="paragraph">
                  <wp:posOffset>47625</wp:posOffset>
                </wp:positionV>
                <wp:extent cx="5211445" cy="924560"/>
                <wp:effectExtent l="17145" t="17145" r="29210" b="18415"/>
                <wp:wrapSquare wrapText="bothSides"/>
                <wp:docPr id="3" name="文本框 3"/>
                <wp:cNvGraphicFramePr/>
                <a:graphic xmlns:a="http://schemas.openxmlformats.org/drawingml/2006/main">
                  <a:graphicData uri="http://schemas.microsoft.com/office/word/2010/wordprocessingShape">
                    <wps:wsp>
                      <wps:cNvSpPr txBox="1"/>
                      <wps:spPr>
                        <a:xfrm>
                          <a:off x="0" y="0"/>
                          <a:ext cx="5211445" cy="924560"/>
                        </a:xfrm>
                        <a:prstGeom prst="rect">
                          <a:avLst/>
                        </a:prstGeom>
                        <a:solidFill>
                          <a:schemeClr val="lt1"/>
                        </a:solidFill>
                        <a:ln w="34925" cmpd="thickThin">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6649A612">
                            <w:pPr>
                              <w:keepNext w:val="0"/>
                              <w:keepLines w:val="0"/>
                              <w:pageBreakBefore w:val="0"/>
                              <w:widowControl w:val="0"/>
                              <w:kinsoku/>
                              <w:wordWrap/>
                              <w:overflowPunct/>
                              <w:topLinePunct w:val="0"/>
                              <w:bidi w:val="0"/>
                              <w:adjustRightInd/>
                              <w:snapToGrid/>
                              <w:jc w:val="center"/>
                              <w:textAlignment w:val="auto"/>
                              <w:rPr>
                                <w:rFonts w:hint="eastAsia" w:ascii="黑体" w:hAnsi="黑体" w:eastAsia="黑体" w:cs="黑体"/>
                                <w:color w:val="0000FF"/>
                                <w:sz w:val="36"/>
                                <w:szCs w:val="36"/>
                                <w:lang w:val="en-US" w:eastAsia="zh-CN"/>
                              </w:rPr>
                            </w:pPr>
                            <w:r>
                              <w:rPr>
                                <w:rFonts w:hint="eastAsia" w:ascii="黑体" w:hAnsi="黑体" w:eastAsia="黑体" w:cs="黑体"/>
                                <w:color w:val="0000FF"/>
                                <w:sz w:val="36"/>
                                <w:szCs w:val="36"/>
                                <w:lang w:val="en-US" w:eastAsia="zh-CN"/>
                              </w:rPr>
                              <w:t>晋江市龙湖镇2026年幼儿园招生入学指南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1.1pt;margin-top:3.75pt;height:72.8pt;width:410.35pt;mso-wrap-distance-bottom:0pt;mso-wrap-distance-left:9pt;mso-wrap-distance-right:9pt;mso-wrap-distance-top:0pt;z-index:251659264;v-text-anchor:middle;mso-width-relative:page;mso-height-relative:page;" fillcolor="#FFFFFF [3201]" filled="t" stroked="t" coordsize="21600,21600" o:gfxdata="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g8Ws7VAAAACAEAAA8AAAAAAAAAAQAgAAAAIgAAAGRycy9kb3ducmV2LnhtbFBLAQIU&#10;ABQAAAAIAIdO4kBNNZ/qaAIAAMwEAAAOAAAAAAAAAAEAIAAAACQBAABkcnMvZTJvRG9jLnhtbFBL&#10;BQYAAAAABgAGAFkBAAD+BQAAAAA=&#10;">
                <v:fill on="t" focussize="0,0"/>
                <v:stroke weight="2.75pt" color="#4874CB [3204]" linestyle="thickThin" joinstyle="round"/>
                <v:imagedata o:title=""/>
                <o:lock v:ext="edit" aspectratio="f"/>
                <v:textbox>
                  <w:txbxContent>
                    <w:p w14:paraId="6649A612">
                      <w:pPr>
                        <w:keepNext w:val="0"/>
                        <w:keepLines w:val="0"/>
                        <w:pageBreakBefore w:val="0"/>
                        <w:widowControl w:val="0"/>
                        <w:kinsoku/>
                        <w:wordWrap/>
                        <w:overflowPunct/>
                        <w:topLinePunct w:val="0"/>
                        <w:bidi w:val="0"/>
                        <w:adjustRightInd/>
                        <w:snapToGrid/>
                        <w:jc w:val="center"/>
                        <w:textAlignment w:val="auto"/>
                        <w:rPr>
                          <w:rFonts w:hint="eastAsia" w:ascii="黑体" w:hAnsi="黑体" w:eastAsia="黑体" w:cs="黑体"/>
                          <w:color w:val="0000FF"/>
                          <w:sz w:val="36"/>
                          <w:szCs w:val="36"/>
                          <w:lang w:val="en-US" w:eastAsia="zh-CN"/>
                        </w:rPr>
                      </w:pPr>
                      <w:r>
                        <w:rPr>
                          <w:rFonts w:hint="eastAsia" w:ascii="黑体" w:hAnsi="黑体" w:eastAsia="黑体" w:cs="黑体"/>
                          <w:color w:val="0000FF"/>
                          <w:sz w:val="36"/>
                          <w:szCs w:val="36"/>
                          <w:lang w:val="en-US" w:eastAsia="zh-CN"/>
                        </w:rPr>
                        <w:t>晋江市龙湖镇2026年幼儿园招生入学指南</w:t>
                      </w:r>
                    </w:p>
                  </w:txbxContent>
                </v:textbox>
                <w10:wrap type="square"/>
              </v:shape>
            </w:pict>
          </mc:Fallback>
        </mc:AlternateContent>
      </w:r>
    </w:p>
    <w:p w14:paraId="2ECC15FD">
      <w:pPr>
        <w:jc w:val="center"/>
        <w:rPr>
          <w:rFonts w:hint="eastAsia"/>
          <w:sz w:val="24"/>
          <w:szCs w:val="24"/>
        </w:rPr>
      </w:pPr>
    </w:p>
    <w:p w14:paraId="562816CC">
      <w:pPr>
        <w:jc w:val="both"/>
        <w:rPr>
          <w:rFonts w:hint="eastAsia"/>
          <w:sz w:val="24"/>
          <w:szCs w:val="24"/>
        </w:rPr>
      </w:pPr>
      <w:r>
        <w:rPr>
          <w:rFonts w:hint="eastAsia"/>
          <w:sz w:val="24"/>
          <w:szCs w:val="24"/>
        </w:rPr>
        <w:t xml:space="preserve">  </w:t>
      </w:r>
    </w:p>
    <w:p w14:paraId="1B8A196E">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61312" behindDoc="0" locked="0" layoutInCell="1" allowOverlap="1">
                <wp:simplePos x="0" y="0"/>
                <wp:positionH relativeFrom="column">
                  <wp:posOffset>138430</wp:posOffset>
                </wp:positionH>
                <wp:positionV relativeFrom="paragraph">
                  <wp:posOffset>151765</wp:posOffset>
                </wp:positionV>
                <wp:extent cx="5190490" cy="5751195"/>
                <wp:effectExtent l="6350" t="6350" r="15240" b="18415"/>
                <wp:wrapNone/>
                <wp:docPr id="90" name="文本框 90"/>
                <wp:cNvGraphicFramePr/>
                <a:graphic xmlns:a="http://schemas.openxmlformats.org/drawingml/2006/main">
                  <a:graphicData uri="http://schemas.microsoft.com/office/word/2010/wordprocessingShape">
                    <wps:wsp>
                      <wps:cNvSpPr txBox="1"/>
                      <wps:spPr>
                        <a:xfrm>
                          <a:off x="0" y="0"/>
                          <a:ext cx="5190490" cy="575119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23396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坚持政府主导、社会参与、公民并举，组织服务区内适龄儿童按“区域划片、有效证件、分类招生”原则，相对就近免试入园。</w:t>
                            </w:r>
                          </w:p>
                          <w:p w14:paraId="3E875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其中：“有效证件”指“两一致”户籍人口凭《户口簿》《房产证》（或发证机关盖章认定的《房产证》《不动产权证书》复印件，经住建局备案的《购房合同》，下同）及相关佐证材料申请入园。教育优待照顾对象按相关文件要求提供佐证材料申请入园。在我镇的来晋务工人员子女凭“两证”和《户口簿》在父（母）务工、居住地幼儿园申请入园，积极推行凭“社保缴费凭证”入园政策。</w:t>
                            </w:r>
                          </w:p>
                          <w:p w14:paraId="2C7DEC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“两一致”指适龄儿童与父（母）户口一致，实际居住地与户口所在地一致（指房产、户籍同属服务区并实际居住）。其中，</w:t>
                            </w:r>
                          </w:p>
                          <w:p w14:paraId="4A84C2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房产指产权性质、用途为住宅的房产（下称：房产）；实际居住指交房、装修并配备生活设施、有正常的用水或用电消费清单，经入户调查属实。</w:t>
                            </w:r>
                          </w:p>
                          <w:p w14:paraId="37862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两证”指与父（母）实际居住情况相符的《福建省居住证》或《福建省居住证》登记凭证；合法、有效的《劳动合同书》（或合法有效且目前仍在该区域经营的《工商营业执照》、完税凭证、从业凭证等，下同）。</w:t>
                            </w:r>
                          </w:p>
                          <w:p w14:paraId="54685B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sz w:val="24"/>
                                <w:szCs w:val="24"/>
                              </w:rPr>
                              <w:t>证件日期要求为《户口簿》《房产证》《居住证》《劳动合同书》等证件，签署日期应为2026年7月1日前（不含7月月1日）；需凭“社保缴费凭证”入园的学生父（母）在我市缴交社会保险需两个月以上（2026年7月1日前开始并连续参加我市社会保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0.9pt;margin-top:11.95pt;height:452.85pt;width:408.7pt;z-index:251661312;v-text-anchor:middle;mso-width-relative:page;mso-height-relative:page;" fillcolor="#FFFFFF [3201]" filled="t" stroked="t" coordsize="21600,21600" o:gfxdata="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UqC&#10;+NgAAAAJAQAADwAAAAAAAAABACAAAAAiAAAAZHJzL2Rvd25yZXYueG1sUEsBAhQAFAAAAAgAh07i&#10;QO0wGkZbAgAAvgQAAA4AAAAAAAAAAQAgAAAAJwEAAGRycy9lMm9Eb2MueG1sUEsFBgAAAAAGAAYA&#10;WQEAAPQFAAAAAA==&#10;">
                <v:fill on="t" focussize="0,0"/>
                <v:stroke weight="1pt" color="#4874CB [3204]" joinstyle="round"/>
                <v:imagedata o:title=""/>
                <o:lock v:ext="edit" aspectratio="f"/>
                <v:textbox>
                  <w:txbxContent>
                    <w:p w14:paraId="23396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坚持政府主导、社会参与、公民并举，组织服务区内适龄儿童按“区域划片、有效证件、分类招生”原则，相对就近免试入园。</w:t>
                      </w:r>
                    </w:p>
                    <w:p w14:paraId="3E8753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其中：“有效证件”指“两一致”户籍人口凭《户口簿》《房产证》（或发证机关盖章认定的《房产证》《不动产权证书》复印件，经住建局备案的《购房合同》，下同）及相关佐证材料申请入园。教育优待照顾对象按相关文件要求提供佐证材料申请入园。在我镇的来晋务工人员子女凭“两证”和《户口簿》在父（母）务工、居住地幼儿园申请入园，积极推行凭“社保缴费凭证”入园政策。</w:t>
                      </w:r>
                    </w:p>
                    <w:p w14:paraId="2C7DEC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“两一致”指适龄儿童与父（母）户口一致，实际居住地与户口所在地一致（指房产、户籍同属服务区并实际居住）。其中，</w:t>
                      </w:r>
                    </w:p>
                    <w:p w14:paraId="4A84C2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房产指产权性质、用途为住宅的房产（下称：房产）；实际居住指交房、装修并配备生活设施、有正常的用水或用电消费清单，经入户调查属实。</w:t>
                      </w:r>
                    </w:p>
                    <w:p w14:paraId="378628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sz w:val="24"/>
                          <w:szCs w:val="24"/>
                        </w:rPr>
                      </w:pPr>
                      <w:r>
                        <w:rPr>
                          <w:rFonts w:hint="eastAsia"/>
                          <w:sz w:val="24"/>
                          <w:szCs w:val="24"/>
                        </w:rPr>
                        <w:t>“两证”指与父（母）实际居住情况相符的《福建省居住证》或《福建省居住证》登记凭证；合法、有效的《劳动合同书》（或合法有效且目前仍在该区域经营的《工商营业执照》、完税凭证、从业凭证等，下同）。</w:t>
                      </w:r>
                    </w:p>
                    <w:p w14:paraId="54685B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等线" w:hAnsi="等线" w:eastAsia="等线" w:cs="等线"/>
                          <w:bCs/>
                          <w:color w:val="auto"/>
                          <w:sz w:val="24"/>
                          <w:szCs w:val="24"/>
                          <w:highlight w:val="none"/>
                          <w:lang w:val="en-US" w:eastAsia="zh-CN"/>
                        </w:rPr>
                      </w:pPr>
                      <w:r>
                        <w:rPr>
                          <w:rFonts w:hint="eastAsia"/>
                          <w:sz w:val="24"/>
                          <w:szCs w:val="24"/>
                        </w:rPr>
                        <w:t>证件日期要求为《户口簿》《房产证》《居住证》《劳动合同书》等证件，签署日期应为2026年7月1日前（不含7月月1日）；需凭“社保缴费凭证”入园的学生父（母）在我市缴交社会保险需两个月以上（2026年7月1日前开始并连续参加我市社会保险）。</w:t>
                      </w:r>
                    </w:p>
                  </w:txbxContent>
                </v:textbox>
              </v:shape>
            </w:pict>
          </mc:Fallback>
        </mc:AlternateContent>
      </w:r>
    </w:p>
    <w:p w14:paraId="01281BE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7C08BC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28661A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8F13C3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765218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B85852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CDD8A0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FF4D30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A8E0D6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E4A316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B923AE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47BA52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4389E7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4E6D15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C2565B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ED48C6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0D985F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2474F6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204C04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27845B2">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3F8B559">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g">
            <w:drawing>
              <wp:anchor distT="0" distB="0" distL="114300" distR="114300" simplePos="0" relativeHeight="251662336" behindDoc="0" locked="0" layoutInCell="1" allowOverlap="1">
                <wp:simplePos x="0" y="0"/>
                <wp:positionH relativeFrom="column">
                  <wp:posOffset>1989455</wp:posOffset>
                </wp:positionH>
                <wp:positionV relativeFrom="paragraph">
                  <wp:posOffset>97155</wp:posOffset>
                </wp:positionV>
                <wp:extent cx="1581785" cy="495935"/>
                <wp:effectExtent l="14605" t="5080" r="19050" b="17145"/>
                <wp:wrapNone/>
                <wp:docPr id="11" name="组合 11"/>
                <wp:cNvGraphicFramePr/>
                <a:graphic xmlns:a="http://schemas.openxmlformats.org/drawingml/2006/main">
                  <a:graphicData uri="http://schemas.microsoft.com/office/word/2010/wordprocessingGroup">
                    <wpg:wgp>
                      <wpg:cNvGrpSpPr/>
                      <wpg:grpSpPr>
                        <a:xfrm>
                          <a:off x="0" y="0"/>
                          <a:ext cx="1581785" cy="495935"/>
                          <a:chOff x="8790" y="4095"/>
                          <a:chExt cx="2491" cy="781"/>
                        </a:xfrm>
                      </wpg:grpSpPr>
                      <wpg:grpSp>
                        <wpg:cNvPr id="12" name="组合 6"/>
                        <wpg:cNvGrpSpPr/>
                        <wpg:grpSpPr>
                          <a:xfrm>
                            <a:off x="8870" y="4095"/>
                            <a:ext cx="550" cy="660"/>
                            <a:chOff x="8870" y="4095"/>
                            <a:chExt cx="550" cy="660"/>
                          </a:xfrm>
                        </wpg:grpSpPr>
                        <wps:wsp>
                          <wps:cNvPr id="1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 name="文本框 4"/>
                          <wps:cNvSpPr txBox="1"/>
                          <wps:spPr>
                            <a:xfrm>
                              <a:off x="887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C48BC">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二</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5" name="组合 8"/>
                        <wpg:cNvGrpSpPr/>
                        <wpg:grpSpPr>
                          <a:xfrm>
                            <a:off x="8790" y="4095"/>
                            <a:ext cx="2491" cy="781"/>
                            <a:chOff x="8040" y="3060"/>
                            <a:chExt cx="2491" cy="781"/>
                          </a:xfrm>
                        </wpg:grpSpPr>
                        <wps:wsp>
                          <wps:cNvPr id="16" name="文本框 5"/>
                          <wps:cNvSpPr txBox="1"/>
                          <wps:spPr>
                            <a:xfrm>
                              <a:off x="8895" y="3060"/>
                              <a:ext cx="1620"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90667D">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招生对象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圆角矩形 7"/>
                          <wps:cNvSpPr/>
                          <wps:spPr>
                            <a:xfrm>
                              <a:off x="8040" y="3074"/>
                              <a:ext cx="249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56.65pt;margin-top:7.65pt;height:39.05pt;width:124.55pt;z-index:251662336;mso-width-relative:page;mso-height-relative:page;" coordorigin="8790,4095" coordsize="2491,781" o:gfxdata="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">
                <o:lock v:ext="edit" aspectratio="f"/>
                <v:group id="组合 6" o:spid="_x0000_s1026" o:spt="203" style="position:absolute;left:8870;top:4095;height:660;width:550;" coordorigin="8870,4095" coordsize="550,660"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UTFMr78AAADb&#10;AAAADwAAAGRycy9kb3ducmV2LnhtbEWPQWvCQBCF7wX/wzKF3swmSkXSbHIICNKD0ChKb0N2TGKz&#10;szG71bS/vlso9DbDe/O+N1kxmV7caHSdZQVJFIMgrq3uuFFw2G/maxDOI2vsLZOCL3JQ5LOHDFNt&#10;7/xGt8o3IoSwS1FB6/2QSunqlgy6yA7EQTvb0aAP69hIPeI9hJteLuJ4JQ12HAgtDlS2VH9UnyZw&#10;L/55uVu59/1m2p2q1xK/h+NVqafHJH4B4Wny/+a/660O9Zfw+0sYQOY/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xTK+/&#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870;top:4095;height:615;width:495;v-text-anchor:middle;" filled="f" stroked="f" coordsize="21600,21600" o:gfxdata="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V9ub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06CC48BC">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二</w:t>
                          </w:r>
                        </w:p>
                      </w:txbxContent>
                    </v:textbox>
                  </v:shape>
                </v:group>
                <v:group id="组合 8" o:spid="_x0000_s1026" o:spt="203" style="position:absolute;left:8790;top:4095;height:781;width:2491;" coordorigin="8040,3060" coordsize="2491,781"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文本框 5" o:spid="_x0000_s1026" o:spt="202" type="#_x0000_t202" style="position:absolute;left:8895;top:3060;height:720;width:1620;" fillcolor="#FFFFFF [3201]" filled="t" stroked="f" coordsize="21600,21600" o:gfxdata="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bFZdZtAAAANsAAAAPAAAA&#10;AAAAAAEAIAAAACIAAABkcnMvZG93bnJldi54bWxQSwECFAAUAAAACACHTuJAMy8FnjsAAAA5AAAA&#10;EAAAAAAAAAABACAAAAADAQAAZHJzL3NoYXBleG1sLnhtbFBLBQYAAAAABgAGAFsBAACtAwAAAAA=&#10;">
                    <v:fill on="t" focussize="0,0"/>
                    <v:stroke on="f" weight="0.5pt"/>
                    <v:imagedata o:title=""/>
                    <o:lock v:ext="edit" aspectratio="f"/>
                    <v:textbox>
                      <w:txbxContent>
                        <w:p w14:paraId="5590667D">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招生对象</w:t>
                          </w:r>
                        </w:p>
                      </w:txbxContent>
                    </v:textbox>
                  </v:shape>
                  <v:roundrect id="圆角矩形 7" o:spid="_x0000_s1026" o:spt="2" style="position:absolute;left:8040;top:3074;height:767;width:2491;v-text-anchor:middle;" filled="f" stroked="t" coordsize="21600,21600" arcsize="0.5" o:gfxdata="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qgtW8AAAA&#10;2wAAAA8AAAAAAAAAAQAgAAAAIgAAAGRycy9kb3ducmV2LnhtbFBLAQIUABQAAAAIAIdO4kAzLwWe&#10;OwAAADkAAAAQAAAAAAAAAAEAIAAAAAsBAABkcnMvc2hhcGV4bWwueG1sUEsFBgAAAAAGAAYAWwEA&#10;ALUDAAAAAA==&#10;">
                    <v:fill on="f" focussize="0,0"/>
                    <v:stroke weight="2.25pt" color="#325395 [3204]" miterlimit="8" joinstyle="miter"/>
                    <v:imagedata o:title=""/>
                    <o:lock v:ext="edit" aspectratio="f"/>
                  </v:roundrect>
                </v:group>
              </v:group>
            </w:pict>
          </mc:Fallback>
        </mc:AlternateContent>
      </w:r>
    </w:p>
    <w:p w14:paraId="3E36628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3FDFFC1">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63360" behindDoc="0" locked="0" layoutInCell="1" allowOverlap="1">
                <wp:simplePos x="0" y="0"/>
                <wp:positionH relativeFrom="column">
                  <wp:posOffset>99695</wp:posOffset>
                </wp:positionH>
                <wp:positionV relativeFrom="paragraph">
                  <wp:posOffset>112395</wp:posOffset>
                </wp:positionV>
                <wp:extent cx="5190490" cy="734060"/>
                <wp:effectExtent l="6350" t="6350" r="15240" b="6350"/>
                <wp:wrapNone/>
                <wp:docPr id="18" name="文本框 18"/>
                <wp:cNvGraphicFramePr/>
                <a:graphic xmlns:a="http://schemas.openxmlformats.org/drawingml/2006/main">
                  <a:graphicData uri="http://schemas.microsoft.com/office/word/2010/wordprocessingShape">
                    <wps:wsp>
                      <wps:cNvSpPr txBox="1"/>
                      <wps:spPr>
                        <a:xfrm>
                          <a:off x="0" y="0"/>
                          <a:ext cx="5190490" cy="734060"/>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525DD4A9">
                            <w:pPr>
                              <w:keepNext w:val="0"/>
                              <w:keepLines w:val="0"/>
                              <w:pageBreakBefore w:val="0"/>
                              <w:widowControl w:val="0"/>
                              <w:kinsoku/>
                              <w:wordWrap/>
                              <w:overflowPunct/>
                              <w:topLinePunct w:val="0"/>
                              <w:bidi w:val="0"/>
                              <w:adjustRightInd/>
                              <w:snapToGrid/>
                              <w:spacing w:line="400" w:lineRule="exact"/>
                              <w:ind w:firstLine="480" w:firstLineChars="200"/>
                              <w:jc w:val="left"/>
                              <w:textAlignment w:val="auto"/>
                              <w:rPr>
                                <w:rFonts w:hint="eastAsia" w:ascii="等线" w:hAnsi="等线" w:eastAsia="等线" w:cs="等线"/>
                                <w:sz w:val="24"/>
                                <w:szCs w:val="24"/>
                              </w:rPr>
                            </w:pPr>
                            <w:r>
                              <w:rPr>
                                <w:rFonts w:hint="eastAsia"/>
                                <w:sz w:val="24"/>
                                <w:szCs w:val="24"/>
                              </w:rPr>
                              <w:t>符合招生政策要求的年满3周岁（2023年8月31日前出生，含8月31日）的适龄儿童。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85pt;margin-top:8.85pt;height:57.8pt;width:408.7pt;z-index:251663360;v-text-anchor:middle;mso-width-relative:page;mso-height-relative:page;" fillcolor="#FFFFFF [3201]" filled="t" stroked="t" coordsize="21600,21600" o:gfxdata="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tx/GLU&#10;AAAACQEAAA8AAAAAAAAAAQAgAAAAIgAAAGRycy9kb3ducmV2LnhtbFBLAQIUABQAAAAIAIdO4kB2&#10;SZibXQIAAL0EAAAOAAAAAAAAAAEAIAAAACMBAABkcnMvZTJvRG9jLnhtbFBLBQYAAAAABgAGAFkB&#10;AADyBQAAAAA=&#10;">
                <v:fill on="t" focussize="0,0"/>
                <v:stroke weight="1pt" color="#4874CB [3204]" joinstyle="round"/>
                <v:imagedata o:title=""/>
                <o:lock v:ext="edit" aspectratio="f"/>
                <v:textbox>
                  <w:txbxContent>
                    <w:p w14:paraId="525DD4A9">
                      <w:pPr>
                        <w:keepNext w:val="0"/>
                        <w:keepLines w:val="0"/>
                        <w:pageBreakBefore w:val="0"/>
                        <w:widowControl w:val="0"/>
                        <w:kinsoku/>
                        <w:wordWrap/>
                        <w:overflowPunct/>
                        <w:topLinePunct w:val="0"/>
                        <w:bidi w:val="0"/>
                        <w:adjustRightInd/>
                        <w:snapToGrid/>
                        <w:spacing w:line="400" w:lineRule="exact"/>
                        <w:ind w:firstLine="480" w:firstLineChars="200"/>
                        <w:jc w:val="left"/>
                        <w:textAlignment w:val="auto"/>
                        <w:rPr>
                          <w:rFonts w:hint="eastAsia" w:ascii="等线" w:hAnsi="等线" w:eastAsia="等线" w:cs="等线"/>
                          <w:sz w:val="24"/>
                          <w:szCs w:val="24"/>
                        </w:rPr>
                      </w:pPr>
                      <w:r>
                        <w:rPr>
                          <w:rFonts w:hint="eastAsia"/>
                          <w:sz w:val="24"/>
                          <w:szCs w:val="24"/>
                        </w:rPr>
                        <w:t>符合招生政策要求的年满3周岁（2023年8月31日前出生，含8月31日）的适龄儿童。</w:t>
                      </w:r>
                    </w:p>
                  </w:txbxContent>
                </v:textbox>
              </v:shape>
            </w:pict>
          </mc:Fallback>
        </mc:AlternateContent>
      </w:r>
    </w:p>
    <w:p w14:paraId="46041B8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078901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AB3D312">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g">
            <w:drawing>
              <wp:anchor distT="0" distB="0" distL="114300" distR="114300" simplePos="0" relativeHeight="251664384" behindDoc="0" locked="0" layoutInCell="1" allowOverlap="1">
                <wp:simplePos x="0" y="0"/>
                <wp:positionH relativeFrom="column">
                  <wp:posOffset>1913890</wp:posOffset>
                </wp:positionH>
                <wp:positionV relativeFrom="paragraph">
                  <wp:posOffset>72390</wp:posOffset>
                </wp:positionV>
                <wp:extent cx="1581785" cy="495935"/>
                <wp:effectExtent l="14605" t="5080" r="19050" b="17145"/>
                <wp:wrapNone/>
                <wp:docPr id="19" name="组合 19"/>
                <wp:cNvGraphicFramePr/>
                <a:graphic xmlns:a="http://schemas.openxmlformats.org/drawingml/2006/main">
                  <a:graphicData uri="http://schemas.microsoft.com/office/word/2010/wordprocessingGroup">
                    <wpg:wgp>
                      <wpg:cNvGrpSpPr/>
                      <wpg:grpSpPr>
                        <a:xfrm>
                          <a:off x="0" y="0"/>
                          <a:ext cx="1581785" cy="495935"/>
                          <a:chOff x="8790" y="4095"/>
                          <a:chExt cx="2491" cy="781"/>
                        </a:xfrm>
                      </wpg:grpSpPr>
                      <wpg:grpSp>
                        <wpg:cNvPr id="20" name="组合 6"/>
                        <wpg:cNvGrpSpPr/>
                        <wpg:grpSpPr>
                          <a:xfrm>
                            <a:off x="8895" y="4095"/>
                            <a:ext cx="525" cy="660"/>
                            <a:chOff x="8895" y="4095"/>
                            <a:chExt cx="525" cy="660"/>
                          </a:xfrm>
                        </wpg:grpSpPr>
                        <wps:wsp>
                          <wps:cNvPr id="21"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BFA4C">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三</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23" name="组合 8"/>
                        <wpg:cNvGrpSpPr/>
                        <wpg:grpSpPr>
                          <a:xfrm>
                            <a:off x="8790" y="4095"/>
                            <a:ext cx="2491" cy="781"/>
                            <a:chOff x="8040" y="3060"/>
                            <a:chExt cx="2491" cy="781"/>
                          </a:xfrm>
                        </wpg:grpSpPr>
                        <wps:wsp>
                          <wps:cNvPr id="24" name="文本框 5"/>
                          <wps:cNvSpPr txBox="1"/>
                          <wps:spPr>
                            <a:xfrm>
                              <a:off x="8895" y="3060"/>
                              <a:ext cx="1620" cy="7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7E5B71">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招生办法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 name="圆角矩形 7"/>
                          <wps:cNvSpPr/>
                          <wps:spPr>
                            <a:xfrm>
                              <a:off x="8040" y="3074"/>
                              <a:ext cx="249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50.7pt;margin-top:5.7pt;height:39.05pt;width:124.55pt;z-index:251664384;mso-width-relative:page;mso-height-relative:page;" coordorigin="8790,4095" coordsize="2491,781" o:gfxdata="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">
                <o:lock v:ext="edit" aspectratio="f"/>
                <v:group id="组合 6" o:spid="_x0000_s1026" o:spt="203" style="position:absolute;left:8895;top:4095;height:660;width:525;" coordorigin="8895,4095" coordsize="525,660"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AMO9/r4AAADb&#10;AAAADwAAAGRycy9kb3ducmV2LnhtbEWPzWrCQBSF94LvMNxCd2aSlIqkji6EgLgQGkXp7pK5zaTN&#10;3ImZqaZ9+k6h4PJwfj7Ocj3aTlxp8K1jBVmSgiCunW65UXA8lLMFCB+QNXaOScE3eVivppMlFtrd&#10;+JWuVWhEHGFfoAITQl9I6WtDFn3ieuLovbvBYohyaKQe8BbHbSfzNJ1Liy1HgsGeNobqz+rLRu5H&#10;eH7az/3boRz352q3wZ/+dFHq8SFLX0AEGsM9/N/eagV5Bn9f4g+Q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O9/r4A&#10;AADb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XyyK674AAADb&#10;AAAADwAAAGRycy9kb3ducmV2LnhtbEWPzWrDMBCE74W+g9hAL6WRYkJbnCg5BAI++JIfCr0t1tYy&#10;sVaupDjp20eBQI/DzHzDLNdX14uRQuw8a5hNFQjixpuOWw3Hw/btE0RMyAZ7z6ThjyKsV89PSyyN&#10;v/COxn1qRYZwLFGDTWkopYyNJYdx6gfi7P344DBlGVppAl4y3PWyUOpdOuw4L1gcaGOpOe3PTsP4&#10;Vc3NbrQpvG7qSlWn+vfju9b6ZTJTCxCJruk//GhXRkNRwP1L/gF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yyK6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DFBFA4C">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三</w:t>
                          </w:r>
                        </w:p>
                      </w:txbxContent>
                    </v:textbox>
                  </v:shape>
                </v:group>
                <v:group id="组合 8" o:spid="_x0000_s1026" o:spt="203" style="position:absolute;left:8790;top:4095;height:781;width:2491;" coordorigin="8040,3060" coordsize="2491,781"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895;top:3060;height:720;width:1620;" fillcolor="#FFFFFF [3201]" filled="t" stroked="f" coordsize="21600,21600" o:gfxdata="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MrnZgi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357E5B71">
                          <w:pPr>
                            <w:rPr>
                              <w:rFonts w:hint="eastAsia" w:ascii="黑体" w:hAnsi="黑体" w:eastAsia="黑体" w:cs="黑体"/>
                              <w:b/>
                              <w:bCs/>
                              <w:color w:val="4874CB" w:themeColor="accent1"/>
                              <w:sz w:val="28"/>
                              <w:szCs w:val="28"/>
                              <w:lang w:val="en-US" w:eastAsia="zh-CN"/>
                              <w14:textFill>
                                <w14:solidFill>
                                  <w14:schemeClr w14:val="accent1"/>
                                </w14:solidFill>
                              </w14:textFill>
                            </w:rPr>
                          </w:pPr>
                          <w:r>
                            <w:rPr>
                              <w:rFonts w:hint="eastAsia" w:ascii="黑体" w:hAnsi="黑体" w:eastAsia="黑体" w:cs="黑体"/>
                              <w:b/>
                              <w:bCs/>
                              <w:color w:val="4874CB" w:themeColor="accent1"/>
                              <w:sz w:val="28"/>
                              <w:szCs w:val="28"/>
                              <w:lang w:val="en-US" w:eastAsia="zh-CN"/>
                              <w14:textFill>
                                <w14:solidFill>
                                  <w14:schemeClr w14:val="accent1"/>
                                </w14:solidFill>
                              </w14:textFill>
                            </w:rPr>
                            <w:t>招生办法</w:t>
                          </w:r>
                        </w:p>
                      </w:txbxContent>
                    </v:textbox>
                  </v:shape>
                  <v:roundrect id="圆角矩形 7" o:spid="_x0000_s1026" o:spt="2" style="position:absolute;left:8040;top:3074;height:767;width:2491;v-text-anchor:middle;" filled="f" stroked="t" coordsize="21600,21600" arcsize="0.5" o:gfxdata="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Yc4S/&#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p>
    <w:p w14:paraId="0F66155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D414C0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F177F0A">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66432" behindDoc="0" locked="0" layoutInCell="1" allowOverlap="1">
                <wp:simplePos x="0" y="0"/>
                <wp:positionH relativeFrom="column">
                  <wp:posOffset>336550</wp:posOffset>
                </wp:positionH>
                <wp:positionV relativeFrom="paragraph">
                  <wp:posOffset>3175</wp:posOffset>
                </wp:positionV>
                <wp:extent cx="1762125" cy="342900"/>
                <wp:effectExtent l="0" t="0" r="5715" b="7620"/>
                <wp:wrapNone/>
                <wp:docPr id="27" name="矩形 27"/>
                <wp:cNvGraphicFramePr/>
                <a:graphic xmlns:a="http://schemas.openxmlformats.org/drawingml/2006/main">
                  <a:graphicData uri="http://schemas.microsoft.com/office/word/2010/wordprocessingShape">
                    <wps:wsp>
                      <wps:cNvSpPr/>
                      <wps:spPr>
                        <a:xfrm>
                          <a:off x="0" y="0"/>
                          <a:ext cx="1762125"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7223F090">
                            <w:pPr>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sz w:val="24"/>
                                <w:szCs w:val="24"/>
                              </w:rPr>
                              <w:t>公办幼儿园招生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5pt;margin-top:0.25pt;height:27pt;width:138.75pt;z-index:251666432;v-text-anchor:middle;mso-width-relative:page;mso-height-relative:page;" fillcolor="#4874CB [3204]" filled="t" stroked="f" coordsize="21600,21600" o:gfxdata="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7mRkTNcAAAAGAQAADwAAAAAAAAABACAAAAAiAAAAZHJz&#10;L2Rvd25yZXYueG1sUEsBAhQAFAAAAAgAh07iQPsJSUx3AgAA2AQAAA4AAAAAAAAAAQAgAAAAJgEA&#10;AGRycy9lMm9Eb2MueG1sUEsFBgAAAAAGAAYAWQEAAA8GAAAAAA==&#10;">
                <v:fill on="t" focussize="0,0"/>
                <v:stroke on="f" weight="1pt" miterlimit="8" joinstyle="miter"/>
                <v:imagedata o:title=""/>
                <o:lock v:ext="edit" aspectratio="f"/>
                <v:textbox>
                  <w:txbxContent>
                    <w:p w14:paraId="7223F090">
                      <w:pPr>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sz w:val="24"/>
                          <w:szCs w:val="24"/>
                        </w:rPr>
                        <w:t>公办幼儿园招生</w:t>
                      </w:r>
                    </w:p>
                  </w:txbxContent>
                </v:textbox>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123190</wp:posOffset>
                </wp:positionH>
                <wp:positionV relativeFrom="paragraph">
                  <wp:posOffset>-118745</wp:posOffset>
                </wp:positionV>
                <wp:extent cx="5190490" cy="8175625"/>
                <wp:effectExtent l="6350" t="6350" r="15240" b="17145"/>
                <wp:wrapNone/>
                <wp:docPr id="26" name="文本框 26"/>
                <wp:cNvGraphicFramePr/>
                <a:graphic xmlns:a="http://schemas.openxmlformats.org/drawingml/2006/main">
                  <a:graphicData uri="http://schemas.microsoft.com/office/word/2010/wordprocessingShape">
                    <wps:wsp>
                      <wps:cNvSpPr txBox="1"/>
                      <wps:spPr>
                        <a:xfrm>
                          <a:off x="0" y="0"/>
                          <a:ext cx="5190490" cy="817562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557BB9B2">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6D844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9.7pt;margin-top:-9.35pt;height:643.75pt;width:408.7pt;z-index:251665408;v-text-anchor:middle;mso-width-relative:page;mso-height-relative:page;" fillcolor="#FFFFFF [3201]" filled="t" stroked="t" coordsize="21600,21600" o:gfxdata="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m&#10;TFgr2AAAAAsBAAAPAAAAAAAAAAEAIAAAACIAAABkcnMvZG93bnJldi54bWxQSwECFAAUAAAACACH&#10;TuJAdLtZrl0CAAC+BAAADgAAAAAAAAABACAAAAAnAQAAZHJzL2Uyb0RvYy54bWxQSwUGAAAAAAYA&#10;BgBZAQAA9gUAAAAA&#10;">
                <v:fill on="t" focussize="0,0"/>
                <v:stroke weight="1pt" color="#4874CB [3204]" joinstyle="round"/>
                <v:imagedata o:title=""/>
                <o:lock v:ext="edit" aspectratio="f"/>
                <v:textbox>
                  <w:txbxContent>
                    <w:p w14:paraId="557BB9B2">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6D844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v:textbox>
              </v:shape>
            </w:pict>
          </mc:Fallback>
        </mc:AlternateContent>
      </w:r>
    </w:p>
    <w:p w14:paraId="52DD50B0">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67456" behindDoc="0" locked="0" layoutInCell="1" allowOverlap="1">
                <wp:simplePos x="0" y="0"/>
                <wp:positionH relativeFrom="column">
                  <wp:posOffset>255905</wp:posOffset>
                </wp:positionH>
                <wp:positionV relativeFrom="paragraph">
                  <wp:posOffset>174625</wp:posOffset>
                </wp:positionV>
                <wp:extent cx="4902835" cy="1659890"/>
                <wp:effectExtent l="9525" t="9525" r="10160" b="22225"/>
                <wp:wrapNone/>
                <wp:docPr id="29" name="圆角矩形 29"/>
                <wp:cNvGraphicFramePr/>
                <a:graphic xmlns:a="http://schemas.openxmlformats.org/drawingml/2006/main">
                  <a:graphicData uri="http://schemas.microsoft.com/office/word/2010/wordprocessingShape">
                    <wps:wsp>
                      <wps:cNvSpPr/>
                      <wps:spPr>
                        <a:xfrm>
                          <a:off x="0" y="0"/>
                          <a:ext cx="4902835" cy="165989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E01E43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幼儿园根据“分类招生”原则，按“①服务区‘两一致’户籍人口和教育优待照顾对象→②非‘两一致’对象（‘有房无户’‘有户无房’子女）→③来晋务工人员子女的顺序招生。结合自身容量制定并公布招生方案，接受社会监督，确保同类别入园对象实行无差别登记、平等入园。</w:t>
                            </w:r>
                          </w:p>
                          <w:p w14:paraId="52D61BF1"/>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15pt;margin-top:13.75pt;height:130.7pt;width:386.05pt;z-index:251667456;v-text-anchor:middle;mso-width-relative:page;mso-height-relative:page;" filled="f" stroked="t" coordsize="21600,21600" arcsize="0.166666666666667" o:gfxdata="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5U+IFdgAAAAJAQAADwAA&#10;AAAAAAABACAAAAAiAAAAZHJzL2Rvd25yZXYueG1sUEsBAhQAFAAAAAgAh07iQGTPyS6IAgAA5AQA&#10;AA4AAAAAAAAAAQAgAAAAJwEAAGRycy9lMm9Eb2MueG1sUEsFBgAAAAAGAAYAWQEAACEGAAAAAA==&#10;">
                <v:fill on="f" focussize="0,0"/>
                <v:stroke weight="1.5pt" color="#4874CB [3204]" miterlimit="8" joinstyle="miter"/>
                <v:imagedata o:title=""/>
                <o:lock v:ext="edit" aspectratio="f"/>
                <v:textbox>
                  <w:txbxContent>
                    <w:p w14:paraId="2E01E43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幼儿园根据“分类招生”原则，按“①服务区‘两一致’户籍人口和教育优待照顾对象→②非‘两一致’对象（‘有房无户’‘有户无房’子女）→③来晋务工人员子女的顺序招生。结合自身容量制定并公布招生方案，接受社会监督，确保同类别入园对象实行无差别登记、平等入园。</w:t>
                      </w:r>
                    </w:p>
                    <w:p w14:paraId="52D61BF1"/>
                  </w:txbxContent>
                </v:textbox>
              </v:roundrect>
            </w:pict>
          </mc:Fallback>
        </mc:AlternateContent>
      </w:r>
    </w:p>
    <w:p w14:paraId="7BD17F2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D119BF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7EA56C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3844A4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495947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419D723">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68480" behindDoc="0" locked="0" layoutInCell="1" allowOverlap="1">
                <wp:simplePos x="0" y="0"/>
                <wp:positionH relativeFrom="column">
                  <wp:posOffset>314325</wp:posOffset>
                </wp:positionH>
                <wp:positionV relativeFrom="paragraph">
                  <wp:posOffset>275590</wp:posOffset>
                </wp:positionV>
                <wp:extent cx="4830445" cy="523240"/>
                <wp:effectExtent l="0" t="0" r="635" b="10160"/>
                <wp:wrapNone/>
                <wp:docPr id="28" name="矩形 28"/>
                <wp:cNvGraphicFramePr/>
                <a:graphic xmlns:a="http://schemas.openxmlformats.org/drawingml/2006/main">
                  <a:graphicData uri="http://schemas.microsoft.com/office/word/2010/wordprocessingShape">
                    <wps:wsp>
                      <wps:cNvSpPr/>
                      <wps:spPr>
                        <a:xfrm>
                          <a:off x="0" y="0"/>
                          <a:ext cx="4830445" cy="52324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4856BDAE">
                            <w:pP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sz w:val="24"/>
                                <w:szCs w:val="24"/>
                              </w:rPr>
                              <w:t>“两一致</w:t>
                            </w:r>
                            <w:r>
                              <w:rPr>
                                <w:rFonts w:hint="eastAsia"/>
                                <w:sz w:val="24"/>
                                <w:szCs w:val="24"/>
                                <w:lang w:eastAsia="zh-CN"/>
                              </w:rPr>
                              <w:t>”</w:t>
                            </w:r>
                            <w:r>
                              <w:rPr>
                                <w:rFonts w:hint="eastAsia"/>
                                <w:sz w:val="24"/>
                                <w:szCs w:val="24"/>
                              </w:rPr>
                              <w:t>户籍人口入园。“两一致</w:t>
                            </w:r>
                            <w:r>
                              <w:rPr>
                                <w:rFonts w:hint="eastAsia"/>
                                <w:sz w:val="24"/>
                                <w:szCs w:val="24"/>
                                <w:lang w:eastAsia="zh-CN"/>
                              </w:rPr>
                              <w:t>”</w:t>
                            </w:r>
                            <w:r>
                              <w:rPr>
                                <w:rFonts w:hint="eastAsia"/>
                                <w:sz w:val="24"/>
                                <w:szCs w:val="24"/>
                              </w:rPr>
                              <w:t>户籍人口凭《户口簿》《房产证》申请入园。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75pt;margin-top:21.7pt;height:41.2pt;width:380.35pt;z-index:251668480;v-text-anchor:middle;mso-width-relative:page;mso-height-relative:page;" fillcolor="#4874CB [3204]" filled="t" stroked="f" coordsize="21600,21600" o:gfxdata="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JvKJ2gAAAAkBAAAPAAAAAAAAAAEAIAAAACIAAABk&#10;cnMvZG93bnJldi54bWxQSwECFAAUAAAACACHTuJAQUIWNnYCAADYBAAADgAAAAAAAAABACAAAAAp&#10;AQAAZHJzL2Uyb0RvYy54bWxQSwUGAAAAAAYABgBZAQAAEQYAAAAA&#10;">
                <v:fill on="t" focussize="0,0"/>
                <v:stroke on="f" weight="1pt" miterlimit="8" joinstyle="miter"/>
                <v:imagedata o:title=""/>
                <o:lock v:ext="edit" aspectratio="f"/>
                <v:textbox>
                  <w:txbxContent>
                    <w:p w14:paraId="4856BDAE">
                      <w:pP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sz w:val="24"/>
                          <w:szCs w:val="24"/>
                        </w:rPr>
                        <w:t>“两一致</w:t>
                      </w:r>
                      <w:r>
                        <w:rPr>
                          <w:rFonts w:hint="eastAsia"/>
                          <w:sz w:val="24"/>
                          <w:szCs w:val="24"/>
                          <w:lang w:eastAsia="zh-CN"/>
                        </w:rPr>
                        <w:t>”</w:t>
                      </w:r>
                      <w:r>
                        <w:rPr>
                          <w:rFonts w:hint="eastAsia"/>
                          <w:sz w:val="24"/>
                          <w:szCs w:val="24"/>
                        </w:rPr>
                        <w:t>户籍人口入园。“两一致</w:t>
                      </w:r>
                      <w:r>
                        <w:rPr>
                          <w:rFonts w:hint="eastAsia"/>
                          <w:sz w:val="24"/>
                          <w:szCs w:val="24"/>
                          <w:lang w:eastAsia="zh-CN"/>
                        </w:rPr>
                        <w:t>”</w:t>
                      </w:r>
                      <w:r>
                        <w:rPr>
                          <w:rFonts w:hint="eastAsia"/>
                          <w:sz w:val="24"/>
                          <w:szCs w:val="24"/>
                        </w:rPr>
                        <w:t>户籍人口凭《户口簿》《房产证》申请入园。</w:t>
                      </w:r>
                    </w:p>
                  </w:txbxContent>
                </v:textbox>
              </v:rect>
            </w:pict>
          </mc:Fallback>
        </mc:AlternateContent>
      </w:r>
    </w:p>
    <w:p w14:paraId="6E45F2E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3658B6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8C29D09">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69504" behindDoc="0" locked="0" layoutInCell="1" allowOverlap="1">
                <wp:simplePos x="0" y="0"/>
                <wp:positionH relativeFrom="column">
                  <wp:posOffset>241935</wp:posOffset>
                </wp:positionH>
                <wp:positionV relativeFrom="paragraph">
                  <wp:posOffset>90805</wp:posOffset>
                </wp:positionV>
                <wp:extent cx="4902835" cy="1339215"/>
                <wp:effectExtent l="9525" t="9525" r="10160" b="22860"/>
                <wp:wrapNone/>
                <wp:docPr id="31" name="圆角矩形 31"/>
                <wp:cNvGraphicFramePr/>
                <a:graphic xmlns:a="http://schemas.openxmlformats.org/drawingml/2006/main">
                  <a:graphicData uri="http://schemas.microsoft.com/office/word/2010/wordprocessingShape">
                    <wps:wsp>
                      <wps:cNvSpPr/>
                      <wps:spPr>
                        <a:xfrm>
                          <a:off x="0" y="0"/>
                          <a:ext cx="4902835" cy="133921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4B9430D">
                            <w:pPr>
                              <w:keepNext w:val="0"/>
                              <w:keepLines w:val="0"/>
                              <w:pageBreakBefore w:val="0"/>
                              <w:widowControl w:val="0"/>
                              <w:kinsoku/>
                              <w:wordWrap/>
                              <w:overflowPunct/>
                              <w:topLinePunct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社区原住居民对象，凭《户口簿》、房产证明材料等在服务区幼儿园申请入园。其中，原住居民的外孙（外孙女）及其父母同落户该社区，且父（母）在本社区拥有个人房产并实际居住的，在学位允许的情况下可参照原住居民申请入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05pt;margin-top:7.15pt;height:105.45pt;width:386.05pt;z-index:251669504;v-text-anchor:middle;mso-width-relative:page;mso-height-relative:page;" filled="f" stroked="t" coordsize="21600,21600" arcsize="0.166666666666667" o:gfxdata="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jLT3MNcAAAAJAQAADwAAAAAA&#10;AAABACAAAAAiAAAAZHJzL2Rvd25yZXYueG1sUEsBAhQAFAAAAAgAh07iQJx5L+6GAgAA5AQAAA4A&#10;AAAAAAAAAQAgAAAAJgEAAGRycy9lMm9Eb2MueG1sUEsFBgAAAAAGAAYAWQEAAB4GAAAAAA==&#10;">
                <v:fill on="f" focussize="0,0"/>
                <v:stroke weight="1.5pt" color="#4874CB [3204]" miterlimit="8" joinstyle="miter"/>
                <v:imagedata o:title=""/>
                <o:lock v:ext="edit" aspectratio="f"/>
                <v:textbox>
                  <w:txbxContent>
                    <w:p w14:paraId="64B9430D">
                      <w:pPr>
                        <w:keepNext w:val="0"/>
                        <w:keepLines w:val="0"/>
                        <w:pageBreakBefore w:val="0"/>
                        <w:widowControl w:val="0"/>
                        <w:kinsoku/>
                        <w:wordWrap/>
                        <w:overflowPunct/>
                        <w:topLinePunct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社区原住居民对象，凭《户口簿》、房产证明材料等在服务区幼儿园申请入园。其中，原住居民的外孙（外孙女）及其父母同落户该社区，且父（母）在本社区拥有个人房产并实际居住的，在学位允许的情况下可参照原住居民申请入园。</w:t>
                      </w:r>
                    </w:p>
                  </w:txbxContent>
                </v:textbox>
              </v:roundrect>
            </w:pict>
          </mc:Fallback>
        </mc:AlternateContent>
      </w:r>
    </w:p>
    <w:p w14:paraId="350FEBE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A3669A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6F88BB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528C63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86620F1">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248920</wp:posOffset>
                </wp:positionH>
                <wp:positionV relativeFrom="paragraph">
                  <wp:posOffset>172085</wp:posOffset>
                </wp:positionV>
                <wp:extent cx="4902835" cy="1096645"/>
                <wp:effectExtent l="9525" t="9525" r="10160" b="21590"/>
                <wp:wrapNone/>
                <wp:docPr id="32" name="圆角矩形 32"/>
                <wp:cNvGraphicFramePr/>
                <a:graphic xmlns:a="http://schemas.openxmlformats.org/drawingml/2006/main">
                  <a:graphicData uri="http://schemas.microsoft.com/office/word/2010/wordprocessingShape">
                    <wps:wsp>
                      <wps:cNvSpPr/>
                      <wps:spPr>
                        <a:xfrm>
                          <a:off x="0" y="0"/>
                          <a:ext cx="4902835" cy="109664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060CE38">
                            <w:pPr>
                              <w:keepNext w:val="0"/>
                              <w:keepLines w:val="0"/>
                              <w:pageBreakBefore w:val="0"/>
                              <w:widowControl w:val="0"/>
                              <w:kinsoku/>
                              <w:wordWrap/>
                              <w:overflowPunct/>
                              <w:topLinePunct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购房落户对象</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凭《户口簿》、房产证明材料在服务区幼儿因申请入园；祖辈在幼儿园服务区购房并落户</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入园对象与祖父（</w:t>
                            </w:r>
                            <w:r>
                              <w:rPr>
                                <w:rFonts w:hint="eastAsia"/>
                                <w:color w:val="000000" w:themeColor="text1"/>
                                <w:sz w:val="24"/>
                                <w:szCs w:val="24"/>
                                <w:lang w:val="en-US" w:eastAsia="zh-CN"/>
                                <w14:textFill>
                                  <w14:solidFill>
                                    <w14:schemeClr w14:val="tx1"/>
                                  </w14:solidFill>
                                </w14:textFill>
                              </w:rPr>
                              <w:t>母</w:t>
                            </w:r>
                            <w:r>
                              <w:rPr>
                                <w:rFonts w:hint="eastAsia"/>
                                <w:color w:val="000000" w:themeColor="text1"/>
                                <w:sz w:val="24"/>
                                <w:szCs w:val="24"/>
                                <w14:textFill>
                                  <w14:solidFill>
                                    <w14:schemeClr w14:val="tx1"/>
                                  </w14:solidFill>
                                </w14:textFill>
                              </w:rPr>
                              <w:t>）或外祖父（ 母）同住且同户的</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视为服务区对象。</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6pt;margin-top:13.55pt;height:86.35pt;width:386.05pt;z-index:251670528;v-text-anchor:middle;mso-width-relative:page;mso-height-relative:page;" filled="f" stroked="t" coordsize="21600,21600" arcsize="0.166666666666667" o:gfxdata="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GkESn9gAAAAJAQAADwAA&#10;AAAAAAABACAAAAAiAAAAZHJzL2Rvd25yZXYueG1sUEsBAhQAFAAAAAgAh07iQELAt5aIAgAA5AQA&#10;AA4AAAAAAAAAAQAgAAAAJwEAAGRycy9lMm9Eb2MueG1sUEsFBgAAAAAGAAYAWQEAACEGAAAAAA==&#10;">
                <v:fill on="f" focussize="0,0"/>
                <v:stroke weight="1.5pt" color="#4874CB [3204]" miterlimit="8" joinstyle="miter"/>
                <v:imagedata o:title=""/>
                <o:lock v:ext="edit" aspectratio="f"/>
                <v:textbox>
                  <w:txbxContent>
                    <w:p w14:paraId="7060CE38">
                      <w:pPr>
                        <w:keepNext w:val="0"/>
                        <w:keepLines w:val="0"/>
                        <w:pageBreakBefore w:val="0"/>
                        <w:widowControl w:val="0"/>
                        <w:kinsoku/>
                        <w:wordWrap/>
                        <w:overflowPunct/>
                        <w:topLinePunct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购房落户对象</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凭《户口簿》、房产证明材料在服务区幼儿因申请入园；祖辈在幼儿园服务区购房并落户</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入园对象与祖父（</w:t>
                      </w:r>
                      <w:r>
                        <w:rPr>
                          <w:rFonts w:hint="eastAsia"/>
                          <w:color w:val="000000" w:themeColor="text1"/>
                          <w:sz w:val="24"/>
                          <w:szCs w:val="24"/>
                          <w:lang w:val="en-US" w:eastAsia="zh-CN"/>
                          <w14:textFill>
                            <w14:solidFill>
                              <w14:schemeClr w14:val="tx1"/>
                            </w14:solidFill>
                          </w14:textFill>
                        </w:rPr>
                        <w:t>母</w:t>
                      </w:r>
                      <w:r>
                        <w:rPr>
                          <w:rFonts w:hint="eastAsia"/>
                          <w:color w:val="000000" w:themeColor="text1"/>
                          <w:sz w:val="24"/>
                          <w:szCs w:val="24"/>
                          <w14:textFill>
                            <w14:solidFill>
                              <w14:schemeClr w14:val="tx1"/>
                            </w14:solidFill>
                          </w14:textFill>
                        </w:rPr>
                        <w:t>）或外祖父（ 母）同住且同户的</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视为服务区对象。</w:t>
                      </w:r>
                    </w:p>
                  </w:txbxContent>
                </v:textbox>
              </v:roundrect>
            </w:pict>
          </mc:Fallback>
        </mc:AlternateContent>
      </w:r>
    </w:p>
    <w:p w14:paraId="6EFF511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755A4E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A1B61C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B11DAAE">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71552" behindDoc="0" locked="0" layoutInCell="1" allowOverlap="1">
                <wp:simplePos x="0" y="0"/>
                <wp:positionH relativeFrom="column">
                  <wp:posOffset>294005</wp:posOffset>
                </wp:positionH>
                <wp:positionV relativeFrom="paragraph">
                  <wp:posOffset>226060</wp:posOffset>
                </wp:positionV>
                <wp:extent cx="3077845" cy="342900"/>
                <wp:effectExtent l="0" t="0" r="635" b="7620"/>
                <wp:wrapNone/>
                <wp:docPr id="33" name="矩形 33"/>
                <wp:cNvGraphicFramePr/>
                <a:graphic xmlns:a="http://schemas.openxmlformats.org/drawingml/2006/main">
                  <a:graphicData uri="http://schemas.microsoft.com/office/word/2010/wordprocessingShape">
                    <wps:wsp>
                      <wps:cNvSpPr/>
                      <wps:spPr>
                        <a:xfrm>
                          <a:off x="0" y="0"/>
                          <a:ext cx="3077845"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24C9BF9C">
                            <w:pPr>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sz w:val="24"/>
                                <w:szCs w:val="24"/>
                              </w:rPr>
                              <w:t>行政事业单位编制内员工子女入园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15pt;margin-top:17.8pt;height:27pt;width:242.35pt;z-index:251671552;v-text-anchor:middle;mso-width-relative:page;mso-height-relative:page;" fillcolor="#4874CB [3204]" filled="t" stroked="f" coordsize="21600,21600" o:gfxdata="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PFc512QAAAAgBAAAPAAAAAAAAAAEAIAAAACIAAABk&#10;cnMvZG93bnJldi54bWxQSwECFAAUAAAACACHTuJAam13m3cCAADYBAAADgAAAAAAAAABACAAAAAo&#10;AQAAZHJzL2Uyb0RvYy54bWxQSwUGAAAAAAYABgBZAQAAEQYAAAAA&#10;">
                <v:fill on="t" focussize="0,0"/>
                <v:stroke on="f" weight="1pt" miterlimit="8" joinstyle="miter"/>
                <v:imagedata o:title=""/>
                <o:lock v:ext="edit" aspectratio="f"/>
                <v:textbox>
                  <w:txbxContent>
                    <w:p w14:paraId="24C9BF9C">
                      <w:pPr>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sz w:val="24"/>
                          <w:szCs w:val="24"/>
                        </w:rPr>
                        <w:t>行政事业单位编制内员工子女入园</w:t>
                      </w:r>
                    </w:p>
                  </w:txbxContent>
                </v:textbox>
              </v:rect>
            </w:pict>
          </mc:Fallback>
        </mc:AlternateContent>
      </w:r>
    </w:p>
    <w:p w14:paraId="18882B6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D17FEB4">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72576" behindDoc="0" locked="0" layoutInCell="1" allowOverlap="1">
                <wp:simplePos x="0" y="0"/>
                <wp:positionH relativeFrom="column">
                  <wp:posOffset>241935</wp:posOffset>
                </wp:positionH>
                <wp:positionV relativeFrom="paragraph">
                  <wp:posOffset>115570</wp:posOffset>
                </wp:positionV>
                <wp:extent cx="4902835" cy="1983105"/>
                <wp:effectExtent l="9525" t="9525" r="10160" b="19050"/>
                <wp:wrapNone/>
                <wp:docPr id="34" name="圆角矩形 34"/>
                <wp:cNvGraphicFramePr/>
                <a:graphic xmlns:a="http://schemas.openxmlformats.org/drawingml/2006/main">
                  <a:graphicData uri="http://schemas.microsoft.com/office/word/2010/wordprocessingShape">
                    <wps:wsp>
                      <wps:cNvSpPr/>
                      <wps:spPr>
                        <a:xfrm>
                          <a:off x="0" y="0"/>
                          <a:ext cx="4902835" cy="198310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EC4F0E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 行政事业单位（ 含上级驻晋单位 ）编制内员工子女入园</w:t>
                            </w:r>
                          </w:p>
                          <w:p w14:paraId="1F29792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w:t>
                            </w:r>
                            <w:r>
                              <w:rPr>
                                <w:rFonts w:hint="eastAsia"/>
                                <w:color w:val="000000" w:themeColor="text1"/>
                                <w:sz w:val="24"/>
                                <w:szCs w:val="24"/>
                                <w14:textFill>
                                  <w14:solidFill>
                                    <w14:schemeClr w14:val="tx1"/>
                                  </w14:solidFill>
                                </w14:textFill>
                              </w:rPr>
                              <w:t>机关</w:t>
                            </w:r>
                            <w:r>
                              <w:rPr>
                                <w:rFonts w:hint="eastAsia"/>
                                <w:color w:val="000000" w:themeColor="text1"/>
                                <w:sz w:val="24"/>
                                <w:szCs w:val="24"/>
                                <w:lang w:val="en-US" w:eastAsia="zh-CN"/>
                                <w14:textFill>
                                  <w14:solidFill>
                                    <w14:schemeClr w14:val="tx1"/>
                                  </w14:solidFill>
                                </w14:textFill>
                              </w:rPr>
                              <w:t>干</w:t>
                            </w:r>
                            <w:r>
                              <w:rPr>
                                <w:rFonts w:hint="eastAsia"/>
                                <w:color w:val="000000" w:themeColor="text1"/>
                                <w:sz w:val="24"/>
                                <w:szCs w:val="24"/>
                                <w14:textFill>
                                  <w14:solidFill>
                                    <w14:schemeClr w14:val="tx1"/>
                                  </w14:solidFill>
                                </w14:textFill>
                              </w:rPr>
                              <w:t>部持组织人事部门出具的《行政介绍信》</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子女可在父（</w:t>
                            </w:r>
                            <w:r>
                              <w:rPr>
                                <w:rFonts w:hint="eastAsia"/>
                                <w:color w:val="000000" w:themeColor="text1"/>
                                <w:sz w:val="24"/>
                                <w:szCs w:val="24"/>
                                <w:lang w:val="en-US" w:eastAsia="zh-CN"/>
                                <w14:textFill>
                                  <w14:solidFill>
                                    <w14:schemeClr w14:val="tx1"/>
                                  </w14:solidFill>
                                </w14:textFill>
                              </w:rPr>
                              <w:t>母</w:t>
                            </w:r>
                            <w:r>
                              <w:rPr>
                                <w:rFonts w:hint="eastAsia"/>
                                <w:color w:val="000000" w:themeColor="text1"/>
                                <w:sz w:val="24"/>
                                <w:szCs w:val="24"/>
                                <w14:textFill>
                                  <w14:solidFill>
                                    <w14:schemeClr w14:val="tx1"/>
                                  </w14:solidFill>
                                </w14:textFill>
                              </w:rPr>
                              <w:t>）工作单位所在地、房产所在地或户口所在地的幼儿园申请入园 。</w:t>
                            </w:r>
                          </w:p>
                          <w:p w14:paraId="4708DA7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w:t>
                            </w:r>
                            <w:r>
                              <w:rPr>
                                <w:rFonts w:hint="eastAsia"/>
                                <w:color w:val="000000" w:themeColor="text1"/>
                                <w:sz w:val="24"/>
                                <w:szCs w:val="24"/>
                                <w14:textFill>
                                  <w14:solidFill>
                                    <w14:schemeClr w14:val="tx1"/>
                                  </w14:solidFill>
                                </w14:textFill>
                              </w:rPr>
                              <w:t>孙辈与祖父（母）或外祖父（母）户籍同户的</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在幼儿园容量充足时可参照本款</w:t>
                            </w:r>
                            <w:r>
                              <w:rPr>
                                <w:rFonts w:hint="eastAsia"/>
                                <w:color w:val="000000" w:themeColor="text1"/>
                                <w:sz w:val="24"/>
                                <w:szCs w:val="24"/>
                                <w:lang w:val="en-US" w:eastAsia="zh-CN"/>
                                <w14:textFill>
                                  <w14:solidFill>
                                    <w14:schemeClr w14:val="tx1"/>
                                  </w14:solidFill>
                                </w14:textFill>
                              </w:rPr>
                              <w:t>①</w:t>
                            </w:r>
                            <w:r>
                              <w:rPr>
                                <w:rFonts w:hint="eastAsia"/>
                                <w:color w:val="000000" w:themeColor="text1"/>
                                <w:sz w:val="24"/>
                                <w:szCs w:val="24"/>
                                <w14:textFill>
                                  <w14:solidFill>
                                    <w14:schemeClr w14:val="tx1"/>
                                  </w14:solidFill>
                                </w14:textFill>
                              </w:rPr>
                              <w:t>规定申请入园 。</w:t>
                            </w:r>
                          </w:p>
                          <w:p w14:paraId="4A80360B">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9.05pt;margin-top:9.1pt;height:156.15pt;width:386.05pt;z-index:251672576;v-text-anchor:middle;mso-width-relative:page;mso-height-relative:page;" filled="f" stroked="t" coordsize="21600,21600" arcsize="0.166666666666667" o:gfxdata="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EQYkLXXAAAACQEAAA8AAAAA&#10;AAAAAQAgAAAAIgAAAGRycy9kb3ducmV2LnhtbFBLAQIUABQAAAAIAIdO4kCnefOVhwIAAOQEAAAO&#10;AAAAAAAAAAEAIAAAACYBAABkcnMvZTJvRG9jLnhtbFBLBQYAAAAABgAGAFkBAAAfBgAAAAA=&#10;">
                <v:fill on="f" focussize="0,0"/>
                <v:stroke weight="1.5pt" color="#4874CB [3204]" miterlimit="8" joinstyle="miter"/>
                <v:imagedata o:title=""/>
                <o:lock v:ext="edit" aspectratio="f"/>
                <v:textbox>
                  <w:txbxContent>
                    <w:p w14:paraId="6EC4F0E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 行政事业单位（ 含上级驻晋单位 ）编制内员工子女入园</w:t>
                      </w:r>
                    </w:p>
                    <w:p w14:paraId="1F29792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w:t>
                      </w:r>
                      <w:r>
                        <w:rPr>
                          <w:rFonts w:hint="eastAsia"/>
                          <w:color w:val="000000" w:themeColor="text1"/>
                          <w:sz w:val="24"/>
                          <w:szCs w:val="24"/>
                          <w14:textFill>
                            <w14:solidFill>
                              <w14:schemeClr w14:val="tx1"/>
                            </w14:solidFill>
                          </w14:textFill>
                        </w:rPr>
                        <w:t>机关</w:t>
                      </w:r>
                      <w:r>
                        <w:rPr>
                          <w:rFonts w:hint="eastAsia"/>
                          <w:color w:val="000000" w:themeColor="text1"/>
                          <w:sz w:val="24"/>
                          <w:szCs w:val="24"/>
                          <w:lang w:val="en-US" w:eastAsia="zh-CN"/>
                          <w14:textFill>
                            <w14:solidFill>
                              <w14:schemeClr w14:val="tx1"/>
                            </w14:solidFill>
                          </w14:textFill>
                        </w:rPr>
                        <w:t>干</w:t>
                      </w:r>
                      <w:r>
                        <w:rPr>
                          <w:rFonts w:hint="eastAsia"/>
                          <w:color w:val="000000" w:themeColor="text1"/>
                          <w:sz w:val="24"/>
                          <w:szCs w:val="24"/>
                          <w14:textFill>
                            <w14:solidFill>
                              <w14:schemeClr w14:val="tx1"/>
                            </w14:solidFill>
                          </w14:textFill>
                        </w:rPr>
                        <w:t>部持组织人事部门出具的《行政介绍信》</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子女可在父（</w:t>
                      </w:r>
                      <w:r>
                        <w:rPr>
                          <w:rFonts w:hint="eastAsia"/>
                          <w:color w:val="000000" w:themeColor="text1"/>
                          <w:sz w:val="24"/>
                          <w:szCs w:val="24"/>
                          <w:lang w:val="en-US" w:eastAsia="zh-CN"/>
                          <w14:textFill>
                            <w14:solidFill>
                              <w14:schemeClr w14:val="tx1"/>
                            </w14:solidFill>
                          </w14:textFill>
                        </w:rPr>
                        <w:t>母</w:t>
                      </w:r>
                      <w:r>
                        <w:rPr>
                          <w:rFonts w:hint="eastAsia"/>
                          <w:color w:val="000000" w:themeColor="text1"/>
                          <w:sz w:val="24"/>
                          <w:szCs w:val="24"/>
                          <w14:textFill>
                            <w14:solidFill>
                              <w14:schemeClr w14:val="tx1"/>
                            </w14:solidFill>
                          </w14:textFill>
                        </w:rPr>
                        <w:t>）工作单位所在地、房产所在地或户口所在地的幼儿园申请入园 。</w:t>
                      </w:r>
                    </w:p>
                    <w:p w14:paraId="4708DA7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w:t>
                      </w:r>
                      <w:r>
                        <w:rPr>
                          <w:rFonts w:hint="eastAsia"/>
                          <w:color w:val="000000" w:themeColor="text1"/>
                          <w:sz w:val="24"/>
                          <w:szCs w:val="24"/>
                          <w14:textFill>
                            <w14:solidFill>
                              <w14:schemeClr w14:val="tx1"/>
                            </w14:solidFill>
                          </w14:textFill>
                        </w:rPr>
                        <w:t>孙辈与祖父（母）或外祖父（母）户籍同户的</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在幼儿园容量充足时可参照本款</w:t>
                      </w:r>
                      <w:r>
                        <w:rPr>
                          <w:rFonts w:hint="eastAsia"/>
                          <w:color w:val="000000" w:themeColor="text1"/>
                          <w:sz w:val="24"/>
                          <w:szCs w:val="24"/>
                          <w:lang w:val="en-US" w:eastAsia="zh-CN"/>
                          <w14:textFill>
                            <w14:solidFill>
                              <w14:schemeClr w14:val="tx1"/>
                            </w14:solidFill>
                          </w14:textFill>
                        </w:rPr>
                        <w:t>①</w:t>
                      </w:r>
                      <w:r>
                        <w:rPr>
                          <w:rFonts w:hint="eastAsia"/>
                          <w:color w:val="000000" w:themeColor="text1"/>
                          <w:sz w:val="24"/>
                          <w:szCs w:val="24"/>
                          <w14:textFill>
                            <w14:solidFill>
                              <w14:schemeClr w14:val="tx1"/>
                            </w14:solidFill>
                          </w14:textFill>
                        </w:rPr>
                        <w:t>规定申请入园 。</w:t>
                      </w:r>
                    </w:p>
                    <w:p w14:paraId="4A80360B">
                      <w:pPr>
                        <w:rPr>
                          <w:color w:val="000000" w:themeColor="text1"/>
                          <w14:textFill>
                            <w14:solidFill>
                              <w14:schemeClr w14:val="tx1"/>
                            </w14:solidFill>
                          </w14:textFill>
                        </w:rPr>
                      </w:pPr>
                    </w:p>
                  </w:txbxContent>
                </v:textbox>
              </v:roundrect>
            </w:pict>
          </mc:Fallback>
        </mc:AlternateContent>
      </w:r>
    </w:p>
    <w:p w14:paraId="21471DA2">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4E1FCF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D0DAE2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FFD2F82">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7FBB58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2A6D80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7E0F8EC">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74624" behindDoc="0" locked="0" layoutInCell="1" allowOverlap="1">
                <wp:simplePos x="0" y="0"/>
                <wp:positionH relativeFrom="column">
                  <wp:posOffset>130810</wp:posOffset>
                </wp:positionH>
                <wp:positionV relativeFrom="paragraph">
                  <wp:posOffset>189230</wp:posOffset>
                </wp:positionV>
                <wp:extent cx="4902835" cy="1663065"/>
                <wp:effectExtent l="9525" t="9525" r="10160" b="19050"/>
                <wp:wrapNone/>
                <wp:docPr id="36" name="圆角矩形 36"/>
                <wp:cNvGraphicFramePr/>
                <a:graphic xmlns:a="http://schemas.openxmlformats.org/drawingml/2006/main">
                  <a:graphicData uri="http://schemas.microsoft.com/office/word/2010/wordprocessingShape">
                    <wps:wsp>
                      <wps:cNvSpPr/>
                      <wps:spPr>
                        <a:xfrm>
                          <a:off x="0" y="0"/>
                          <a:ext cx="4902835" cy="166306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286368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 市属国有企业（ 含驻晋分公司 ）员工子女入园</w:t>
                            </w:r>
                          </w:p>
                          <w:p w14:paraId="1D2AFF1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市属国有企业原全民所有制身份员工的子女，持组织人事部门出具的父（母）《行政介绍信》（不包括报到证，人事代理、人才交流中心管理、企业系统内部招聘任命定级批复等）</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参照市直行政事业单位编制内员工子女入园办法申请入园。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3pt;margin-top:14.9pt;height:130.95pt;width:386.05pt;z-index:251674624;v-text-anchor:middle;mso-width-relative:page;mso-height-relative:page;" filled="f" stroked="t" coordsize="21600,21600" arcsize="0.166666666666667" o:gfxdata="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plo9cdgAAAAJAQAADwAA&#10;AAAAAAABACAAAAAiAAAAZHJzL2Rvd25yZXYueG1sUEsBAhQAFAAAAAgAh07iQGWCPdCIAgAA5AQA&#10;AA4AAAAAAAAAAQAgAAAAJwEAAGRycy9lMm9Eb2MueG1sUEsFBgAAAAAGAAYAWQEAACEGAAAAAA==&#10;">
                <v:fill on="f" focussize="0,0"/>
                <v:stroke weight="1.5pt" color="#4874CB [3204]" miterlimit="8" joinstyle="miter"/>
                <v:imagedata o:title=""/>
                <o:lock v:ext="edit" aspectratio="f"/>
                <v:textbox>
                  <w:txbxContent>
                    <w:p w14:paraId="2286368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 市属国有企业（ 含驻晋分公司 ）员工子女入园</w:t>
                      </w:r>
                    </w:p>
                    <w:p w14:paraId="1D2AFF1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市属国有企业原全民所有制身份员工的子女，持组织人事部门出具的父（母）《行政介绍信》（不包括报到证，人事代理、人才交流中心管理、企业系统内部招聘任命定级批复等）</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参照市直行政事业单位编制内员工子女入园办法申请入园。</w:t>
                      </w:r>
                    </w:p>
                  </w:txbxContent>
                </v:textbox>
              </v:round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-8890</wp:posOffset>
                </wp:positionH>
                <wp:positionV relativeFrom="paragraph">
                  <wp:posOffset>67945</wp:posOffset>
                </wp:positionV>
                <wp:extent cx="5190490" cy="8776970"/>
                <wp:effectExtent l="6350" t="6350" r="15240" b="10160"/>
                <wp:wrapNone/>
                <wp:docPr id="35" name="文本框 35"/>
                <wp:cNvGraphicFramePr/>
                <a:graphic xmlns:a="http://schemas.openxmlformats.org/drawingml/2006/main">
                  <a:graphicData uri="http://schemas.microsoft.com/office/word/2010/wordprocessingShape">
                    <wps:wsp>
                      <wps:cNvSpPr txBox="1"/>
                      <wps:spPr>
                        <a:xfrm>
                          <a:off x="0" y="0"/>
                          <a:ext cx="5190490" cy="8776970"/>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35D99FE3">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3ED64E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0.7pt;margin-top:5.35pt;height:691.1pt;width:408.7pt;z-index:251673600;v-text-anchor:middle;mso-width-relative:page;mso-height-relative:page;" fillcolor="#FFFFFF [3201]" filled="t" stroked="t" coordsize="21600,21600" o:gfxdata="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K+lOtcAAAAKAQAADwAAAAAAAAABACAAAAAiAAAAZHJzL2Rvd25yZXYueG1sUEsBAhQAFAAAAAgA&#10;h07iQN0LlDpfAgAAvgQAAA4AAAAAAAAAAQAgAAAAJgEAAGRycy9lMm9Eb2MueG1sUEsFBgAAAAAG&#10;AAYAWQEAAPcFAAAAAA==&#10;">
                <v:fill on="t" focussize="0,0"/>
                <v:stroke weight="1pt" color="#4874CB [3204]" joinstyle="round"/>
                <v:imagedata o:title=""/>
                <o:lock v:ext="edit" aspectratio="f"/>
                <v:textbox>
                  <w:txbxContent>
                    <w:p w14:paraId="35D99FE3">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3ED64E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v:textbox>
              </v:shape>
            </w:pict>
          </mc:Fallback>
        </mc:AlternateContent>
      </w:r>
    </w:p>
    <w:p w14:paraId="68E63182">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A016F7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909615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51C152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45B809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96653C5">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75648" behindDoc="0" locked="0" layoutInCell="1" allowOverlap="1">
                <wp:simplePos x="0" y="0"/>
                <wp:positionH relativeFrom="column">
                  <wp:posOffset>176530</wp:posOffset>
                </wp:positionH>
                <wp:positionV relativeFrom="paragraph">
                  <wp:posOffset>273685</wp:posOffset>
                </wp:positionV>
                <wp:extent cx="1692275" cy="342900"/>
                <wp:effectExtent l="0" t="0" r="14605" b="7620"/>
                <wp:wrapNone/>
                <wp:docPr id="37" name="矩形 37"/>
                <wp:cNvGraphicFramePr/>
                <a:graphic xmlns:a="http://schemas.openxmlformats.org/drawingml/2006/main">
                  <a:graphicData uri="http://schemas.microsoft.com/office/word/2010/wordprocessingShape">
                    <wps:wsp>
                      <wps:cNvSpPr/>
                      <wps:spPr>
                        <a:xfrm>
                          <a:off x="0" y="0"/>
                          <a:ext cx="1692275"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6675FF14">
                            <w:pPr>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sz w:val="24"/>
                                <w:szCs w:val="24"/>
                              </w:rPr>
                              <w:t>政策照顾对象入园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9pt;margin-top:21.55pt;height:27pt;width:133.25pt;z-index:251675648;v-text-anchor:middle;mso-width-relative:page;mso-height-relative:page;" fillcolor="#4874CB [3204]" filled="t" stroked="f" coordsize="21600,21600" o:gfxdata="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UPblotoAAAAIAQAADwAAAAAAAAABACAAAAAiAAAA&#10;ZHJzL2Rvd25yZXYueG1sUEsBAhQAFAAAAAgAh07iQJPt63x3AgAA2AQAAA4AAAAAAAAAAQAgAAAA&#10;KQEAAGRycy9lMm9Eb2MueG1sUEsFBgAAAAAGAAYAWQEAABIGAAAAAA==&#10;">
                <v:fill on="t" focussize="0,0"/>
                <v:stroke on="f" weight="1pt" miterlimit="8" joinstyle="miter"/>
                <v:imagedata o:title=""/>
                <o:lock v:ext="edit" aspectratio="f"/>
                <v:textbox>
                  <w:txbxContent>
                    <w:p w14:paraId="6675FF14">
                      <w:pPr>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sz w:val="24"/>
                          <w:szCs w:val="24"/>
                        </w:rPr>
                        <w:t>政策照顾对象入园</w:t>
                      </w:r>
                    </w:p>
                  </w:txbxContent>
                </v:textbox>
              </v:rect>
            </w:pict>
          </mc:Fallback>
        </mc:AlternateContent>
      </w:r>
    </w:p>
    <w:p w14:paraId="3279BE5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3906D95">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76672" behindDoc="0" locked="0" layoutInCell="1" allowOverlap="1">
                <wp:simplePos x="0" y="0"/>
                <wp:positionH relativeFrom="column">
                  <wp:posOffset>151765</wp:posOffset>
                </wp:positionH>
                <wp:positionV relativeFrom="paragraph">
                  <wp:posOffset>184785</wp:posOffset>
                </wp:positionV>
                <wp:extent cx="4902835" cy="2259330"/>
                <wp:effectExtent l="9525" t="9525" r="10160" b="17145"/>
                <wp:wrapNone/>
                <wp:docPr id="38" name="圆角矩形 38"/>
                <wp:cNvGraphicFramePr/>
                <a:graphic xmlns:a="http://schemas.openxmlformats.org/drawingml/2006/main">
                  <a:graphicData uri="http://schemas.microsoft.com/office/word/2010/wordprocessingShape">
                    <wps:wsp>
                      <wps:cNvSpPr/>
                      <wps:spPr>
                        <a:xfrm>
                          <a:off x="0" y="0"/>
                          <a:ext cx="4902835" cy="2259330"/>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3380405">
                            <w:pPr>
                              <w:keepNext w:val="0"/>
                              <w:keepLines w:val="0"/>
                              <w:pageBreakBefore w:val="0"/>
                              <w:widowControl w:val="0"/>
                              <w:kinsoku/>
                              <w:wordWrap/>
                              <w:overflowPunct/>
                              <w:topLinePunct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(1)驻晋部队现役军人子女入园。根据教育局、双拥办《关于进一步落实军人子女教育优待办法的通知》（晋教综〔2016〕63号）精神，凭现役军人身份证件（包括《军官证》《士官证》《士兵证》《文职干部证》、武警部队《警官证》）、《户口簿》、亲子关系有效凭证及所在部队团级以上（含团级）机关集中出具的《适龄儿童花名册》申请入园。授予消防救援衔的综合性消防救援队伍在职人员的子女参照驻晋部队现役军人子女入园办法执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1.95pt;margin-top:14.55pt;height:177.9pt;width:386.05pt;z-index:251676672;v-text-anchor:middle;mso-width-relative:page;mso-height-relative:page;" filled="f" stroked="t" coordsize="21600,21600" arcsize="0.166666666666667" o:gfxdata="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DmeLUJ2AAAAAkBAAAPAAAA&#10;AAAAAAEAIAAAACIAAABkcnMvZG93bnJldi54bWxQSwECFAAUAAAACACHTuJA8pnCjIcCAADkBAAA&#10;DgAAAAAAAAABACAAAAAnAQAAZHJzL2Uyb0RvYy54bWxQSwUGAAAAAAYABgBZAQAAIAYAAAAA&#10;">
                <v:fill on="f" focussize="0,0"/>
                <v:stroke weight="1.5pt" color="#4874CB [3204]" miterlimit="8" joinstyle="miter"/>
                <v:imagedata o:title=""/>
                <o:lock v:ext="edit" aspectratio="f"/>
                <v:textbox>
                  <w:txbxContent>
                    <w:p w14:paraId="13380405">
                      <w:pPr>
                        <w:keepNext w:val="0"/>
                        <w:keepLines w:val="0"/>
                        <w:pageBreakBefore w:val="0"/>
                        <w:widowControl w:val="0"/>
                        <w:kinsoku/>
                        <w:wordWrap/>
                        <w:overflowPunct/>
                        <w:topLinePunct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(1)驻晋部队现役军人子女入园。根据教育局、双拥办《关于进一步落实军人子女教育优待办法的通知》（晋教综〔2016〕63号）精神，凭现役军人身份证件（包括《军官证》《士官证》《士兵证》《文职干部证》、武警部队《警官证》）、《户口簿》、亲子关系有效凭证及所在部队团级以上（含团级）机关集中出具的《适龄儿童花名册》申请入园。授予消防救援衔的综合性消防救援队伍在职人员的子女参照驻晋部队现役军人子女入园办法执行。</w:t>
                      </w:r>
                    </w:p>
                  </w:txbxContent>
                </v:textbox>
              </v:roundrect>
            </w:pict>
          </mc:Fallback>
        </mc:AlternateContent>
      </w:r>
    </w:p>
    <w:p w14:paraId="5E12FA7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4D53021">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55E6C51">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A92145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32F9A1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511E50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AF8B66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5194B9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D403F24">
      <w:pPr>
        <w:pStyle w:val="7"/>
        <w:rPr>
          <w:rFonts w:hint="eastAsia"/>
          <w:sz w:val="24"/>
          <w:szCs w:val="24"/>
        </w:rPr>
      </w:pPr>
    </w:p>
    <w:p w14:paraId="0AF42FAE">
      <w:pPr>
        <w:pStyle w:val="6"/>
        <w:rPr>
          <w:rFonts w:hint="eastAsia"/>
          <w:sz w:val="24"/>
          <w:szCs w:val="24"/>
        </w:rPr>
      </w:pPr>
      <w:r>
        <w:rPr>
          <w:sz w:val="21"/>
        </w:rPr>
        <mc:AlternateContent>
          <mc:Choice Requires="wps">
            <w:drawing>
              <wp:anchor distT="0" distB="0" distL="114300" distR="114300" simplePos="0" relativeHeight="251678720" behindDoc="0" locked="0" layoutInCell="1" allowOverlap="1">
                <wp:simplePos x="0" y="0"/>
                <wp:positionH relativeFrom="column">
                  <wp:posOffset>130810</wp:posOffset>
                </wp:positionH>
                <wp:positionV relativeFrom="paragraph">
                  <wp:posOffset>71755</wp:posOffset>
                </wp:positionV>
                <wp:extent cx="4902835" cy="3173095"/>
                <wp:effectExtent l="9525" t="9525" r="10160" b="17780"/>
                <wp:wrapNone/>
                <wp:docPr id="42" name="圆角矩形 42"/>
                <wp:cNvGraphicFramePr/>
                <a:graphic xmlns:a="http://schemas.openxmlformats.org/drawingml/2006/main">
                  <a:graphicData uri="http://schemas.microsoft.com/office/word/2010/wordprocessingShape">
                    <wps:wsp>
                      <wps:cNvSpPr/>
                      <wps:spPr>
                        <a:xfrm>
                          <a:off x="0" y="0"/>
                          <a:ext cx="4902835" cy="3173095"/>
                        </a:xfrm>
                        <a:prstGeom prst="roundRect">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2538D51">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14:textFill>
                                  <w14:solidFill>
                                    <w14:schemeClr w14:val="tx1"/>
                                  </w14:solidFill>
                                </w14:textFill>
                              </w:rPr>
                              <w:t>)“积分优待对象”子女入园。“积分优待对象”子女可在我镇公办幼儿园起始年级申请入园（每所幼儿园按申请人积分情况接收本部分入园对象不超过10人）；因学位限制未能在申请幼儿园就读的，优先安排服务区幼儿园入园。本部分入园对象凭市“流动人口市民化积分优待管理中心”出具的“积分优待对象”排名凭证、《户口簿》和《晋江市流动人口积分优待对象入学申请表》，到教育局初幼教科申请入园，根据“名次优先”和“第一志愿优先”原则安排到申请幼儿园或落户地服务区幼儿园入园，安排结果须在幼儿园公示。“积分优待对象”在户籍人口需派位入园的幼儿园申请入园，只享受派位入园资格。</w:t>
                            </w:r>
                          </w:p>
                          <w:p w14:paraId="2B17F8BD">
                            <w:pPr>
                              <w:keepNext w:val="0"/>
                              <w:keepLines w:val="0"/>
                              <w:pageBreakBefore w:val="0"/>
                              <w:widowControl w:val="0"/>
                              <w:kinsoku/>
                              <w:wordWrap/>
                              <w:overflowPunct/>
                              <w:topLinePunct w:val="0"/>
                              <w:bidi w:val="0"/>
                              <w:adjustRightInd/>
                              <w:snapToGrid/>
                              <w:spacing w:line="240" w:lineRule="auto"/>
                              <w:textAlignment w:val="auto"/>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3pt;margin-top:5.65pt;height:249.85pt;width:386.05pt;z-index:251678720;v-text-anchor:middle;mso-width-relative:page;mso-height-relative:page;" filled="f" stroked="t" coordsize="21600,21600" arcsize="0.166666666666667" o:gfxdata="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qJIVmdgAAAAJAQAADwAA&#10;AAAAAAABACAAAAAiAAAAZHJzL2Rvd25yZXYueG1sUEsBAhQAFAAAAAgAh07iQPP7aKuIAgAA5AQA&#10;AA4AAAAAAAAAAQAgAAAAJwEAAGRycy9lMm9Eb2MueG1sUEsFBgAAAAAGAAYAWQEAACEGAAAAAA==&#10;">
                <v:fill on="f" focussize="0,0"/>
                <v:stroke weight="1.5pt" color="#4874CB [3204]" miterlimit="8" joinstyle="miter"/>
                <v:imagedata o:title=""/>
                <o:lock v:ext="edit" aspectratio="f"/>
                <v:textbox>
                  <w:txbxContent>
                    <w:p w14:paraId="22538D51">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14:textFill>
                            <w14:solidFill>
                              <w14:schemeClr w14:val="tx1"/>
                            </w14:solidFill>
                          </w14:textFill>
                        </w:rPr>
                        <w:t>)“积分优待对象”子女入园。“积分优待对象”子女可在我镇公办幼儿园起始年级申请入园（每所幼儿园按申请人积分情况接收本部分入园对象不超过10人）；因学位限制未能在申请幼儿园就读的，优先安排服务区幼儿园入园。本部分入园对象凭市“流动人口市民化积分优待管理中心”出具的“积分优待对象”排名凭证、《户口簿》和《晋江市流动人口积分优待对象入学申请表》，到教育局初幼教科申请入园，根据“名次优先”和“第一志愿优先”原则安排到申请幼儿园或落户地服务区幼儿园入园，安排结果须在幼儿园公示。“积分优待对象”在户籍人口需派位入园的幼儿园申请入园，只享受派位入园资格。</w:t>
                      </w:r>
                    </w:p>
                    <w:p w14:paraId="2B17F8BD">
                      <w:pPr>
                        <w:keepNext w:val="0"/>
                        <w:keepLines w:val="0"/>
                        <w:pageBreakBefore w:val="0"/>
                        <w:widowControl w:val="0"/>
                        <w:kinsoku/>
                        <w:wordWrap/>
                        <w:overflowPunct/>
                        <w:topLinePunct w:val="0"/>
                        <w:bidi w:val="0"/>
                        <w:adjustRightInd/>
                        <w:snapToGrid/>
                        <w:spacing w:line="240" w:lineRule="auto"/>
                        <w:textAlignment w:val="auto"/>
                        <w:rPr>
                          <w:color w:val="000000" w:themeColor="text1"/>
                          <w14:textFill>
                            <w14:solidFill>
                              <w14:schemeClr w14:val="tx1"/>
                            </w14:solidFill>
                          </w14:textFill>
                        </w:rPr>
                      </w:pPr>
                    </w:p>
                  </w:txbxContent>
                </v:textbox>
              </v:roundrect>
            </w:pict>
          </mc:Fallback>
        </mc:AlternateContent>
      </w:r>
    </w:p>
    <w:p w14:paraId="25B542F4">
      <w:pPr>
        <w:pStyle w:val="6"/>
        <w:rPr>
          <w:rFonts w:hint="eastAsia"/>
          <w:sz w:val="24"/>
          <w:szCs w:val="24"/>
        </w:rPr>
      </w:pPr>
    </w:p>
    <w:p w14:paraId="4A62DE92">
      <w:pPr>
        <w:pStyle w:val="6"/>
        <w:rPr>
          <w:rFonts w:hint="eastAsia"/>
          <w:sz w:val="24"/>
          <w:szCs w:val="24"/>
        </w:rPr>
      </w:pPr>
    </w:p>
    <w:p w14:paraId="08C3F8F0">
      <w:pPr>
        <w:pStyle w:val="6"/>
        <w:rPr>
          <w:rFonts w:hint="eastAsia"/>
          <w:sz w:val="24"/>
          <w:szCs w:val="24"/>
        </w:rPr>
      </w:pPr>
    </w:p>
    <w:p w14:paraId="20D1EAC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2EFAA1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4142A2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4E5755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8376FA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106976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48F463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3017589">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79744" behindDoc="0" locked="0" layoutInCell="1" allowOverlap="1">
                <wp:simplePos x="0" y="0"/>
                <wp:positionH relativeFrom="column">
                  <wp:posOffset>200025</wp:posOffset>
                </wp:positionH>
                <wp:positionV relativeFrom="paragraph">
                  <wp:posOffset>160655</wp:posOffset>
                </wp:positionV>
                <wp:extent cx="4902835" cy="789305"/>
                <wp:effectExtent l="9525" t="9525" r="10160" b="24130"/>
                <wp:wrapNone/>
                <wp:docPr id="43" name="圆角矩形 43"/>
                <wp:cNvGraphicFramePr/>
                <a:graphic xmlns:a="http://schemas.openxmlformats.org/drawingml/2006/main">
                  <a:graphicData uri="http://schemas.microsoft.com/office/word/2010/wordprocessingShape">
                    <wps:wsp>
                      <wps:cNvSpPr/>
                      <wps:spPr>
                        <a:xfrm>
                          <a:off x="0" y="0"/>
                          <a:ext cx="4902835" cy="789305"/>
                        </a:xfrm>
                        <a:prstGeom prst="roundRect">
                          <a:avLst>
                            <a:gd name="adj" fmla="val 2620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EE16B8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14:textFill>
                                  <w14:solidFill>
                                    <w14:schemeClr w14:val="tx1"/>
                                  </w14:solidFill>
                                </w14:textFill>
                              </w:rPr>
                              <w:t>)晋江市烈士、见义勇为等对象子女入园，根据上级有关照顾政策执行。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5.75pt;margin-top:12.65pt;height:62.15pt;width:386.05pt;z-index:251679744;v-text-anchor:middle;mso-width-relative:page;mso-height-relative:page;" filled="f" stroked="t" coordsize="21600,21600" arcsize="0.261990740740741" o:gfxdata="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gOdwytgAAAAJAQAADwAAAAAAAAABACAAAAAiAAAAZHJzL2Rvd25yZXYueG1sUEsBAhQA&#10;FAAAAAgAh07iQGq7bzmdAgAADwUAAA4AAAAAAAAAAQAgAAAAJwEAAGRycy9lMm9Eb2MueG1sUEsF&#10;BgAAAAAGAAYAWQEAADYGAAAAAA==&#10;">
                <v:fill on="f" focussize="0,0"/>
                <v:stroke weight="1.5pt" color="#4874CB [3204]" miterlimit="8" joinstyle="miter"/>
                <v:imagedata o:title=""/>
                <o:lock v:ext="edit" aspectratio="f"/>
                <v:textbox>
                  <w:txbxContent>
                    <w:p w14:paraId="2EE16B8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color w:val="000000" w:themeColor="text1"/>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14:textFill>
                            <w14:solidFill>
                              <w14:schemeClr w14:val="tx1"/>
                            </w14:solidFill>
                          </w14:textFill>
                        </w:rPr>
                        <w:t>)晋江市烈士、见义勇为等对象子女入园，根据上级有关照顾政策执行。</w:t>
                      </w:r>
                    </w:p>
                  </w:txbxContent>
                </v:textbox>
              </v:round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39370</wp:posOffset>
                </wp:positionH>
                <wp:positionV relativeFrom="paragraph">
                  <wp:posOffset>-3810</wp:posOffset>
                </wp:positionV>
                <wp:extent cx="5190490" cy="8874760"/>
                <wp:effectExtent l="6350" t="6350" r="15240" b="19050"/>
                <wp:wrapNone/>
                <wp:docPr id="40" name="文本框 40"/>
                <wp:cNvGraphicFramePr/>
                <a:graphic xmlns:a="http://schemas.openxmlformats.org/drawingml/2006/main">
                  <a:graphicData uri="http://schemas.microsoft.com/office/word/2010/wordprocessingShape">
                    <wps:wsp>
                      <wps:cNvSpPr txBox="1"/>
                      <wps:spPr>
                        <a:xfrm>
                          <a:off x="0" y="0"/>
                          <a:ext cx="5190490" cy="8874760"/>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41D1D6A8">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4D209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1pt;margin-top:-0.3pt;height:698.8pt;width:408.7pt;z-index:251677696;v-text-anchor:middle;mso-width-relative:page;mso-height-relative:page;" fillcolor="#FFFFFF [3201]" filled="t" stroked="t" coordsize="21600,21600" o:gfxdata="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hzcNe&#10;1gAAAAgBAAAPAAAAAAAAAAEAIAAAACIAAABkcnMvZG93bnJldi54bWxQSwECFAAUAAAACACHTuJA&#10;bn3DV1wCAAC+BAAADgAAAAAAAAABACAAAAAlAQAAZHJzL2Uyb0RvYy54bWxQSwUGAAAAAAYABgBZ&#10;AQAA8wUAAAAA&#10;">
                <v:fill on="t" focussize="0,0"/>
                <v:stroke weight="1pt" color="#4874CB [3204]" joinstyle="round"/>
                <v:imagedata o:title=""/>
                <o:lock v:ext="edit" aspectratio="f"/>
                <v:textbox>
                  <w:txbxContent>
                    <w:p w14:paraId="41D1D6A8">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4D209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v:textbox>
              </v:shape>
            </w:pict>
          </mc:Fallback>
        </mc:AlternateContent>
      </w:r>
    </w:p>
    <w:p w14:paraId="6783A0B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E80EA6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D7B388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5F84710">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80768" behindDoc="0" locked="0" layoutInCell="1" allowOverlap="1">
                <wp:simplePos x="0" y="0"/>
                <wp:positionH relativeFrom="column">
                  <wp:posOffset>227330</wp:posOffset>
                </wp:positionH>
                <wp:positionV relativeFrom="paragraph">
                  <wp:posOffset>13335</wp:posOffset>
                </wp:positionV>
                <wp:extent cx="4902835" cy="2734945"/>
                <wp:effectExtent l="9525" t="9525" r="10160" b="13970"/>
                <wp:wrapNone/>
                <wp:docPr id="44" name="圆角矩形 44"/>
                <wp:cNvGraphicFramePr/>
                <a:graphic xmlns:a="http://schemas.openxmlformats.org/drawingml/2006/main">
                  <a:graphicData uri="http://schemas.microsoft.com/office/word/2010/wordprocessingShape">
                    <wps:wsp>
                      <wps:cNvSpPr/>
                      <wps:spPr>
                        <a:xfrm>
                          <a:off x="0" y="0"/>
                          <a:ext cx="4902835" cy="2734945"/>
                        </a:xfrm>
                        <a:prstGeom prst="roundRect">
                          <a:avLst>
                            <a:gd name="adj" fmla="val 845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413F65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14:textFill>
                                  <w14:solidFill>
                                    <w14:schemeClr w14:val="tx1"/>
                                  </w14:solidFill>
                                </w14:textFill>
                              </w:rPr>
                              <w:t>) 港澳台侨和外籍适龄儿童</w:t>
                            </w:r>
                          </w:p>
                          <w:p w14:paraId="1E72A1B4">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w:t>
                            </w:r>
                            <w:r>
                              <w:rPr>
                                <w:rFonts w:hint="eastAsia"/>
                                <w:color w:val="000000" w:themeColor="text1"/>
                                <w:sz w:val="24"/>
                                <w:szCs w:val="24"/>
                                <w14:textFill>
                                  <w14:solidFill>
                                    <w14:schemeClr w14:val="tx1"/>
                                  </w14:solidFill>
                                </w14:textFill>
                              </w:rPr>
                              <w:t>持有《台湾居民来往大陆通行证》或《中华人民共和国台湾居民居住证》的台胞适龄子女，因家长在龙湖镇购房置业或工作等需随父亲（母亲）而要求在我镇幼儿园就读的，依据《福建省贯彻&lt;关于促进两岸经济文化交流合作的若干措施&gt;实施意见》（闽教合作〔2018〕22号）以及《福建省教育厅 福建省人民政府台湾事务办公室关于进一步做好台胞子女在闽就读中小学幼儿园工作的通知》（闽教基〔2024〕8号）等精神，优化申请就读流程，落实“欢迎就读、一视同仁、就近入园”政策，由监护人按要求向幼儿园或龙湖镇教育主管行政部门提出申请，龙湖镇教育主管行政部门审核后，根据实际情况，视同本地户籍适龄儿童统筹安排到居住地或工作地所属片区内公办幼儿园就近入读。</w:t>
                            </w:r>
                          </w:p>
                          <w:p w14:paraId="6BFE90FA">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9pt;margin-top:1.05pt;height:215.35pt;width:386.05pt;z-index:251680768;v-text-anchor:middle;mso-width-relative:page;mso-height-relative:page;" filled="f" stroked="t" coordsize="21600,21600" arcsize="0.0844907407407407" o:gfxdata="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2DaK2gAAAAgBAAAPAAAAAAAAAAEAIAAAACIAAABkcnMvZG93bnJldi54bWxQSwEC&#10;FAAUAAAACACHTuJAns3kgZ0CAAAPBQAADgAAAAAAAAABACAAAAApAQAAZHJzL2Uyb0RvYy54bWxQ&#10;SwUGAAAAAAYABgBZAQAAOAYAAAAA&#10;">
                <v:fill on="f" focussize="0,0"/>
                <v:stroke weight="1.5pt" color="#4874CB [3204]" miterlimit="8" joinstyle="miter"/>
                <v:imagedata o:title=""/>
                <o:lock v:ext="edit" aspectratio="f"/>
                <v:textbox>
                  <w:txbxContent>
                    <w:p w14:paraId="5413F65A">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14:textFill>
                            <w14:solidFill>
                              <w14:schemeClr w14:val="tx1"/>
                            </w14:solidFill>
                          </w14:textFill>
                        </w:rPr>
                        <w:t>) 港澳台侨和外籍适龄儿童</w:t>
                      </w:r>
                    </w:p>
                    <w:p w14:paraId="1E72A1B4">
                      <w:pPr>
                        <w:keepNext w:val="0"/>
                        <w:keepLines w:val="0"/>
                        <w:pageBreakBefore w:val="0"/>
                        <w:widowControl w:val="0"/>
                        <w:kinsoku/>
                        <w:wordWrap/>
                        <w:overflowPunct/>
                        <w:topLinePunct w:val="0"/>
                        <w:autoSpaceDE w:val="0"/>
                        <w:autoSpaceDN w:val="0"/>
                        <w:bidi w:val="0"/>
                        <w:adjustRightInd/>
                        <w:snapToGrid/>
                        <w:spacing w:line="240" w:lineRule="auto"/>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①</w:t>
                      </w:r>
                      <w:r>
                        <w:rPr>
                          <w:rFonts w:hint="eastAsia"/>
                          <w:color w:val="000000" w:themeColor="text1"/>
                          <w:sz w:val="24"/>
                          <w:szCs w:val="24"/>
                          <w14:textFill>
                            <w14:solidFill>
                              <w14:schemeClr w14:val="tx1"/>
                            </w14:solidFill>
                          </w14:textFill>
                        </w:rPr>
                        <w:t>持有《台湾居民来往大陆通行证》或《中华人民共和国台湾居民居住证》的台胞适龄子女，因家长在龙湖镇购房置业或工作等需随父亲（母亲）而要求在我镇幼儿园就读的，依据《福建省贯彻&lt;关于促进两岸经济文化交流合作的若干措施&gt;实施意见》（闽教合作〔2018〕22号）以及《福建省教育厅 福建省人民政府台湾事务办公室关于进一步做好台胞子女在闽就读中小学幼儿园工作的通知》（闽教基〔2024〕8号）等精神，优化申请就读流程，落实“欢迎就读、一视同仁、就近入园”政策，由监护人按要求向幼儿园或龙湖镇教育主管行政部门提出申请，龙湖镇教育主管行政部门审核后，根据实际情况，视同本地户籍适龄儿童统筹安排到居住地或工作地所属片区内公办幼儿园就近入读。</w:t>
                      </w:r>
                    </w:p>
                    <w:p w14:paraId="6BFE90FA">
                      <w:pPr>
                        <w:rPr>
                          <w:color w:val="000000" w:themeColor="text1"/>
                          <w14:textFill>
                            <w14:solidFill>
                              <w14:schemeClr w14:val="tx1"/>
                            </w14:solidFill>
                          </w14:textFill>
                        </w:rPr>
                      </w:pPr>
                    </w:p>
                  </w:txbxContent>
                </v:textbox>
              </v:roundrect>
            </w:pict>
          </mc:Fallback>
        </mc:AlternateContent>
      </w:r>
    </w:p>
    <w:p w14:paraId="23536B2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39D995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96149C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599E72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A4B62D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2CA2BD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6542AC1">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B577E5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5EBE23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73A5512">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82816" behindDoc="0" locked="0" layoutInCell="1" allowOverlap="1">
                <wp:simplePos x="0" y="0"/>
                <wp:positionH relativeFrom="column">
                  <wp:posOffset>164465</wp:posOffset>
                </wp:positionH>
                <wp:positionV relativeFrom="paragraph">
                  <wp:posOffset>136525</wp:posOffset>
                </wp:positionV>
                <wp:extent cx="4902835" cy="4745355"/>
                <wp:effectExtent l="9525" t="9525" r="10160" b="15240"/>
                <wp:wrapNone/>
                <wp:docPr id="46" name="圆角矩形 46"/>
                <wp:cNvGraphicFramePr/>
                <a:graphic xmlns:a="http://schemas.openxmlformats.org/drawingml/2006/main">
                  <a:graphicData uri="http://schemas.microsoft.com/office/word/2010/wordprocessingShape">
                    <wps:wsp>
                      <wps:cNvSpPr/>
                      <wps:spPr>
                        <a:xfrm>
                          <a:off x="0" y="0"/>
                          <a:ext cx="4902835" cy="4745355"/>
                        </a:xfrm>
                        <a:prstGeom prst="roundRect">
                          <a:avLst>
                            <a:gd name="adj" fmla="val 845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D51B7D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华侨子女（中国籍）申请在我镇就读幼儿园的，依据国务院侨务办公室、教育部《关于华侨子女回国接受义务教育相关问题的规定》（侨文发〔2009〕5号）及省教育厅、省侨联有关文件精神，向国内监护人户籍地所在招生服务区的幼儿园提出申请，视同本地户籍居民子女办理入园手续。</w:t>
                            </w:r>
                          </w:p>
                          <w:p w14:paraId="20BA8D4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香港、澳门适龄儿童入园。如其父（母）户籍、房产同属幼儿园服务区，并实际共同居住的，可在服务区幼儿园参照“两一致”对象申请入园，幼儿园容量不足时，按非“两一致”类别入园；如其父（母）在幼儿园服务区内只有房产或户籍的，可在房产或户籍所在地幼儿园按非“两一致”类别参照“有房无户”或“有户无房”对象申请入园；如其父（母）在服务区内没有户籍和房产的，可凭居住证、务工或经商等凭证由龙湖镇教育行政部门统筹安排入园。</w:t>
                            </w:r>
                          </w:p>
                          <w:p w14:paraId="3FCF38C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④外籍学生申请在我镇就读幼儿园的，依据《学校招收和培养国际学生管理办法》（教育部、外交部、公安部令第42号）的有关规定办理</w:t>
                            </w:r>
                            <w:r>
                              <w:rPr>
                                <w:rFonts w:hint="eastAsia"/>
                                <w:color w:val="000000" w:themeColor="text1"/>
                                <w:sz w:val="24"/>
                                <w:szCs w:val="24"/>
                                <w14:textFill>
                                  <w14:solidFill>
                                    <w14:schemeClr w14:val="tx1"/>
                                  </w14:solidFill>
                                </w14:textFill>
                              </w:rPr>
                              <w:t>。</w:t>
                            </w:r>
                          </w:p>
                          <w:p w14:paraId="7EAF89BD">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95pt;margin-top:10.75pt;height:373.65pt;width:386.05pt;z-index:251682816;v-text-anchor:middle;mso-width-relative:page;mso-height-relative:page;" filled="f" stroked="t" coordsize="21600,21600" arcsize="0.0844907407407407" o:gfxdata="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CHdH5DZAAAACQEAAA8AAAAAAAAAAQAgAAAAIgAAAGRycy9kb3ducmV2LnhtbFBLAQIU&#10;ABQAAAAIAIdO4kCa+0XCnQIAAA8FAAAOAAAAAAAAAAEAIAAAACgBAABkcnMvZTJvRG9jLnhtbFBL&#10;BQYAAAAABgAGAFkBAAA3BgAAAAA=&#10;">
                <v:fill on="f" focussize="0,0"/>
                <v:stroke weight="1.5pt" color="#4874CB [3204]" miterlimit="8" joinstyle="miter"/>
                <v:imagedata o:title=""/>
                <o:lock v:ext="edit" aspectratio="f"/>
                <v:textbox>
                  <w:txbxContent>
                    <w:p w14:paraId="5D51B7D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②华侨子女（中国籍）申请在我镇就读幼儿园的，依据国务院侨务办公室、教育部《关于华侨子女回国接受义务教育相关问题的规定》（侨文发〔2009〕5号）及省教育厅、省侨联有关文件精神，向国内监护人户籍地所在招生服务区的幼儿园提出申请，视同本地户籍居民子女办理入园手续。</w:t>
                      </w:r>
                    </w:p>
                    <w:p w14:paraId="20BA8D4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③香港、澳门适龄儿童入园。如其父（母）户籍、房产同属幼儿园服务区，并实际共同居住的，可在服务区幼儿园参照“两一致”对象申请入园，幼儿园容量不足时，按非“两一致”类别入园；如其父（母）在幼儿园服务区内只有房产或户籍的，可在房产或户籍所在地幼儿园按非“两一致”类别参照“有房无户”或“有户无房”对象申请入园；如其父（母）在服务区内没有户籍和房产的，可凭居住证、务工或经商等凭证由龙湖镇教育行政部门统筹安排入园。</w:t>
                      </w:r>
                    </w:p>
                    <w:p w14:paraId="3FCF38C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④外籍学生申请在我镇就读幼儿园的，依据《学校招收和培养国际学生管理办法》（教育部、外交部、公安部令第42号）的有关规定办理</w:t>
                      </w:r>
                      <w:r>
                        <w:rPr>
                          <w:rFonts w:hint="eastAsia"/>
                          <w:color w:val="000000" w:themeColor="text1"/>
                          <w:sz w:val="24"/>
                          <w:szCs w:val="24"/>
                          <w14:textFill>
                            <w14:solidFill>
                              <w14:schemeClr w14:val="tx1"/>
                            </w14:solidFill>
                          </w14:textFill>
                        </w:rPr>
                        <w:t>。</w:t>
                      </w:r>
                    </w:p>
                    <w:p w14:paraId="7EAF89BD">
                      <w:pPr>
                        <w:rPr>
                          <w:color w:val="000000" w:themeColor="text1"/>
                          <w14:textFill>
                            <w14:solidFill>
                              <w14:schemeClr w14:val="tx1"/>
                            </w14:solidFill>
                          </w14:textFill>
                        </w:rPr>
                      </w:pPr>
                    </w:p>
                  </w:txbxContent>
                </v:textbox>
              </v:roundrect>
            </w:pict>
          </mc:Fallback>
        </mc:AlternateContent>
      </w:r>
    </w:p>
    <w:p w14:paraId="4EBA489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5E94F3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04E708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6F0868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B4A158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AB81A6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22ADD9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667CE8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C89057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AC7945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412D25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A5D9662">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C1FB4A0">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5C567C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3CA518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CDD284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D23CE9E">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141605</wp:posOffset>
                </wp:positionH>
                <wp:positionV relativeFrom="paragraph">
                  <wp:posOffset>114300</wp:posOffset>
                </wp:positionV>
                <wp:extent cx="1927860" cy="342900"/>
                <wp:effectExtent l="0" t="0" r="7620" b="7620"/>
                <wp:wrapNone/>
                <wp:docPr id="47" name="矩形 47"/>
                <wp:cNvGraphicFramePr/>
                <a:graphic xmlns:a="http://schemas.openxmlformats.org/drawingml/2006/main">
                  <a:graphicData uri="http://schemas.microsoft.com/office/word/2010/wordprocessingShape">
                    <wps:wsp>
                      <wps:cNvSpPr/>
                      <wps:spPr>
                        <a:xfrm>
                          <a:off x="0" y="0"/>
                          <a:ext cx="1927860"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CF0A8AE">
                            <w:pPr>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sz w:val="24"/>
                                <w:szCs w:val="24"/>
                              </w:rPr>
                              <w:t>非“两一致“对象入园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5pt;margin-top:9pt;height:27pt;width:151.8pt;z-index:251683840;v-text-anchor:middle;mso-width-relative:page;mso-height-relative:page;" fillcolor="#4874CB [3204]" filled="t" stroked="f" coordsize="21600,21600" o:gfxdata="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6yQ9XZAAAACAEAAA8AAAAAAAAAAQAgAAAAIgAAAGRy&#10;cy9kb3ducmV2LnhtbFBLAQIUABQAAAAIAIdO4kAXFJrydgIAANgEAAAOAAAAAAAAAAEAIAAAACgB&#10;AABkcnMvZTJvRG9jLnhtbFBLBQYAAAAABgAGAFkBAAAQBgAAAAA=&#10;">
                <v:fill on="t" focussize="0,0"/>
                <v:stroke on="f" weight="1pt" miterlimit="8" joinstyle="miter"/>
                <v:imagedata o:title=""/>
                <o:lock v:ext="edit" aspectratio="f"/>
                <v:textbox>
                  <w:txbxContent>
                    <w:p w14:paraId="3CF0A8AE">
                      <w:pPr>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sz w:val="24"/>
                          <w:szCs w:val="24"/>
                        </w:rPr>
                        <w:t>非“两一致“对象入园</w:t>
                      </w:r>
                    </w:p>
                  </w:txbxContent>
                </v:textbox>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31750</wp:posOffset>
                </wp:positionH>
                <wp:positionV relativeFrom="paragraph">
                  <wp:posOffset>6350</wp:posOffset>
                </wp:positionV>
                <wp:extent cx="5190490" cy="8881745"/>
                <wp:effectExtent l="6350" t="6350" r="15240" b="12065"/>
                <wp:wrapNone/>
                <wp:docPr id="45" name="文本框 45"/>
                <wp:cNvGraphicFramePr/>
                <a:graphic xmlns:a="http://schemas.openxmlformats.org/drawingml/2006/main">
                  <a:graphicData uri="http://schemas.microsoft.com/office/word/2010/wordprocessingShape">
                    <wps:wsp>
                      <wps:cNvSpPr txBox="1"/>
                      <wps:spPr>
                        <a:xfrm>
                          <a:off x="0" y="0"/>
                          <a:ext cx="5190490" cy="888174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2A958DD5">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007BF7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2.5pt;margin-top:0.5pt;height:699.35pt;width:408.7pt;z-index:251681792;v-text-anchor:middle;mso-width-relative:page;mso-height-relative:page;" fillcolor="#FFFFFF [3201]" filled="t" stroked="t" coordsize="21600,21600" o:gfxdata="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XdoW7&#10;1QAAAAgBAAAPAAAAAAAAAAEAIAAAACIAAABkcnMvZG93bnJldi54bWxQSwECFAAUAAAACACHTuJA&#10;s6ZemF0CAAC+BAAADgAAAAAAAAABACAAAAAkAQAAZHJzL2Uyb0RvYy54bWxQSwUGAAAAAAYABgBZ&#10;AQAA8wUAAAAA&#10;">
                <v:fill on="t" focussize="0,0"/>
                <v:stroke weight="1pt" color="#4874CB [3204]" joinstyle="round"/>
                <v:imagedata o:title=""/>
                <o:lock v:ext="edit" aspectratio="f"/>
                <v:textbox>
                  <w:txbxContent>
                    <w:p w14:paraId="2A958DD5">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007BF7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v:textbox>
              </v:shape>
            </w:pict>
          </mc:Fallback>
        </mc:AlternateContent>
      </w:r>
    </w:p>
    <w:p w14:paraId="22FEE38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7470BF0E">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177800</wp:posOffset>
                </wp:positionH>
                <wp:positionV relativeFrom="paragraph">
                  <wp:posOffset>33655</wp:posOffset>
                </wp:positionV>
                <wp:extent cx="4902835" cy="2928620"/>
                <wp:effectExtent l="9525" t="9525" r="10160" b="18415"/>
                <wp:wrapNone/>
                <wp:docPr id="48" name="圆角矩形 48"/>
                <wp:cNvGraphicFramePr/>
                <a:graphic xmlns:a="http://schemas.openxmlformats.org/drawingml/2006/main">
                  <a:graphicData uri="http://schemas.microsoft.com/office/word/2010/wordprocessingShape">
                    <wps:wsp>
                      <wps:cNvSpPr/>
                      <wps:spPr>
                        <a:xfrm>
                          <a:off x="0" y="0"/>
                          <a:ext cx="4902835" cy="2928620"/>
                        </a:xfrm>
                        <a:prstGeom prst="roundRect">
                          <a:avLst>
                            <a:gd name="adj" fmla="val 845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C3BC442">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公办幼儿园在完成服务区内“两一致</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户籍人口、政策照顾对象招生任务后，在幼儿园招生计划和规定班额内，采用电脑派位（抽签）办法或根据</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购房、落户时间顺序</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等办法招收以下非“两一致</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对象。</w:t>
                            </w:r>
                          </w:p>
                          <w:p w14:paraId="21BEC1D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 实际居住在幼儿园服务区内，拥有房产</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户口尚未迁入者子女（即上文“有房无户 ” 对象），凭《房产证》《户口簿》申请入园 。</w:t>
                            </w:r>
                          </w:p>
                          <w:p w14:paraId="4A09306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 实际居住在幼儿园服务区内，拥有服务区户籍，没有房产的（ 即上文“有户无房” 对象</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，凭《户口簿》申请入园。</w:t>
                            </w:r>
                          </w:p>
                          <w:p w14:paraId="1931FFBE">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pt;margin-top:2.65pt;height:230.6pt;width:386.05pt;z-index:251684864;v-text-anchor:middle;mso-width-relative:page;mso-height-relative:page;" filled="f" stroked="t" coordsize="21600,21600" arcsize="0.0844907407407407" o:gfxdata="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OGckeTZAAAACAEAAA8AAAAAAAAAAQAgAAAAIgAAAGRycy9kb3ducmV2LnhtbFBLAQIUABQA&#10;AAAIAIdO4kAv+pFImgIAAA8FAAAOAAAAAAAAAAEAIAAAACgBAABkcnMvZTJvRG9jLnhtbFBLBQYA&#10;AAAABgAGAFkBAAA0BgAAAAA=&#10;">
                <v:fill on="f" focussize="0,0"/>
                <v:stroke weight="1.5pt" color="#4874CB [3204]" miterlimit="8" joinstyle="miter"/>
                <v:imagedata o:title=""/>
                <o:lock v:ext="edit" aspectratio="f"/>
                <v:textbox>
                  <w:txbxContent>
                    <w:p w14:paraId="4C3BC442">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公办幼儿园在完成服务区内“两一致</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户籍人口、政策照顾对象招生任务后，在幼儿园招生计划和规定班额内，采用电脑派位（抽签）办法或根据</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购房、落户时间顺序</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等办法招收以下非“两一致</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对象。</w:t>
                      </w:r>
                    </w:p>
                    <w:p w14:paraId="21BEC1D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 实际居住在幼儿园服务区内，拥有房产</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户口尚未迁入者子女（即上文“有房无户 ” 对象），凭《房产证》《户口簿》申请入园 。</w:t>
                      </w:r>
                    </w:p>
                    <w:p w14:paraId="4A09306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 实际居住在幼儿园服务区内，拥有服务区户籍，没有房产的（ 即上文“有户无房” 对象</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，凭《户口簿》申请入园。</w:t>
                      </w:r>
                    </w:p>
                    <w:p w14:paraId="1931FFBE">
                      <w:pPr>
                        <w:rPr>
                          <w:color w:val="000000" w:themeColor="text1"/>
                          <w14:textFill>
                            <w14:solidFill>
                              <w14:schemeClr w14:val="tx1"/>
                            </w14:solidFill>
                          </w14:textFill>
                        </w:rPr>
                      </w:pPr>
                    </w:p>
                  </w:txbxContent>
                </v:textbox>
              </v:roundrect>
            </w:pict>
          </mc:Fallback>
        </mc:AlternateContent>
      </w:r>
    </w:p>
    <w:p w14:paraId="21E20E1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7C3CC1B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78280D5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58B5318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206D778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2D14A2F1">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667EB00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4DC0DAF1">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4198BD9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16B671E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4DDDC9CA">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lang w:val="en-US" w:eastAsia="zh-CN"/>
        </w:rPr>
      </w:pPr>
      <w:r>
        <w:rPr>
          <w:sz w:val="21"/>
        </w:rPr>
        <mc:AlternateContent>
          <mc:Choice Requires="wps">
            <w:drawing>
              <wp:anchor distT="0" distB="0" distL="114300" distR="114300" simplePos="0" relativeHeight="251686912" behindDoc="0" locked="0" layoutInCell="1" allowOverlap="1">
                <wp:simplePos x="0" y="0"/>
                <wp:positionH relativeFrom="column">
                  <wp:posOffset>196215</wp:posOffset>
                </wp:positionH>
                <wp:positionV relativeFrom="paragraph">
                  <wp:posOffset>8255</wp:posOffset>
                </wp:positionV>
                <wp:extent cx="1927860" cy="342900"/>
                <wp:effectExtent l="0" t="0" r="7620" b="7620"/>
                <wp:wrapNone/>
                <wp:docPr id="50" name="矩形 50"/>
                <wp:cNvGraphicFramePr/>
                <a:graphic xmlns:a="http://schemas.openxmlformats.org/drawingml/2006/main">
                  <a:graphicData uri="http://schemas.microsoft.com/office/word/2010/wordprocessingShape">
                    <wps:wsp>
                      <wps:cNvSpPr/>
                      <wps:spPr>
                        <a:xfrm>
                          <a:off x="0" y="0"/>
                          <a:ext cx="1927860"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81329EB">
                            <w:pPr>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sz w:val="24"/>
                                <w:szCs w:val="24"/>
                              </w:rPr>
                              <w:t>来晋务工人员子女入园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45pt;margin-top:0.65pt;height:27pt;width:151.8pt;z-index:251686912;v-text-anchor:middle;mso-width-relative:page;mso-height-relative:page;" fillcolor="#4874CB [3204]" filled="t" stroked="f" coordsize="21600,21600" o:gfxdata="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jAzVjWAAAABwEAAA8AAAAAAAAAAQAgAAAAIgAAAGRycy9k&#10;b3ducmV2LnhtbFBLAQIUABQAAAAIAIdO4kDOp9KvdgIAANgEAAAOAAAAAAAAAAEAIAAAACUBAABk&#10;cnMvZTJvRG9jLnhtbFBLBQYAAAAABgAGAFkBAAANBgAAAAA=&#10;">
                <v:fill on="t" focussize="0,0"/>
                <v:stroke on="f" weight="1pt" miterlimit="8" joinstyle="miter"/>
                <v:imagedata o:title=""/>
                <o:lock v:ext="edit" aspectratio="f"/>
                <v:textbox>
                  <w:txbxContent>
                    <w:p w14:paraId="581329EB">
                      <w:pPr>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sz w:val="24"/>
                          <w:szCs w:val="24"/>
                        </w:rPr>
                        <w:t>来晋务工人员子女入园</w:t>
                      </w:r>
                    </w:p>
                  </w:txbxContent>
                </v:textbox>
              </v:rect>
            </w:pict>
          </mc:Fallback>
        </mc:AlternateContent>
      </w:r>
    </w:p>
    <w:p w14:paraId="5BFF4B54">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156210</wp:posOffset>
                </wp:positionH>
                <wp:positionV relativeFrom="paragraph">
                  <wp:posOffset>208280</wp:posOffset>
                </wp:positionV>
                <wp:extent cx="4902835" cy="4535170"/>
                <wp:effectExtent l="9525" t="9525" r="10160" b="12065"/>
                <wp:wrapNone/>
                <wp:docPr id="1" name="圆角矩形 1"/>
                <wp:cNvGraphicFramePr/>
                <a:graphic xmlns:a="http://schemas.openxmlformats.org/drawingml/2006/main">
                  <a:graphicData uri="http://schemas.microsoft.com/office/word/2010/wordprocessingShape">
                    <wps:wsp>
                      <wps:cNvSpPr/>
                      <wps:spPr>
                        <a:xfrm>
                          <a:off x="0" y="0"/>
                          <a:ext cx="4902835" cy="4535170"/>
                        </a:xfrm>
                        <a:prstGeom prst="roundRect">
                          <a:avLst>
                            <a:gd name="adj" fmla="val 845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07FC5A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 我镇各幼儿园在完成服务区 ” 两一致＂ 适龄儿 童、政策照顾对象、非“两一致“招生任务的基础上，招收在辖区内 务工、居住的来晋务工人员子女入园，推行凭“社保缴费凭证” 优先入园政策 。</w:t>
                            </w:r>
                          </w:p>
                          <w:p w14:paraId="0680AE4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来晋务工人员原则上凭《户口簿》《居住证》或《居住证》登记凭证,其子女可在居住地服务区幼儿园申请入园；同镇内，务工（经商）地与居住地不同，存在接送困难的，可凭《户口簿》《居住证》《劳动合同书》（或营业执照），让其子女向务工（或经商）地的服务区幼儿园申请调剂入园；若已在我市参加社会保险两个月以上，并在龙湖镇企业务工，凭“社保缴费凭证”，其子女可优先入园。龙湖户籍人员在我镇非户籍地务工（或经商），凭《户口簿》《劳动合同书》（或营业执照、从业凭证）其子女可在经商（或务工）地服务区幼儿园申请入园。各园要根据实际情况科学调整招生方案，对于学位相对宽松的幼儿园，可适当放宽对社保和居住证等条件的要求。</w:t>
                            </w:r>
                          </w:p>
                          <w:p w14:paraId="7DDAD922">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3pt;margin-top:16.4pt;height:357.1pt;width:386.05pt;z-index:251697152;v-text-anchor:middle;mso-width-relative:page;mso-height-relative:page;" filled="f" stroked="t" coordsize="21600,21600" arcsize="0.0844907407407407" o:gfxdata="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NKvGrTaAAAACQEAAA8AAAAAAAAAAQAgAAAAIgAAAGRycy9kb3ducmV2LnhtbFBLAQIUABQA&#10;AAAIAIdO4kC1+QysmQIAAA0FAAAOAAAAAAAAAAEAIAAAACkBAABkcnMvZTJvRG9jLnhtbFBLBQYA&#10;AAAABgAGAFkBAAA0BgAAAAA=&#10;">
                <v:fill on="f" focussize="0,0"/>
                <v:stroke weight="1.5pt" color="#4874CB [3204]" miterlimit="8" joinstyle="miter"/>
                <v:imagedata o:title=""/>
                <o:lock v:ext="edit" aspectratio="f"/>
                <v:textbox>
                  <w:txbxContent>
                    <w:p w14:paraId="607FC5A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 我镇各幼儿园在完成服务区 ” 两一致＂ 适龄儿 童、政策照顾对象、非“两一致“招生任务的基础上，招收在辖区内 务工、居住的来晋务工人员子女入园，推行凭“社保缴费凭证” 优先入园政策 。</w:t>
                      </w:r>
                    </w:p>
                    <w:p w14:paraId="0680AE4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来晋务工人员原则上凭《户口簿》《居住证》或《居住证》登记凭证,其子女可在居住地服务区幼儿园申请入园；同镇内，务工（经商）地与居住地不同，存在接送困难的，可凭《户口簿》《居住证》《劳动合同书》（或营业执照），让其子女向务工（或经商）地的服务区幼儿园申请调剂入园；若已在我市参加社会保险两个月以上，并在龙湖镇企业务工，凭“社保缴费凭证”，其子女可优先入园。龙湖户籍人员在我镇非户籍地务工（或经商），凭《户口簿》《劳动合同书》（或营业执照、从业凭证）其子女可在经商（或务工）地服务区幼儿园申请入园。各园要根据实际情况科学调整招生方案，对于学位相对宽松的幼儿园，可适当放宽对社保和居住证等条件的要求。</w:t>
                      </w:r>
                    </w:p>
                    <w:p w14:paraId="7DDAD922">
                      <w:pPr>
                        <w:rPr>
                          <w:color w:val="000000" w:themeColor="text1"/>
                          <w14:textFill>
                            <w14:solidFill>
                              <w14:schemeClr w14:val="tx1"/>
                            </w14:solidFill>
                          </w14:textFill>
                        </w:rPr>
                      </w:pPr>
                    </w:p>
                  </w:txbxContent>
                </v:textbox>
              </v:roundrect>
            </w:pict>
          </mc:Fallback>
        </mc:AlternateContent>
      </w:r>
    </w:p>
    <w:p w14:paraId="39A1282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09A6F0B6">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2198B52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lang w:val="en-US" w:eastAsia="zh-CN"/>
        </w:rPr>
      </w:pPr>
    </w:p>
    <w:p w14:paraId="4D5C0E0D">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hint="eastAsia"/>
          <w:sz w:val="24"/>
          <w:szCs w:val="24"/>
        </w:rPr>
      </w:pPr>
    </w:p>
    <w:p w14:paraId="1292321E">
      <w:pPr>
        <w:pStyle w:val="7"/>
        <w:rPr>
          <w:rFonts w:hint="eastAsia"/>
          <w:sz w:val="24"/>
          <w:szCs w:val="24"/>
        </w:rPr>
      </w:pPr>
    </w:p>
    <w:p w14:paraId="0028B347">
      <w:pPr>
        <w:pStyle w:val="6"/>
        <w:rPr>
          <w:rFonts w:hint="eastAsia"/>
          <w:sz w:val="24"/>
          <w:szCs w:val="24"/>
        </w:rPr>
      </w:pPr>
    </w:p>
    <w:p w14:paraId="4FA7F33E">
      <w:pPr>
        <w:pStyle w:val="6"/>
        <w:rPr>
          <w:rFonts w:hint="eastAsia"/>
          <w:sz w:val="24"/>
          <w:szCs w:val="24"/>
        </w:rPr>
      </w:pPr>
    </w:p>
    <w:p w14:paraId="051D4525">
      <w:pPr>
        <w:pStyle w:val="6"/>
        <w:rPr>
          <w:rFonts w:hint="eastAsia"/>
          <w:sz w:val="24"/>
          <w:szCs w:val="24"/>
        </w:rPr>
      </w:pPr>
    </w:p>
    <w:p w14:paraId="64FFAA44">
      <w:pPr>
        <w:pStyle w:val="6"/>
        <w:rPr>
          <w:rFonts w:hint="eastAsia"/>
          <w:sz w:val="24"/>
          <w:szCs w:val="24"/>
        </w:rPr>
      </w:pPr>
    </w:p>
    <w:p w14:paraId="351260D3">
      <w:pPr>
        <w:pStyle w:val="6"/>
        <w:rPr>
          <w:rFonts w:hint="eastAsia"/>
          <w:sz w:val="24"/>
          <w:szCs w:val="24"/>
        </w:rPr>
      </w:pPr>
    </w:p>
    <w:p w14:paraId="2DE53AE8">
      <w:pPr>
        <w:pStyle w:val="6"/>
        <w:rPr>
          <w:rFonts w:hint="eastAsia"/>
          <w:sz w:val="24"/>
          <w:szCs w:val="24"/>
        </w:rPr>
      </w:pPr>
    </w:p>
    <w:p w14:paraId="1E84EA08">
      <w:pPr>
        <w:pStyle w:val="6"/>
        <w:rPr>
          <w:rFonts w:hint="eastAsia"/>
          <w:sz w:val="24"/>
          <w:szCs w:val="24"/>
        </w:rPr>
      </w:pPr>
    </w:p>
    <w:p w14:paraId="77D827E2">
      <w:pPr>
        <w:pStyle w:val="6"/>
        <w:rPr>
          <w:rFonts w:hint="eastAsia"/>
          <w:sz w:val="24"/>
          <w:szCs w:val="24"/>
        </w:rPr>
      </w:pPr>
    </w:p>
    <w:p w14:paraId="36234971">
      <w:pPr>
        <w:pStyle w:val="6"/>
        <w:rPr>
          <w:rFonts w:hint="eastAsia"/>
          <w:sz w:val="24"/>
          <w:szCs w:val="24"/>
        </w:rPr>
      </w:pPr>
      <w:r>
        <w:rPr>
          <w:sz w:val="21"/>
        </w:rPr>
        <mc:AlternateContent>
          <mc:Choice Requires="wps">
            <w:drawing>
              <wp:anchor distT="0" distB="0" distL="114300" distR="114300" simplePos="0" relativeHeight="251687936" behindDoc="0" locked="0" layoutInCell="1" allowOverlap="1">
                <wp:simplePos x="0" y="0"/>
                <wp:positionH relativeFrom="column">
                  <wp:posOffset>233680</wp:posOffset>
                </wp:positionH>
                <wp:positionV relativeFrom="paragraph">
                  <wp:posOffset>170815</wp:posOffset>
                </wp:positionV>
                <wp:extent cx="4902835" cy="3813810"/>
                <wp:effectExtent l="9525" t="9525" r="10160" b="17145"/>
                <wp:wrapNone/>
                <wp:docPr id="51" name="圆角矩形 51"/>
                <wp:cNvGraphicFramePr/>
                <a:graphic xmlns:a="http://schemas.openxmlformats.org/drawingml/2006/main">
                  <a:graphicData uri="http://schemas.microsoft.com/office/word/2010/wordprocessingShape">
                    <wps:wsp>
                      <wps:cNvSpPr/>
                      <wps:spPr>
                        <a:xfrm>
                          <a:off x="0" y="0"/>
                          <a:ext cx="4902835" cy="3813810"/>
                        </a:xfrm>
                        <a:prstGeom prst="roundRect">
                          <a:avLst>
                            <a:gd name="adj" fmla="val 845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EC2CE8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规定时间内登记人数少于幼儿园招生计划数的，幼儿园可实行“先到优先”办法招生；规定时间内登记人数多于幼儿园招生计划数的，依据“分类招生”顺序，同类别入园对象采用“电脑派位（抽签）”或按“购房、落户时间顺序”等办法公平确定招生对象。各村（居）适龄儿童就读房产所在地服务区幼儿园、我镇的来晋务工人员子女就读务工地服务区幼儿园有困难的，由龙湖镇教育行政部门统筹协调解决。</w:t>
                            </w:r>
                          </w:p>
                          <w:p w14:paraId="3ACA7C2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来晋务工人员子女与我镇户籍学生须同等遵守招生规定，父（母）不在龙湖镇务工的、未能提供“有效证件”的、错过规定报名时间的，不能在龙湖镇入园。因居住、务工地变动，父母双方不在龙湖镇务工或居住达两个月以上的，可引导务工人员子女转学到其父母务工和居住地就学。</w:t>
                            </w:r>
                          </w:p>
                          <w:p w14:paraId="3B128B9A">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8.4pt;margin-top:13.45pt;height:300.3pt;width:386.05pt;z-index:251687936;v-text-anchor:middle;mso-width-relative:page;mso-height-relative:page;" filled="f" stroked="t" coordsize="21600,21600" arcsize="0.0844907407407407" o:gfxdata="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Hbg5mfaAAAACQEAAA8AAAAAAAAAAQAgAAAAIgAAAGRycy9kb3ducmV2LnhtbFBLAQIUABQA&#10;AAAIAIdO4kAn73o4mQIAAA8FAAAOAAAAAAAAAAEAIAAAACkBAABkcnMvZTJvRG9jLnhtbFBLBQYA&#10;AAAABgAGAFkBAAA0BgAAAAA=&#10;">
                <v:fill on="f" focussize="0,0"/>
                <v:stroke weight="1.5pt" color="#4874CB [3204]" miterlimit="8" joinstyle="miter"/>
                <v:imagedata o:title=""/>
                <o:lock v:ext="edit" aspectratio="f"/>
                <v:textbox>
                  <w:txbxContent>
                    <w:p w14:paraId="0EC2CE8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规定时间内登记人数少于幼儿园招生计划数的，幼儿园可实行“先到优先”办法招生；规定时间内登记人数多于幼儿园招生计划数的，依据“分类招生”顺序，同类别入园对象采用“电脑派位（抽签）”或按“购房、落户时间顺序”等办法公平确定招生对象。各村（居）适龄儿童就读房产所在地服务区幼儿园、我镇的来晋务工人员子女就读务工地服务区幼儿园有困难的，由龙湖镇教育行政部门统筹协调解决。</w:t>
                      </w:r>
                    </w:p>
                    <w:p w14:paraId="3ACA7C2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来晋务工人员子女与我镇户籍学生须同等遵守招生规定，父（母）不在龙湖镇务工的、未能提供“有效证件”的、错过规定报名时间的，不能在龙湖镇入园。因居住、务工地变动，父母双方不在龙湖镇务工或居住达两个月以上的，可引导务工人员子女转学到其父母务工和居住地就学。</w:t>
                      </w:r>
                    </w:p>
                    <w:p w14:paraId="3B128B9A">
                      <w:pPr>
                        <w:rPr>
                          <w:color w:val="000000" w:themeColor="text1"/>
                          <w14:textFill>
                            <w14:solidFill>
                              <w14:schemeClr w14:val="tx1"/>
                            </w14:solidFill>
                          </w14:textFill>
                        </w:rPr>
                      </w:pPr>
                    </w:p>
                  </w:txbxContent>
                </v:textbox>
              </v:round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46355</wp:posOffset>
                </wp:positionH>
                <wp:positionV relativeFrom="paragraph">
                  <wp:posOffset>12065</wp:posOffset>
                </wp:positionV>
                <wp:extent cx="5190490" cy="8858885"/>
                <wp:effectExtent l="6350" t="6350" r="15240" b="19685"/>
                <wp:wrapNone/>
                <wp:docPr id="49" name="文本框 49"/>
                <wp:cNvGraphicFramePr/>
                <a:graphic xmlns:a="http://schemas.openxmlformats.org/drawingml/2006/main">
                  <a:graphicData uri="http://schemas.microsoft.com/office/word/2010/wordprocessingShape">
                    <wps:wsp>
                      <wps:cNvSpPr txBox="1"/>
                      <wps:spPr>
                        <a:xfrm>
                          <a:off x="0" y="0"/>
                          <a:ext cx="5190490" cy="885888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254AAB1B">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6DAF8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65pt;margin-top:0.95pt;height:697.55pt;width:408.7pt;z-index:251685888;v-text-anchor:middle;mso-width-relative:page;mso-height-relative:page;" fillcolor="#FFFFFF [3201]" filled="t" stroked="t" coordsize="21600,21600" o:gfxdata="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DZuD7V&#10;AAAACAEAAA8AAAAAAAAAAQAgAAAAIgAAAGRycy9kb3ducmV2LnhtbFBLAQIUABQAAAAIAIdO4kBL&#10;VFzrXAIAAL4EAAAOAAAAAAAAAAEAIAAAACQBAABkcnMvZTJvRG9jLnhtbFBLBQYAAAAABgAGAFkB&#10;AADyBQAAAAA=&#10;">
                <v:fill on="t" focussize="0,0"/>
                <v:stroke weight="1pt" color="#4874CB [3204]" joinstyle="round"/>
                <v:imagedata o:title=""/>
                <o:lock v:ext="edit" aspectratio="f"/>
                <v:textbox>
                  <w:txbxContent>
                    <w:p w14:paraId="254AAB1B">
                      <w:pPr>
                        <w:jc w:val="center"/>
                        <w:rPr>
                          <w:rFonts w:hint="eastAsia" w:eastAsiaTheme="minorEastAsia"/>
                          <w:b/>
                          <w:bCs/>
                          <w:sz w:val="36"/>
                          <w:szCs w:val="36"/>
                          <w:lang w:val="en-US" w:eastAsia="zh-CN"/>
                        </w:rPr>
                      </w:pPr>
                      <w:r>
                        <w:rPr>
                          <w:rFonts w:hint="eastAsia" w:ascii="等线" w:hAnsi="等线" w:eastAsia="等线" w:cs="等线"/>
                          <w:sz w:val="24"/>
                          <w:szCs w:val="24"/>
                          <w:vertAlign w:val="baseline"/>
                          <w:lang w:val="en-US" w:eastAsia="zh-CN"/>
                        </w:rPr>
                        <w:t xml:space="preserve">   </w:t>
                      </w:r>
                    </w:p>
                    <w:p w14:paraId="6DAF8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v:textbox>
              </v:shape>
            </w:pict>
          </mc:Fallback>
        </mc:AlternateContent>
      </w:r>
    </w:p>
    <w:p w14:paraId="0D78B9F9">
      <w:pPr>
        <w:pStyle w:val="6"/>
        <w:rPr>
          <w:rFonts w:hint="eastAsia"/>
          <w:sz w:val="24"/>
          <w:szCs w:val="24"/>
        </w:rPr>
      </w:pPr>
    </w:p>
    <w:p w14:paraId="41CD327C">
      <w:pPr>
        <w:pStyle w:val="6"/>
        <w:rPr>
          <w:rFonts w:hint="eastAsia"/>
          <w:sz w:val="24"/>
          <w:szCs w:val="24"/>
        </w:rPr>
      </w:pPr>
    </w:p>
    <w:p w14:paraId="720B9512">
      <w:pPr>
        <w:pStyle w:val="6"/>
        <w:rPr>
          <w:rFonts w:hint="eastAsia"/>
          <w:sz w:val="24"/>
          <w:szCs w:val="24"/>
        </w:rPr>
      </w:pPr>
    </w:p>
    <w:p w14:paraId="48F5D84D">
      <w:pPr>
        <w:pStyle w:val="6"/>
        <w:rPr>
          <w:rFonts w:hint="eastAsia"/>
          <w:sz w:val="24"/>
          <w:szCs w:val="24"/>
        </w:rPr>
      </w:pPr>
    </w:p>
    <w:p w14:paraId="2789499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CEF9A5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24F551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35AD48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EB595E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61788A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0C8927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DBD15E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21B3D96">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89984" behindDoc="0" locked="0" layoutInCell="1" allowOverlap="1">
                <wp:simplePos x="0" y="0"/>
                <wp:positionH relativeFrom="column">
                  <wp:posOffset>237490</wp:posOffset>
                </wp:positionH>
                <wp:positionV relativeFrom="paragraph">
                  <wp:posOffset>29210</wp:posOffset>
                </wp:positionV>
                <wp:extent cx="1927860" cy="342900"/>
                <wp:effectExtent l="0" t="0" r="7620" b="7620"/>
                <wp:wrapNone/>
                <wp:docPr id="53" name="矩形 53"/>
                <wp:cNvGraphicFramePr/>
                <a:graphic xmlns:a="http://schemas.openxmlformats.org/drawingml/2006/main">
                  <a:graphicData uri="http://schemas.microsoft.com/office/word/2010/wordprocessingShape">
                    <wps:wsp>
                      <wps:cNvSpPr/>
                      <wps:spPr>
                        <a:xfrm>
                          <a:off x="0" y="0"/>
                          <a:ext cx="1927860" cy="342900"/>
                        </a:xfrm>
                        <a:prstGeom prst="rect">
                          <a:avLst/>
                        </a:prstGeom>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5BC9892D">
                            <w:pPr>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sz w:val="24"/>
                                <w:szCs w:val="24"/>
                              </w:rPr>
                              <w:t>集体办、民办幼儿园招生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7pt;margin-top:2.3pt;height:27pt;width:151.8pt;z-index:251689984;v-text-anchor:middle;mso-width-relative:page;mso-height-relative:page;" fillcolor="#4874CB [3204]" filled="t" stroked="f" coordsize="21600,21600" o:gfxdata="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&#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G7JpWrYAAAABwEAAA8AAAAAAAAAAQAgAAAAIgAAAGRy&#10;cy9kb3ducmV2LnhtbFBLAQIUABQAAAAIAIdO4kBo4d0NdwIAANgEAAAOAAAAAAAAAAEAIAAAACcB&#10;AABkcnMvZTJvRG9jLnhtbFBLBQYAAAAABgAGAFkBAAAQBgAAAAA=&#10;">
                <v:fill on="t" focussize="0,0"/>
                <v:stroke on="f" weight="1pt" miterlimit="8" joinstyle="miter"/>
                <v:imagedata o:title=""/>
                <o:lock v:ext="edit" aspectratio="f"/>
                <v:textbox>
                  <w:txbxContent>
                    <w:p w14:paraId="5BC9892D">
                      <w:pPr>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sz w:val="24"/>
                          <w:szCs w:val="24"/>
                        </w:rPr>
                        <w:t>集体办、民办幼儿园招生</w:t>
                      </w:r>
                    </w:p>
                  </w:txbxContent>
                </v:textbox>
              </v:rect>
            </w:pict>
          </mc:Fallback>
        </mc:AlternateContent>
      </w:r>
    </w:p>
    <w:p w14:paraId="79B16AF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A02FF57">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s">
            <w:drawing>
              <wp:anchor distT="0" distB="0" distL="114300" distR="114300" simplePos="0" relativeHeight="251688960" behindDoc="0" locked="0" layoutInCell="1" allowOverlap="1">
                <wp:simplePos x="0" y="0"/>
                <wp:positionH relativeFrom="column">
                  <wp:posOffset>149860</wp:posOffset>
                </wp:positionH>
                <wp:positionV relativeFrom="paragraph">
                  <wp:posOffset>234950</wp:posOffset>
                </wp:positionV>
                <wp:extent cx="4902835" cy="2185035"/>
                <wp:effectExtent l="9525" t="9525" r="10160" b="15240"/>
                <wp:wrapNone/>
                <wp:docPr id="54" name="圆角矩形 54"/>
                <wp:cNvGraphicFramePr/>
                <a:graphic xmlns:a="http://schemas.openxmlformats.org/drawingml/2006/main">
                  <a:graphicData uri="http://schemas.microsoft.com/office/word/2010/wordprocessingShape">
                    <wps:wsp>
                      <wps:cNvSpPr/>
                      <wps:spPr>
                        <a:xfrm>
                          <a:off x="0" y="0"/>
                          <a:ext cx="4902835" cy="2185035"/>
                        </a:xfrm>
                        <a:prstGeom prst="roundRect">
                          <a:avLst>
                            <a:gd name="adj" fmla="val 8450"/>
                          </a:avLst>
                        </a:prstGeom>
                        <a:noFill/>
                        <a:ln w="19050">
                          <a:solidFill>
                            <a:schemeClr val="accent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D5A43F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适龄儿童入园</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以村（社区）为主”，服务区内符合入园要求的适龄儿童实行就近免试入园，集体办、民办幼儿园要优先招收当地村（社区）适龄儿童入园。</w:t>
                            </w:r>
                          </w:p>
                          <w:p w14:paraId="6265748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14:textFill>
                                  <w14:solidFill>
                                    <w14:schemeClr w14:val="tx1"/>
                                  </w14:solidFill>
                                </w14:textFill>
                              </w:rPr>
                              <w:t>幼儿园根据核定的办学规模，制订招生计划报龙湖镇人民政府和市教育局审核后，向社会公布并接受监督 。</w:t>
                            </w:r>
                          </w:p>
                          <w:p w14:paraId="6B12C00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严禁以提供豪华设施 、餐饮服务或所谓特色课程等各种名义进行虚假招生宣传</w:t>
                            </w:r>
                            <w:r>
                              <w:rPr>
                                <w:rFonts w:hint="eastAsia"/>
                                <w:color w:val="000000" w:themeColor="text1"/>
                                <w:sz w:val="24"/>
                                <w:szCs w:val="24"/>
                                <w:lang w:eastAsia="zh-CN"/>
                                <w14:textFill>
                                  <w14:solidFill>
                                    <w14:schemeClr w14:val="tx1"/>
                                  </w14:solidFill>
                                </w14:textFill>
                              </w:rPr>
                              <w:t>。</w:t>
                            </w:r>
                          </w:p>
                          <w:p w14:paraId="6BCEDF91">
                            <w:pPr>
                              <w:rPr>
                                <w:color w:val="000000" w:themeColor="text1"/>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1.8pt;margin-top:18.5pt;height:172.05pt;width:386.05pt;z-index:251688960;v-text-anchor:middle;mso-width-relative:page;mso-height-relative:page;" filled="f" stroked="t" coordsize="21600,21600" arcsize="0.0844907407407407" o:gfxdata="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S7qh9oAAAAJAQAADwAAAAAAAAABACAAAAAiAAAAZHJzL2Rvd25yZXYueG1sUEsBAhQA&#10;FAAAAAgAh07iQDN63tabAgAADwUAAA4AAAAAAAAAAQAgAAAAKQEAAGRycy9lMm9Eb2MueG1sUEsF&#10;BgAAAAAGAAYAWQEAADYGAAAAAA==&#10;">
                <v:fill on="f" focussize="0,0"/>
                <v:stroke weight="1.5pt" color="#4874CB [3204]" miterlimit="8" joinstyle="miter"/>
                <v:imagedata o:title=""/>
                <o:lock v:ext="edit" aspectratio="f"/>
                <v:textbox>
                  <w:txbxContent>
                    <w:p w14:paraId="6D5A43FB">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适龄儿童入园</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以村（社区）为主”，服务区内符合入园要求的适龄儿童实行就近免试入园，集体办、民办幼儿园要优先招收当地村（社区）适龄儿童入园。</w:t>
                      </w:r>
                    </w:p>
                    <w:p w14:paraId="6265748C">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14:textFill>
                            <w14:solidFill>
                              <w14:schemeClr w14:val="tx1"/>
                            </w14:solidFill>
                          </w14:textFill>
                        </w:rPr>
                        <w:t>幼儿园根据核定的办学规模，制订招生计划报龙湖镇人民政府和市教育局审核后，向社会公布并接受监督 。</w:t>
                      </w:r>
                    </w:p>
                    <w:p w14:paraId="6B12C00D">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eastAsia="宋体"/>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rFonts w:hint="eastAsia"/>
                          <w:color w:val="000000" w:themeColor="text1"/>
                          <w:sz w:val="24"/>
                          <w:szCs w:val="24"/>
                          <w14:textFill>
                            <w14:solidFill>
                              <w14:schemeClr w14:val="tx1"/>
                            </w14:solidFill>
                          </w14:textFill>
                        </w:rPr>
                        <w:t>严禁以提供豪华设施 、餐饮服务或所谓特色课程等各种名义进行虚假招生宣传</w:t>
                      </w:r>
                      <w:r>
                        <w:rPr>
                          <w:rFonts w:hint="eastAsia"/>
                          <w:color w:val="000000" w:themeColor="text1"/>
                          <w:sz w:val="24"/>
                          <w:szCs w:val="24"/>
                          <w:lang w:eastAsia="zh-CN"/>
                          <w14:textFill>
                            <w14:solidFill>
                              <w14:schemeClr w14:val="tx1"/>
                            </w14:solidFill>
                          </w14:textFill>
                        </w:rPr>
                        <w:t>。</w:t>
                      </w:r>
                    </w:p>
                    <w:p w14:paraId="6BCEDF91">
                      <w:pPr>
                        <w:rPr>
                          <w:color w:val="000000" w:themeColor="text1"/>
                          <w14:textFill>
                            <w14:solidFill>
                              <w14:schemeClr w14:val="tx1"/>
                            </w14:solidFill>
                          </w14:textFill>
                        </w:rPr>
                      </w:pPr>
                    </w:p>
                  </w:txbxContent>
                </v:textbox>
              </v:roundrect>
            </w:pict>
          </mc:Fallback>
        </mc:AlternateContent>
      </w:r>
    </w:p>
    <w:p w14:paraId="629FE67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A37D61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EA79C1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8EA50F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F61873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13608158">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87CE57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15DCA34">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5655ACA">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AB1327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445E9FE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52858187">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766F38F5">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6E94259C">
      <w:pPr>
        <w:keepNext w:val="0"/>
        <w:keepLines w:val="0"/>
        <w:pageBreakBefore w:val="0"/>
        <w:widowControl w:val="0"/>
        <w:kinsoku/>
        <w:wordWrap/>
        <w:overflowPunct/>
        <w:topLinePunct w:val="0"/>
        <w:autoSpaceDE w:val="0"/>
        <w:autoSpaceDN w:val="0"/>
        <w:bidi w:val="0"/>
        <w:adjustRightInd/>
        <w:snapToGrid/>
        <w:spacing w:line="440" w:lineRule="exact"/>
        <w:ind w:firstLine="420" w:firstLineChars="200"/>
        <w:textAlignment w:val="auto"/>
        <w:rPr>
          <w:rFonts w:hint="eastAsia"/>
          <w:sz w:val="24"/>
          <w:szCs w:val="24"/>
        </w:rPr>
      </w:pPr>
      <w:r>
        <w:rPr>
          <w:sz w:val="21"/>
        </w:rPr>
        <mc:AlternateContent>
          <mc:Choice Requires="wpg">
            <w:drawing>
              <wp:anchor distT="0" distB="0" distL="114300" distR="114300" simplePos="0" relativeHeight="251691008" behindDoc="0" locked="0" layoutInCell="1" allowOverlap="1">
                <wp:simplePos x="0" y="0"/>
                <wp:positionH relativeFrom="column">
                  <wp:posOffset>1638935</wp:posOffset>
                </wp:positionH>
                <wp:positionV relativeFrom="paragraph">
                  <wp:posOffset>159385</wp:posOffset>
                </wp:positionV>
                <wp:extent cx="1910080" cy="495935"/>
                <wp:effectExtent l="14605" t="5080" r="10795" b="17145"/>
                <wp:wrapNone/>
                <wp:docPr id="55" name="组合 55"/>
                <wp:cNvGraphicFramePr/>
                <a:graphic xmlns:a="http://schemas.openxmlformats.org/drawingml/2006/main">
                  <a:graphicData uri="http://schemas.microsoft.com/office/word/2010/wordprocessingGroup">
                    <wpg:wgp>
                      <wpg:cNvGrpSpPr/>
                      <wpg:grpSpPr>
                        <a:xfrm>
                          <a:off x="0" y="0"/>
                          <a:ext cx="1910369" cy="495935"/>
                          <a:chOff x="8790" y="4095"/>
                          <a:chExt cx="3428" cy="781"/>
                        </a:xfrm>
                      </wpg:grpSpPr>
                      <wpg:grpSp>
                        <wpg:cNvPr id="56" name="组合 6"/>
                        <wpg:cNvGrpSpPr/>
                        <wpg:grpSpPr>
                          <a:xfrm>
                            <a:off x="8850" y="4095"/>
                            <a:ext cx="570" cy="660"/>
                            <a:chOff x="8850" y="4095"/>
                            <a:chExt cx="570" cy="660"/>
                          </a:xfrm>
                        </wpg:grpSpPr>
                        <wps:wsp>
                          <wps:cNvPr id="57"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8" name="文本框 4"/>
                          <wps:cNvSpPr txBox="1"/>
                          <wps:spPr>
                            <a:xfrm>
                              <a:off x="885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4B11A">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四</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59" name="组合 8"/>
                        <wpg:cNvGrpSpPr/>
                        <wpg:grpSpPr>
                          <a:xfrm>
                            <a:off x="8790" y="4095"/>
                            <a:ext cx="3428" cy="781"/>
                            <a:chOff x="8040" y="3060"/>
                            <a:chExt cx="3428" cy="781"/>
                          </a:xfrm>
                        </wpg:grpSpPr>
                        <wps:wsp>
                          <wps:cNvPr id="60" name="文本框 5"/>
                          <wps:cNvSpPr txBox="1"/>
                          <wps:spPr>
                            <a:xfrm>
                              <a:off x="8688" y="3060"/>
                              <a:ext cx="2780" cy="734"/>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C76B5">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default" w:ascii="黑体" w:hAnsi="黑体" w:eastAsia="黑体" w:cs="黑体"/>
                                    <w:b/>
                                    <w:bCs/>
                                    <w:color w:val="4874CB" w:themeColor="accent1"/>
                                    <w:sz w:val="28"/>
                                    <w:szCs w:val="28"/>
                                    <w:lang w:val="en-US" w:eastAsia="zh-CN"/>
                                    <w14:textFill>
                                      <w14:solidFill>
                                        <w14:schemeClr w14:val="accent1"/>
                                      </w14:solidFill>
                                    </w14:textFill>
                                  </w:rPr>
                                  <w:t>招生程序和时间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圆角矩形 7"/>
                          <wps:cNvSpPr/>
                          <wps:spPr>
                            <a:xfrm>
                              <a:off x="8040" y="3074"/>
                              <a:ext cx="3211"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29.05pt;margin-top:12.55pt;height:39.05pt;width:150.4pt;z-index:251691008;mso-width-relative:page;mso-height-relative:page;" coordorigin="8790,4095" coordsize="3428,781" o:gfxdata="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">
                <o:lock v:ext="edit" aspectratio="f"/>
                <v:group id="组合 6" o:spid="_x0000_s1026" o:spt="203" style="position:absolute;left:8850;top:4095;height:660;width:570;" coordorigin="8850,4095" coordsize="570,660"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uGDzbL8AAADb&#10;AAAADwAAAGRycy9kb3ducmV2LnhtbEWPzWrCQBSF90LfYbgFd2YSS2yJGV0IgnQRaCwt3V0y1yRt&#10;5k7MjBr79J2C4PJwfj5Ovh5NJ840uNaygiSKQRBXVrdcK3jfb2cvIJxH1thZJgVXcrBePUxyzLS9&#10;8BudS1+LMMIuQwWN930mpasaMugi2xMH72AHgz7IoZZ6wEsYN52cx/FCGmw5EBrsadNQ9VOeTOB+&#10;+/SpWLiv/XYsPsvXDf72H0elpo9JvAThafT38K290wrSZ/j/En6AX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hg82y/&#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850;top:4095;height:615;width:495;v-text-anchor:middle;" filled="f" stroked="f" coordsize="21600,21600" o:gfxdata="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sLOf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6834B11A">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四</w:t>
                          </w:r>
                        </w:p>
                      </w:txbxContent>
                    </v:textbox>
                  </v:shape>
                </v:group>
                <v:group id="组合 8" o:spid="_x0000_s1026" o:spt="203" style="position:absolute;left:8790;top:4095;height:781;width:3428;" coordorigin="8040,3060" coordsize="3428,781" o:gfxdata="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9V6BSL0AAADb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688;top:3060;height:734;width:2780;" fillcolor="#FFFFFF [3201]" filled="t" stroked="f" coordsize="21600,21600" o:gfxdata="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CO22cuzAAAA2wAAAA8AAAAA&#10;AAAAAQAgAAAAIgAAAGRycy9kb3ducmV2LnhtbFBLAQIUABQAAAAIAIdO4kAzLwWeOwAAADkAAAAQ&#10;AAAAAAAAAAEAIAAAAAIBAABkcnMvc2hhcGV4bWwueG1sUEsFBgAAAAAGAAYAWwEAAKwDAAAAAA==&#10;">
                    <v:fill on="t" focussize="0,0"/>
                    <v:stroke on="f" weight="0.5pt"/>
                    <v:imagedata o:title=""/>
                    <o:lock v:ext="edit" aspectratio="f"/>
                    <v:textbox>
                      <w:txbxContent>
                        <w:p w14:paraId="76BC76B5">
                          <w:pPr>
                            <w:rPr>
                              <w:rFonts w:hint="default" w:ascii="黑体" w:hAnsi="黑体" w:eastAsia="黑体" w:cs="黑体"/>
                              <w:b/>
                              <w:bCs/>
                              <w:color w:val="4874CB" w:themeColor="accent1"/>
                              <w:sz w:val="28"/>
                              <w:szCs w:val="28"/>
                              <w:lang w:val="en-US" w:eastAsia="zh-CN"/>
                              <w14:textFill>
                                <w14:solidFill>
                                  <w14:schemeClr w14:val="accent1"/>
                                </w14:solidFill>
                              </w14:textFill>
                            </w:rPr>
                          </w:pPr>
                          <w:r>
                            <w:rPr>
                              <w:rFonts w:hint="default" w:ascii="黑体" w:hAnsi="黑体" w:eastAsia="黑体" w:cs="黑体"/>
                              <w:b/>
                              <w:bCs/>
                              <w:color w:val="4874CB" w:themeColor="accent1"/>
                              <w:sz w:val="28"/>
                              <w:szCs w:val="28"/>
                              <w:lang w:val="en-US" w:eastAsia="zh-CN"/>
                              <w14:textFill>
                                <w14:solidFill>
                                  <w14:schemeClr w14:val="accent1"/>
                                </w14:solidFill>
                              </w14:textFill>
                            </w:rPr>
                            <w:t>招生程序和时间</w:t>
                          </w:r>
                        </w:p>
                      </w:txbxContent>
                    </v:textbox>
                  </v:shape>
                  <v:roundrect id="圆角矩形 7" o:spid="_x0000_s1026" o:spt="2" style="position:absolute;left:8040;top:3074;height:767;width:3211;v-text-anchor:middle;" filled="f" stroked="t" coordsize="21600,21600" arcsize="0.5" o:gfxdata="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JzEe/&#10;AAAA2w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p>
    <w:p w14:paraId="6BA29031">
      <w:pPr>
        <w:pStyle w:val="7"/>
        <w:rPr>
          <w:rFonts w:hint="eastAsia"/>
          <w:sz w:val="24"/>
          <w:szCs w:val="24"/>
        </w:rPr>
      </w:pPr>
    </w:p>
    <w:p w14:paraId="3D07B5C4">
      <w:pPr>
        <w:pStyle w:val="6"/>
        <w:rPr>
          <w:rFonts w:hint="eastAsia"/>
          <w:sz w:val="24"/>
          <w:szCs w:val="24"/>
        </w:rPr>
      </w:pPr>
      <w:r>
        <w:rPr>
          <w:sz w:val="21"/>
        </w:rPr>
        <mc:AlternateContent>
          <mc:Choice Requires="wps">
            <w:drawing>
              <wp:anchor distT="0" distB="0" distL="114300" distR="114300" simplePos="0" relativeHeight="251692032" behindDoc="1" locked="0" layoutInCell="1" allowOverlap="1">
                <wp:simplePos x="0" y="0"/>
                <wp:positionH relativeFrom="column">
                  <wp:posOffset>-15875</wp:posOffset>
                </wp:positionH>
                <wp:positionV relativeFrom="paragraph">
                  <wp:posOffset>231775</wp:posOffset>
                </wp:positionV>
                <wp:extent cx="5287645" cy="7869555"/>
                <wp:effectExtent l="6350" t="6350" r="9525" b="18415"/>
                <wp:wrapNone/>
                <wp:docPr id="62" name="文本框 62"/>
                <wp:cNvGraphicFramePr/>
                <a:graphic xmlns:a="http://schemas.openxmlformats.org/drawingml/2006/main">
                  <a:graphicData uri="http://schemas.microsoft.com/office/word/2010/wordprocessingShape">
                    <wps:wsp>
                      <wps:cNvSpPr txBox="1"/>
                      <wps:spPr>
                        <a:xfrm>
                          <a:off x="0" y="0"/>
                          <a:ext cx="5287645" cy="7869555"/>
                        </a:xfrm>
                        <a:prstGeom prst="rect">
                          <a:avLst/>
                        </a:prstGeom>
                        <a:solidFill>
                          <a:schemeClr val="lt1"/>
                        </a:solidFill>
                        <a:ln w="12700">
                          <a:solidFill>
                            <a:schemeClr val="accent1"/>
                          </a:solidFill>
                        </a:ln>
                      </wps:spPr>
                      <wps:style>
                        <a:lnRef idx="0">
                          <a:schemeClr val="accent1"/>
                        </a:lnRef>
                        <a:fillRef idx="0">
                          <a:schemeClr val="accent1"/>
                        </a:fillRef>
                        <a:effectRef idx="0">
                          <a:schemeClr val="accent1"/>
                        </a:effectRef>
                        <a:fontRef idx="minor">
                          <a:schemeClr val="dk1"/>
                        </a:fontRef>
                      </wps:style>
                      <wps:txbx>
                        <w:txbxContent>
                          <w:p w14:paraId="06E270C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r>
                              <w:rPr>
                                <w:rFonts w:hint="eastAsia"/>
                                <w:sz w:val="24"/>
                                <w:szCs w:val="24"/>
                              </w:rPr>
                              <w:t>我镇各幼儿园实行闽政通“泉服务”教育入学“一件事”招生服务平台网上报名。具体安排时间如下，任何幼儿园均不得提前招生和预收费。若未能在规定时限内进行线上报名的，由龙湖镇教育行政部门引导到周边有剩余学位的幼儿园就读。</w:t>
                            </w:r>
                          </w:p>
                          <w:p w14:paraId="31F16D88">
                            <w:pPr>
                              <w:pStyle w:val="2"/>
                              <w:rPr>
                                <w:rFonts w:hint="eastAsia"/>
                              </w:rPr>
                            </w:pP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21"/>
                              <w:gridCol w:w="2014"/>
                            </w:tblGrid>
                            <w:tr w14:paraId="5396A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7B0DD39">
                                  <w:pPr>
                                    <w:keepNext w:val="0"/>
                                    <w:keepLines w:val="0"/>
                                    <w:widowControl/>
                                    <w:suppressLineNumbers w:val="0"/>
                                    <w:jc w:val="center"/>
                                    <w:textAlignment w:val="center"/>
                                    <w:rPr>
                                      <w:rFonts w:ascii="Times New Roman" w:hAnsi="Times New Roman" w:eastAsia="黑体" w:cs="黑体"/>
                                      <w:i w:val="0"/>
                                      <w:iCs w:val="0"/>
                                      <w:color w:val="auto"/>
                                      <w:sz w:val="28"/>
                                      <w:szCs w:val="28"/>
                                      <w:highlight w:val="none"/>
                                      <w:u w:val="none"/>
                                      <w:shd w:val="clear" w:color="auto" w:fill="auto"/>
                                    </w:rPr>
                                  </w:pPr>
                                  <w:r>
                                    <w:rPr>
                                      <w:rFonts w:hint="eastAsia" w:ascii="Times New Roman" w:hAnsi="Times New Roman" w:eastAsia="黑体" w:cs="黑体"/>
                                      <w:i w:val="0"/>
                                      <w:iCs w:val="0"/>
                                      <w:color w:val="auto"/>
                                      <w:kern w:val="0"/>
                                      <w:sz w:val="28"/>
                                      <w:szCs w:val="28"/>
                                      <w:highlight w:val="none"/>
                                      <w:u w:val="none"/>
                                      <w:shd w:val="clear" w:color="auto" w:fill="auto"/>
                                      <w:lang w:val="en-US" w:eastAsia="zh-CN" w:bidi="ar"/>
                                    </w:rPr>
                                    <w:t>工作安排</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7A3CAA">
                                  <w:pPr>
                                    <w:keepNext w:val="0"/>
                                    <w:keepLines w:val="0"/>
                                    <w:widowControl/>
                                    <w:suppressLineNumbers w:val="0"/>
                                    <w:jc w:val="center"/>
                                    <w:textAlignment w:val="center"/>
                                    <w:rPr>
                                      <w:rFonts w:hint="eastAsia" w:ascii="Times New Roman" w:hAnsi="Times New Roman" w:eastAsia="黑体" w:cs="黑体"/>
                                      <w:i w:val="0"/>
                                      <w:iCs w:val="0"/>
                                      <w:color w:val="auto"/>
                                      <w:sz w:val="28"/>
                                      <w:szCs w:val="28"/>
                                      <w:highlight w:val="none"/>
                                      <w:u w:val="none"/>
                                      <w:shd w:val="clear" w:color="auto" w:fill="auto"/>
                                    </w:rPr>
                                  </w:pPr>
                                  <w:r>
                                    <w:rPr>
                                      <w:rFonts w:hint="eastAsia" w:ascii="Times New Roman" w:hAnsi="Times New Roman" w:eastAsia="黑体" w:cs="黑体"/>
                                      <w:i w:val="0"/>
                                      <w:iCs w:val="0"/>
                                      <w:color w:val="auto"/>
                                      <w:kern w:val="0"/>
                                      <w:sz w:val="28"/>
                                      <w:szCs w:val="28"/>
                                      <w:highlight w:val="none"/>
                                      <w:u w:val="none"/>
                                      <w:shd w:val="clear" w:color="auto" w:fill="auto"/>
                                      <w:lang w:val="en-US" w:eastAsia="zh-CN" w:bidi="ar"/>
                                    </w:rPr>
                                    <w:t>幼儿园（含民办、集体办）</w:t>
                                  </w:r>
                                </w:p>
                              </w:tc>
                            </w:tr>
                            <w:tr w14:paraId="0174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8585267">
                                  <w:pPr>
                                    <w:keepNext w:val="0"/>
                                    <w:keepLines w:val="0"/>
                                    <w:widowControl/>
                                    <w:suppressLineNumbers w:val="0"/>
                                    <w:jc w:val="center"/>
                                    <w:textAlignment w:val="center"/>
                                    <w:rPr>
                                      <w:rFonts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各幼儿园向社会发布招生通告，公布招生片区、招生计划、咨询电话和招生办法</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D3044F">
                                  <w:pPr>
                                    <w:jc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6月15日前</w:t>
                                  </w:r>
                                </w:p>
                              </w:tc>
                            </w:tr>
                            <w:tr w14:paraId="6A984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DD4A778">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家长登录平台报名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4749C6">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p>
                              </w:tc>
                            </w:tr>
                            <w:tr w14:paraId="3817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DA2A238">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线上报名有困难的，可携带相关材料前往学校，由工作人员指导线上报名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87924">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4</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5</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p>
                                <w:p w14:paraId="242FD8C8">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和</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p>
                              </w:tc>
                            </w:tr>
                            <w:tr w14:paraId="3D727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A6FFDF0">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教育行政部门对报名资格进行复审并公布录取结果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15E7194">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日左右</w:t>
                                  </w:r>
                                </w:p>
                              </w:tc>
                            </w:tr>
                            <w:tr w14:paraId="70242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867F903">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未达招生计划的幼儿园公布剩余学位并确定补录办法，指导群众进行补录，已初审通过的不得更改幼儿园</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7422F9">
                                  <w:pPr>
                                    <w:jc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21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日前</w:t>
                                  </w:r>
                                </w:p>
                              </w:tc>
                            </w:tr>
                            <w:tr w14:paraId="5D64E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D27C89D">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各学校公示并报送招生情况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225241">
                                  <w:pPr>
                                    <w:jc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31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日前</w:t>
                                  </w:r>
                                </w:p>
                              </w:tc>
                            </w:tr>
                          </w:tbl>
                          <w:p w14:paraId="18D5852A">
                            <w:pPr>
                              <w:pStyle w:val="7"/>
                              <w:rPr>
                                <w:rFonts w:hint="eastAsia"/>
                              </w:rPr>
                            </w:pPr>
                          </w:p>
                          <w:p w14:paraId="29F7E014">
                            <w:pPr>
                              <w:jc w:val="both"/>
                              <w:rPr>
                                <w:rFonts w:hint="eastAsia" w:eastAsiaTheme="minorEastAsia"/>
                                <w:b/>
                                <w:bCs/>
                                <w:sz w:val="36"/>
                                <w:szCs w:val="36"/>
                                <w:lang w:val="en-US" w:eastAsia="zh-CN"/>
                              </w:rPr>
                            </w:pPr>
                          </w:p>
                          <w:p w14:paraId="59DFE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1.25pt;margin-top:18.25pt;height:619.65pt;width:416.35pt;z-index:-251624448;v-text-anchor:middle;mso-width-relative:page;mso-height-relative:page;" fillcolor="#FFFFFF [3201]" filled="t" stroked="t" coordsize="21600,21600" o:gfxdata="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s&#10;rvtn2AAAAAoBAAAPAAAAAAAAAAEAIAAAACIAAABkcnMvZG93bnJldi54bWxQSwECFAAUAAAACACH&#10;TuJANF5UiF0CAAC+BAAADgAAAAAAAAABACAAAAAnAQAAZHJzL2Uyb0RvYy54bWxQSwUGAAAAAAYA&#10;BgBZAQAA9gUAAAAA&#10;">
                <v:fill on="t" focussize="0,0"/>
                <v:stroke weight="1pt" color="#4874CB [3204]" joinstyle="round"/>
                <v:imagedata o:title=""/>
                <o:lock v:ext="edit" aspectratio="f"/>
                <v:textbox>
                  <w:txbxContent>
                    <w:p w14:paraId="06E270C9">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r>
                        <w:rPr>
                          <w:rFonts w:hint="eastAsia"/>
                          <w:sz w:val="24"/>
                          <w:szCs w:val="24"/>
                        </w:rPr>
                        <w:t>我镇各幼儿园实行闽政通“泉服务”教育入学“一件事”招生服务平台网上报名。具体安排时间如下，任何幼儿园均不得提前招生和预收费。若未能在规定时限内进行线上报名的，由龙湖镇教育行政部门引导到周边有剩余学位的幼儿园就读。</w:t>
                      </w:r>
                    </w:p>
                    <w:p w14:paraId="31F16D88">
                      <w:pPr>
                        <w:pStyle w:val="2"/>
                        <w:rPr>
                          <w:rFonts w:hint="eastAsia"/>
                        </w:rPr>
                      </w:pP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21"/>
                        <w:gridCol w:w="2014"/>
                      </w:tblGrid>
                      <w:tr w14:paraId="5396A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7B0DD39">
                            <w:pPr>
                              <w:keepNext w:val="0"/>
                              <w:keepLines w:val="0"/>
                              <w:widowControl/>
                              <w:suppressLineNumbers w:val="0"/>
                              <w:jc w:val="center"/>
                              <w:textAlignment w:val="center"/>
                              <w:rPr>
                                <w:rFonts w:ascii="Times New Roman" w:hAnsi="Times New Roman" w:eastAsia="黑体" w:cs="黑体"/>
                                <w:i w:val="0"/>
                                <w:iCs w:val="0"/>
                                <w:color w:val="auto"/>
                                <w:sz w:val="28"/>
                                <w:szCs w:val="28"/>
                                <w:highlight w:val="none"/>
                                <w:u w:val="none"/>
                                <w:shd w:val="clear" w:color="auto" w:fill="auto"/>
                              </w:rPr>
                            </w:pPr>
                            <w:r>
                              <w:rPr>
                                <w:rFonts w:hint="eastAsia" w:ascii="Times New Roman" w:hAnsi="Times New Roman" w:eastAsia="黑体" w:cs="黑体"/>
                                <w:i w:val="0"/>
                                <w:iCs w:val="0"/>
                                <w:color w:val="auto"/>
                                <w:kern w:val="0"/>
                                <w:sz w:val="28"/>
                                <w:szCs w:val="28"/>
                                <w:highlight w:val="none"/>
                                <w:u w:val="none"/>
                                <w:shd w:val="clear" w:color="auto" w:fill="auto"/>
                                <w:lang w:val="en-US" w:eastAsia="zh-CN" w:bidi="ar"/>
                              </w:rPr>
                              <w:t>工作安排</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7A3CAA">
                            <w:pPr>
                              <w:keepNext w:val="0"/>
                              <w:keepLines w:val="0"/>
                              <w:widowControl/>
                              <w:suppressLineNumbers w:val="0"/>
                              <w:jc w:val="center"/>
                              <w:textAlignment w:val="center"/>
                              <w:rPr>
                                <w:rFonts w:hint="eastAsia" w:ascii="Times New Roman" w:hAnsi="Times New Roman" w:eastAsia="黑体" w:cs="黑体"/>
                                <w:i w:val="0"/>
                                <w:iCs w:val="0"/>
                                <w:color w:val="auto"/>
                                <w:sz w:val="28"/>
                                <w:szCs w:val="28"/>
                                <w:highlight w:val="none"/>
                                <w:u w:val="none"/>
                                <w:shd w:val="clear" w:color="auto" w:fill="auto"/>
                              </w:rPr>
                            </w:pPr>
                            <w:r>
                              <w:rPr>
                                <w:rFonts w:hint="eastAsia" w:ascii="Times New Roman" w:hAnsi="Times New Roman" w:eastAsia="黑体" w:cs="黑体"/>
                                <w:i w:val="0"/>
                                <w:iCs w:val="0"/>
                                <w:color w:val="auto"/>
                                <w:kern w:val="0"/>
                                <w:sz w:val="28"/>
                                <w:szCs w:val="28"/>
                                <w:highlight w:val="none"/>
                                <w:u w:val="none"/>
                                <w:shd w:val="clear" w:color="auto" w:fill="auto"/>
                                <w:lang w:val="en-US" w:eastAsia="zh-CN" w:bidi="ar"/>
                              </w:rPr>
                              <w:t>幼儿园（含民办、集体办）</w:t>
                            </w:r>
                          </w:p>
                        </w:tc>
                      </w:tr>
                      <w:tr w14:paraId="0174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8585267">
                            <w:pPr>
                              <w:keepNext w:val="0"/>
                              <w:keepLines w:val="0"/>
                              <w:widowControl/>
                              <w:suppressLineNumbers w:val="0"/>
                              <w:jc w:val="center"/>
                              <w:textAlignment w:val="center"/>
                              <w:rPr>
                                <w:rFonts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各幼儿园向社会发布招生通告，公布招生片区、招生计划、咨询电话和招生办法</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D3044F">
                            <w:pPr>
                              <w:jc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6月15日前</w:t>
                            </w:r>
                          </w:p>
                        </w:tc>
                      </w:tr>
                      <w:tr w14:paraId="6A984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DD4A778">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家长登录平台报名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4749C6">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p>
                        </w:tc>
                      </w:tr>
                      <w:tr w14:paraId="3817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DA2A238">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线上报名有困难的，可携带相关材料前往学校，由工作人员指导线上报名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87924">
                            <w:pPr>
                              <w:keepNext w:val="0"/>
                              <w:keepLines w:val="0"/>
                              <w:widowControl/>
                              <w:suppressLineNumbers w:val="0"/>
                              <w:jc w:val="center"/>
                              <w:textAlignment w:val="cente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4</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5</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p>
                          <w:p w14:paraId="242FD8C8">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和</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w:t>
                            </w:r>
                          </w:p>
                        </w:tc>
                      </w:tr>
                      <w:tr w14:paraId="3D727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A6FFDF0">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教育行政部门对报名资格进行复审并公布录取结果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15E7194">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17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日左右</w:t>
                            </w:r>
                          </w:p>
                        </w:tc>
                      </w:tr>
                      <w:tr w14:paraId="70242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867F903">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未达招生计划的幼儿园公布剩余学位并确定补录办法，指导群众进行补录，已初审通过的不得更改幼儿园</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7422F9">
                            <w:pPr>
                              <w:jc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21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日前</w:t>
                            </w:r>
                          </w:p>
                        </w:tc>
                      </w:tr>
                      <w:tr w14:paraId="5D64E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D27C89D">
                            <w:pPr>
                              <w:keepNext w:val="0"/>
                              <w:keepLines w:val="0"/>
                              <w:widowControl/>
                              <w:suppressLineNumbers w:val="0"/>
                              <w:jc w:val="center"/>
                              <w:textAlignment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各学校公示并报送招生情况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225241">
                            <w:pPr>
                              <w:jc w:val="center"/>
                              <w:rPr>
                                <w:rFonts w:hint="eastAsia" w:ascii="Times New Roman" w:hAnsi="Times New Roman" w:eastAsia="仿宋_GB2312" w:cs="仿宋_GB2312"/>
                                <w:i w:val="0"/>
                                <w:iCs w:val="0"/>
                                <w:color w:val="auto"/>
                                <w:sz w:val="28"/>
                                <w:szCs w:val="28"/>
                                <w:highlight w:val="none"/>
                                <w:u w:val="none"/>
                                <w:shd w:val="clear" w:color="auto" w:fill="auto"/>
                              </w:rPr>
                            </w:pPr>
                            <w:r>
                              <w:rPr>
                                <w:rFonts w:hint="eastAsia" w:ascii="Times New Roman" w:hAnsi="Times New Roman" w:cs="仿宋_GB2312"/>
                                <w:i w:val="0"/>
                                <w:iCs w:val="0"/>
                                <w:color w:val="auto"/>
                                <w:kern w:val="0"/>
                                <w:sz w:val="28"/>
                                <w:szCs w:val="28"/>
                                <w:highlight w:val="none"/>
                                <w:u w:val="none"/>
                                <w:shd w:val="clear" w:color="auto" w:fill="auto"/>
                                <w:lang w:val="en-US" w:eastAsia="zh-CN" w:bidi="ar"/>
                              </w:rPr>
                              <w:t>7</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月</w:t>
                            </w:r>
                            <w:r>
                              <w:rPr>
                                <w:rFonts w:hint="eastAsia" w:ascii="Times New Roman" w:hAnsi="Times New Roman" w:cs="仿宋_GB2312"/>
                                <w:i w:val="0"/>
                                <w:iCs w:val="0"/>
                                <w:color w:val="auto"/>
                                <w:kern w:val="0"/>
                                <w:sz w:val="28"/>
                                <w:szCs w:val="28"/>
                                <w:highlight w:val="none"/>
                                <w:u w:val="none"/>
                                <w:shd w:val="clear" w:color="auto" w:fill="auto"/>
                                <w:lang w:val="en-US" w:eastAsia="zh-CN" w:bidi="ar"/>
                              </w:rPr>
                              <w:t>31</w:t>
                            </w:r>
                            <w:r>
                              <w:rPr>
                                <w:rFonts w:hint="eastAsia" w:ascii="Times New Roman" w:hAnsi="Times New Roman" w:eastAsia="仿宋_GB2312" w:cs="仿宋_GB2312"/>
                                <w:i w:val="0"/>
                                <w:iCs w:val="0"/>
                                <w:color w:val="auto"/>
                                <w:kern w:val="0"/>
                                <w:sz w:val="28"/>
                                <w:szCs w:val="28"/>
                                <w:highlight w:val="none"/>
                                <w:u w:val="none"/>
                                <w:shd w:val="clear" w:color="auto" w:fill="auto"/>
                                <w:lang w:val="en-US" w:eastAsia="zh-CN" w:bidi="ar"/>
                              </w:rPr>
                              <w:t>日前</w:t>
                            </w:r>
                          </w:p>
                        </w:tc>
                      </w:tr>
                    </w:tbl>
                    <w:p w14:paraId="18D5852A">
                      <w:pPr>
                        <w:pStyle w:val="7"/>
                        <w:rPr>
                          <w:rFonts w:hint="eastAsia"/>
                        </w:rPr>
                      </w:pPr>
                    </w:p>
                    <w:p w14:paraId="29F7E014">
                      <w:pPr>
                        <w:jc w:val="both"/>
                        <w:rPr>
                          <w:rFonts w:hint="eastAsia" w:eastAsiaTheme="minorEastAsia"/>
                          <w:b/>
                          <w:bCs/>
                          <w:sz w:val="36"/>
                          <w:szCs w:val="36"/>
                          <w:lang w:val="en-US" w:eastAsia="zh-CN"/>
                        </w:rPr>
                      </w:pPr>
                    </w:p>
                    <w:p w14:paraId="59DFE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40" w:firstLineChars="200"/>
                        <w:jc w:val="both"/>
                        <w:textAlignment w:val="auto"/>
                        <w:rPr>
                          <w:rFonts w:hint="eastAsia"/>
                        </w:rPr>
                      </w:pPr>
                    </w:p>
                  </w:txbxContent>
                </v:textbox>
              </v:shape>
            </w:pict>
          </mc:Fallback>
        </mc:AlternateContent>
      </w:r>
    </w:p>
    <w:p w14:paraId="3F75CB6E">
      <w:pPr>
        <w:pStyle w:val="6"/>
        <w:rPr>
          <w:rFonts w:hint="eastAsia"/>
          <w:sz w:val="24"/>
          <w:szCs w:val="24"/>
        </w:rPr>
      </w:pPr>
    </w:p>
    <w:p w14:paraId="1D71DAA4">
      <w:pPr>
        <w:pStyle w:val="6"/>
        <w:rPr>
          <w:rFonts w:hint="eastAsia"/>
          <w:sz w:val="24"/>
          <w:szCs w:val="24"/>
        </w:rPr>
      </w:pPr>
    </w:p>
    <w:p w14:paraId="14375F38">
      <w:pPr>
        <w:pStyle w:val="6"/>
        <w:rPr>
          <w:rFonts w:hint="eastAsia"/>
          <w:sz w:val="24"/>
          <w:szCs w:val="24"/>
        </w:rPr>
      </w:pPr>
    </w:p>
    <w:p w14:paraId="2EB8F3BA">
      <w:pPr>
        <w:pStyle w:val="6"/>
        <w:rPr>
          <w:rFonts w:hint="eastAsia"/>
          <w:sz w:val="24"/>
          <w:szCs w:val="24"/>
        </w:rPr>
      </w:pPr>
    </w:p>
    <w:p w14:paraId="01241BD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BDC68FF">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0F5C40C3">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3A7B0B3E">
      <w:pPr>
        <w:keepNext w:val="0"/>
        <w:keepLines w:val="0"/>
        <w:pageBreakBefore w:val="0"/>
        <w:widowControl w:val="0"/>
        <w:kinsoku/>
        <w:wordWrap/>
        <w:overflowPunct/>
        <w:topLinePunct w:val="0"/>
        <w:autoSpaceDE w:val="0"/>
        <w:autoSpaceDN w:val="0"/>
        <w:bidi w:val="0"/>
        <w:adjustRightInd/>
        <w:snapToGrid/>
        <w:spacing w:line="440" w:lineRule="exact"/>
        <w:ind w:firstLine="480" w:firstLineChars="200"/>
        <w:textAlignment w:val="auto"/>
        <w:rPr>
          <w:rFonts w:hint="eastAsia"/>
          <w:sz w:val="24"/>
          <w:szCs w:val="24"/>
        </w:rPr>
      </w:pPr>
    </w:p>
    <w:p w14:paraId="29C5A638">
      <w:pPr>
        <w:pStyle w:val="7"/>
      </w:pPr>
    </w:p>
    <w:p w14:paraId="17A77E73"/>
    <w:p w14:paraId="04FAB6BF"/>
    <w:p w14:paraId="6C8E36DE"/>
    <w:p w14:paraId="20BF6CCE"/>
    <w:p w14:paraId="4FB7BEB4"/>
    <w:p w14:paraId="3643AD06"/>
    <w:p w14:paraId="06524096"/>
    <w:p w14:paraId="446689C8"/>
    <w:p w14:paraId="77ED37C3"/>
    <w:p w14:paraId="249D5817"/>
    <w:p w14:paraId="591859D7"/>
    <w:p w14:paraId="54BFE6A3"/>
    <w:p w14:paraId="2914BDD0"/>
    <w:p w14:paraId="2BB00576"/>
    <w:p w14:paraId="34D65299"/>
    <w:p w14:paraId="0502BE34"/>
    <w:p w14:paraId="36D8568E"/>
    <w:p w14:paraId="478B65EF"/>
    <w:p w14:paraId="4B2731D8">
      <w:pPr>
        <w:pStyle w:val="7"/>
      </w:pPr>
    </w:p>
    <w:p w14:paraId="5C2D3171">
      <w:pPr>
        <w:pStyle w:val="6"/>
      </w:pPr>
    </w:p>
    <w:p w14:paraId="71055D7E">
      <w:pPr>
        <w:pStyle w:val="6"/>
      </w:pPr>
    </w:p>
    <w:p w14:paraId="02D26A62">
      <w:pPr>
        <w:pStyle w:val="6"/>
      </w:pPr>
    </w:p>
    <w:p w14:paraId="20D6AB36">
      <w:pPr>
        <w:jc w:val="center"/>
        <w:rPr>
          <w:rFonts w:hint="eastAsia"/>
          <w:b/>
          <w:bCs/>
          <w:sz w:val="30"/>
          <w:szCs w:val="30"/>
        </w:rPr>
      </w:pPr>
      <w:r>
        <w:rPr>
          <w:sz w:val="21"/>
        </w:rPr>
        <mc:AlternateContent>
          <mc:Choice Requires="wpg">
            <w:drawing>
              <wp:anchor distT="0" distB="0" distL="114300" distR="114300" simplePos="0" relativeHeight="251693056" behindDoc="0" locked="0" layoutInCell="1" allowOverlap="1">
                <wp:simplePos x="0" y="0"/>
                <wp:positionH relativeFrom="column">
                  <wp:posOffset>586105</wp:posOffset>
                </wp:positionH>
                <wp:positionV relativeFrom="paragraph">
                  <wp:posOffset>48895</wp:posOffset>
                </wp:positionV>
                <wp:extent cx="3783965" cy="495935"/>
                <wp:effectExtent l="14605" t="5080" r="26670" b="17145"/>
                <wp:wrapNone/>
                <wp:docPr id="64" name="组合 64"/>
                <wp:cNvGraphicFramePr/>
                <a:graphic xmlns:a="http://schemas.openxmlformats.org/drawingml/2006/main">
                  <a:graphicData uri="http://schemas.microsoft.com/office/word/2010/wordprocessingGroup">
                    <wpg:wgp>
                      <wpg:cNvGrpSpPr/>
                      <wpg:grpSpPr>
                        <a:xfrm>
                          <a:off x="0" y="0"/>
                          <a:ext cx="3783965" cy="495935"/>
                          <a:chOff x="8790" y="4095"/>
                          <a:chExt cx="5959" cy="781"/>
                        </a:xfrm>
                      </wpg:grpSpPr>
                      <wpg:grpSp>
                        <wpg:cNvPr id="69" name="组合 6"/>
                        <wpg:cNvGrpSpPr/>
                        <wpg:grpSpPr>
                          <a:xfrm>
                            <a:off x="8895" y="4095"/>
                            <a:ext cx="525" cy="660"/>
                            <a:chOff x="8895" y="4095"/>
                            <a:chExt cx="525" cy="660"/>
                          </a:xfrm>
                        </wpg:grpSpPr>
                        <wps:wsp>
                          <wps:cNvPr id="96"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7"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305ED">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五</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98" name="组合 8"/>
                        <wpg:cNvGrpSpPr/>
                        <wpg:grpSpPr>
                          <a:xfrm>
                            <a:off x="8790" y="4095"/>
                            <a:ext cx="5959" cy="781"/>
                            <a:chOff x="8040" y="3060"/>
                            <a:chExt cx="5959" cy="781"/>
                          </a:xfrm>
                        </wpg:grpSpPr>
                        <wps:wsp>
                          <wps:cNvPr id="99" name="文本框 5"/>
                          <wps:cNvSpPr txBox="1"/>
                          <wps:spPr>
                            <a:xfrm>
                              <a:off x="8688" y="3060"/>
                              <a:ext cx="5237" cy="763"/>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099A5C1">
                                <w:pPr>
                                  <w:autoSpaceDE/>
                                  <w:autoSpaceDN/>
                                  <w:spacing w:before="0" w:after="0" w:line="560" w:lineRule="exact"/>
                                  <w:ind w:left="0" w:right="0"/>
                                  <w:jc w:val="center"/>
                                  <w:rPr>
                                    <w:rFonts w:hint="eastAsia" w:ascii="黑体" w:hAnsi="黑体" w:eastAsia="黑体" w:cs="黑体"/>
                                    <w:b/>
                                    <w:bCs/>
                                    <w:color w:val="4874CB" w:themeColor="accent1"/>
                                    <w:kern w:val="2"/>
                                    <w:sz w:val="28"/>
                                    <w:szCs w:val="28"/>
                                    <w:lang w:val="en-US" w:eastAsia="zh-CN"/>
                                    <w14:textFill>
                                      <w14:solidFill>
                                        <w14:schemeClr w14:val="accent1"/>
                                      </w14:solidFill>
                                    </w14:textFill>
                                  </w:rPr>
                                </w:pPr>
                                <w:r>
                                  <w:rPr>
                                    <w:rFonts w:hint="eastAsia" w:ascii="黑体" w:hAnsi="黑体" w:eastAsia="黑体" w:cs="黑体"/>
                                    <w:b/>
                                    <w:bCs/>
                                    <w:color w:val="4874CB" w:themeColor="accent1"/>
                                    <w:kern w:val="2"/>
                                    <w:sz w:val="28"/>
                                    <w:szCs w:val="28"/>
                                    <w:lang w:val="en-US" w:eastAsia="zh-CN"/>
                                    <w14:textFill>
                                      <w14:solidFill>
                                        <w14:schemeClr w14:val="accent1"/>
                                      </w14:solidFill>
                                    </w14:textFill>
                                  </w:rPr>
                                  <w:t>龙湖镇2026年幼儿园小班计划招生表</w:t>
                                </w:r>
                              </w:p>
                              <w:p w14:paraId="565D869A">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0" name="圆角矩形 7"/>
                          <wps:cNvSpPr/>
                          <wps:spPr>
                            <a:xfrm>
                              <a:off x="8040" y="3074"/>
                              <a:ext cx="5959"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46.15pt;margin-top:3.85pt;height:39.05pt;width:297.95pt;z-index:251693056;mso-width-relative:page;mso-height-relative:page;" coordorigin="8790,4095" coordsize="5959,781" o:gfxdata="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">
                <o:lock v:ext="edit" aspectratio="f"/>
                <v:group id="组合 6" o:spid="_x0000_s1026" o:spt="203" style="position:absolute;left:8895;top:4095;height:660;width:525;" coordorigin="8895,4095" coordsize="525,660" o:gfxdata="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7Mkv1vwAAANsAAAAPAAAAAAAAAAEAIAAAACIAAABkcnMvZG93bnJldi54&#10;bWxQSwECFAAUAAAACACHTuJAMy8FnjsAAAA5AAAAFQAAAAAAAAABACAAAAAOAQAAZHJzL2dyb3Vw&#10;c2hhcGV4bWwueG1sUEsFBgAAAAAGAAYAYAEAAMsDA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LJXsbb8AAADb&#10;AAAADwAAAGRycy9kb3ducmV2LnhtbEWPzWrCQBSF94W+w3AFdzqxYrCpowshULoIGMXS3SVzm6Rm&#10;7qSZaRJ9+k5B6PJwfj7OZjeaRvTUudqygsU8AkFcWF1zqeB0TGdrEM4ja2wsk4IrOdhtHx82mGg7&#10;8IH63JcijLBLUEHlfZtI6YqKDLq5bYmD92k7gz7IrpS6wyGMm0Y+RVEsDdYcCBW2tK+ouOQ/JnC/&#10;/GqZxe7jmI7Ze/62x1t7/lZqOllELyA8jf4/fG+/agXPMfx9CT9Ab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yV7G2/&#10;AAAA2wAAAA8AAAAAAAAAAQAgAAAAIgAAAGRycy9kb3ducmV2LnhtbFBLAQIUABQAAAAIAIdO4kAz&#10;LwWeOwAAADkAAAAQAAAAAAAAAAEAIAAAAA4BAABkcnMvc2hhcGV4bWwueG1sUEsFBgAAAAAGAAYA&#10;WwEAALgDA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7OTglL0AAADb&#10;AAAADwAAAGRycy9kb3ducmV2LnhtbEWPQWsCMRSE74X+h/AKXkpNlFLr1uhBEPawF60UentsnpvF&#10;zcs2iav+e1MQPA4z8w2zWF1cJwYKsfWsYTJWIIhrb1puNOy/N2+fIGJCNth5Jg1XirBaPj8tsDD+&#10;zFsadqkRGcKxQA02pb6QMtaWHMax74mzd/DBYcoyNNIEPGe46+RUqQ/psOW8YLGntaX6uDs5DcNP&#10;+W62g03hdV2VqjxWf7PfSuvRy0R9gUh0SY/wvV0aDfMZ/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5OCU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85305ED">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五</w:t>
                          </w:r>
                        </w:p>
                      </w:txbxContent>
                    </v:textbox>
                  </v:shape>
                </v:group>
                <v:group id="组合 8" o:spid="_x0000_s1026" o:spt="203" style="position:absolute;left:8790;top:4095;height:781;width:5959;" coordorigin="8040,3060" coordsize="5959,781" o:gfxdata="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Grnkm7AAAA2wAAAA8AAAAAAAAAAQAgAAAAIgAAAGRycy9kb3ducmV2LnhtbFBL&#10;AQIUABQAAAAIAIdO4kAzLwWeOwAAADkAAAAVAAAAAAAAAAEAIAAAAAoBAABkcnMvZ3JvdXBzaGFw&#10;ZXhtbC54bWxQSwUGAAAAAAYABgBgAQAAxwMAAAAA&#10;">
                  <o:lock v:ext="edit" aspectratio="f"/>
                  <v:shape id="文本框 5" o:spid="_x0000_s1026" o:spt="202" type="#_x0000_t202" style="position:absolute;left:8688;top:3060;height:763;width:5237;" fillcolor="#FFFFFF [3201]" filled="t" stroked="f" coordsize="21600,21600" o:gfxdata="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dZAHG5AAAA2w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1099A5C1">
                          <w:pPr>
                            <w:autoSpaceDE/>
                            <w:autoSpaceDN/>
                            <w:spacing w:before="0" w:after="0" w:line="560" w:lineRule="exact"/>
                            <w:ind w:left="0" w:right="0"/>
                            <w:jc w:val="center"/>
                            <w:rPr>
                              <w:rFonts w:hint="eastAsia" w:ascii="黑体" w:hAnsi="黑体" w:eastAsia="黑体" w:cs="黑体"/>
                              <w:b/>
                              <w:bCs/>
                              <w:color w:val="4874CB" w:themeColor="accent1"/>
                              <w:kern w:val="2"/>
                              <w:sz w:val="28"/>
                              <w:szCs w:val="28"/>
                              <w:lang w:val="en-US" w:eastAsia="zh-CN"/>
                              <w14:textFill>
                                <w14:solidFill>
                                  <w14:schemeClr w14:val="accent1"/>
                                </w14:solidFill>
                              </w14:textFill>
                            </w:rPr>
                          </w:pPr>
                          <w:r>
                            <w:rPr>
                              <w:rFonts w:hint="eastAsia" w:ascii="黑体" w:hAnsi="黑体" w:eastAsia="黑体" w:cs="黑体"/>
                              <w:b/>
                              <w:bCs/>
                              <w:color w:val="4874CB" w:themeColor="accent1"/>
                              <w:kern w:val="2"/>
                              <w:sz w:val="28"/>
                              <w:szCs w:val="28"/>
                              <w:lang w:val="en-US" w:eastAsia="zh-CN"/>
                              <w14:textFill>
                                <w14:solidFill>
                                  <w14:schemeClr w14:val="accent1"/>
                                </w14:solidFill>
                              </w14:textFill>
                            </w:rPr>
                            <w:t>龙湖镇2026年幼儿园小班计划招生表</w:t>
                          </w:r>
                        </w:p>
                        <w:p w14:paraId="565D869A">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v:textbox>
                  </v:shape>
                  <v:roundrect id="圆角矩形 7" o:spid="_x0000_s1026" o:spt="2" style="position:absolute;left:8040;top:3074;height:767;width:5959;v-text-anchor:middle;" filled="f" stroked="t" coordsize="21600,21600" arcsize="0.5" o:gfxdata="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4ImC/&#10;AAAA3AAAAA8AAAAAAAAAAQAgAAAAIgAAAGRycy9kb3ducmV2LnhtbFBLAQIUABQAAAAIAIdO4kAz&#10;LwWeOwAAADkAAAAQAAAAAAAAAAEAIAAAAA4BAABkcnMvc2hhcGV4bWwueG1sUEsFBgAAAAAGAAYA&#10;WwEAALgDAAAAAA==&#10;">
                    <v:fill on="f" focussize="0,0"/>
                    <v:stroke weight="2.25pt" color="#325395 [3204]" miterlimit="8" joinstyle="miter"/>
                    <v:imagedata o:title=""/>
                    <o:lock v:ext="edit" aspectratio="f"/>
                  </v:roundrect>
                </v:group>
              </v:group>
            </w:pict>
          </mc:Fallback>
        </mc:AlternateContent>
      </w: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4080" behindDoc="1" locked="0" layoutInCell="1" allowOverlap="1">
                <wp:simplePos x="0" y="0"/>
                <wp:positionH relativeFrom="column">
                  <wp:posOffset>43815</wp:posOffset>
                </wp:positionH>
                <wp:positionV relativeFrom="paragraph">
                  <wp:posOffset>-3175</wp:posOffset>
                </wp:positionV>
                <wp:extent cx="5190490" cy="8766810"/>
                <wp:effectExtent l="6350" t="6350" r="15240" b="20320"/>
                <wp:wrapNone/>
                <wp:docPr id="65" name="文本框 65"/>
                <wp:cNvGraphicFramePr/>
                <a:graphic xmlns:a="http://schemas.openxmlformats.org/drawingml/2006/main">
                  <a:graphicData uri="http://schemas.microsoft.com/office/word/2010/wordprocessingShape">
                    <wps:wsp>
                      <wps:cNvSpPr txBox="1"/>
                      <wps:spPr>
                        <a:xfrm>
                          <a:off x="0" y="0"/>
                          <a:ext cx="5190490" cy="8766810"/>
                        </a:xfrm>
                        <a:prstGeom prst="rect">
                          <a:avLst/>
                        </a:prstGeom>
                      </wps:spPr>
                      <wps:style>
                        <a:lnRef idx="2">
                          <a:schemeClr val="accent1"/>
                        </a:lnRef>
                        <a:fillRef idx="0">
                          <a:srgbClr val="FFFFFF"/>
                        </a:fillRef>
                        <a:effectRef idx="0">
                          <a:srgbClr val="FFFFFF"/>
                        </a:effectRef>
                        <a:fontRef idx="minor">
                          <a:schemeClr val="tx1"/>
                        </a:fontRef>
                      </wps:style>
                      <wps:txbx>
                        <w:txbxContent>
                          <w:p w14:paraId="7ECD3C64">
                            <w:pPr>
                              <w:pStyle w:val="6"/>
                              <w:jc w:val="both"/>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1A9EB4">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6C2A628">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CFE9A10">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24A2C3C">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AB6186">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C7108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C8D2AE0">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BF46532">
                            <w:pPr>
                              <w:pStyle w:val="6"/>
                              <w:rPr>
                                <w:rFonts w:hint="eastAsia"/>
                              </w:rPr>
                            </w:pPr>
                          </w:p>
                          <w:p w14:paraId="5A6807CE">
                            <w:pPr>
                              <w:pStyle w:val="6"/>
                              <w:rPr>
                                <w:rFonts w:hint="eastAsia"/>
                              </w:rPr>
                            </w:pPr>
                          </w:p>
                          <w:p w14:paraId="366E58F5">
                            <w:pPr>
                              <w:pStyle w:val="6"/>
                              <w:rPr>
                                <w:rFonts w:hint="eastAsia"/>
                              </w:rPr>
                            </w:pPr>
                          </w:p>
                          <w:p w14:paraId="468601A8">
                            <w:pPr>
                              <w:pStyle w:val="6"/>
                              <w:rPr>
                                <w:rFonts w:hint="eastAsia"/>
                              </w:rPr>
                            </w:pPr>
                          </w:p>
                          <w:p w14:paraId="3374D43D">
                            <w:pPr>
                              <w:pStyle w:val="6"/>
                              <w:rPr>
                                <w:rFonts w:hint="eastAsia"/>
                              </w:rPr>
                            </w:pPr>
                          </w:p>
                          <w:p w14:paraId="23610071">
                            <w:pPr>
                              <w:pStyle w:val="6"/>
                              <w:rPr>
                                <w:rFonts w:hint="eastAsia"/>
                              </w:rPr>
                            </w:pPr>
                          </w:p>
                          <w:p w14:paraId="7EDCE253">
                            <w:pPr>
                              <w:pStyle w:val="6"/>
                              <w:rPr>
                                <w:rFonts w:hint="eastAsia"/>
                              </w:rPr>
                            </w:pPr>
                          </w:p>
                          <w:p w14:paraId="3F63B21C">
                            <w:pPr>
                              <w:pStyle w:val="6"/>
                              <w:rPr>
                                <w:rFonts w:hint="eastAsia"/>
                              </w:rPr>
                            </w:pPr>
                          </w:p>
                          <w:p w14:paraId="483091D5">
                            <w:pPr>
                              <w:pStyle w:val="6"/>
                              <w:rPr>
                                <w:rFonts w:hint="eastAsia"/>
                              </w:rPr>
                            </w:pPr>
                          </w:p>
                          <w:p w14:paraId="683637C3">
                            <w:pPr>
                              <w:pStyle w:val="6"/>
                              <w:rPr>
                                <w:rFonts w:hint="eastAsia"/>
                              </w:rPr>
                            </w:pPr>
                          </w:p>
                          <w:p w14:paraId="2D9E98AA">
                            <w:pPr>
                              <w:pStyle w:val="6"/>
                              <w:rPr>
                                <w:rFonts w:hint="eastAsia"/>
                              </w:rPr>
                            </w:pPr>
                          </w:p>
                          <w:p w14:paraId="5D9458AD">
                            <w:pPr>
                              <w:pStyle w:val="6"/>
                              <w:rPr>
                                <w:rFonts w:hint="eastAsia"/>
                              </w:rPr>
                            </w:pPr>
                          </w:p>
                          <w:p w14:paraId="1F723110">
                            <w:pPr>
                              <w:pStyle w:val="6"/>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45pt;margin-top:-0.25pt;height:690.3pt;width:408.7pt;z-index:-251622400;v-text-anchor:middle;mso-width-relative:page;mso-height-relative:page;" filled="f" stroked="t" coordsize="21600,21600" o:gfxdata="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dNILtYAAAAIAQAADwAAAAAAAAABACAA&#10;AAAiAAAAZHJzL2Rvd25yZXYueG1sUEsBAhQAFAAAAAgAh07iQKMYDiiBAgAA5gQAAA4AAAAAAAAA&#10;AQAgAAAAJQEAAGRycy9lMm9Eb2MueG1sUEsFBgAAAAAGAAYAWQEAABgGAAAAAA==&#10;">
                <v:fill on="f" focussize="0,0"/>
                <v:stroke weight="1pt" color="#4874CB [3204]" miterlimit="8" joinstyle="miter"/>
                <v:imagedata o:title=""/>
                <o:lock v:ext="edit" aspectratio="f"/>
                <v:textbox>
                  <w:txbxContent>
                    <w:p w14:paraId="7ECD3C64">
                      <w:pPr>
                        <w:pStyle w:val="6"/>
                        <w:jc w:val="both"/>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1A9EB4">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6C2A628">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CFE9A10">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24A2C3C">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9AB6186">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C7108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C8D2AE0">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BF46532">
                      <w:pPr>
                        <w:pStyle w:val="6"/>
                        <w:rPr>
                          <w:rFonts w:hint="eastAsia"/>
                        </w:rPr>
                      </w:pPr>
                    </w:p>
                    <w:p w14:paraId="5A6807CE">
                      <w:pPr>
                        <w:pStyle w:val="6"/>
                        <w:rPr>
                          <w:rFonts w:hint="eastAsia"/>
                        </w:rPr>
                      </w:pPr>
                    </w:p>
                    <w:p w14:paraId="366E58F5">
                      <w:pPr>
                        <w:pStyle w:val="6"/>
                        <w:rPr>
                          <w:rFonts w:hint="eastAsia"/>
                        </w:rPr>
                      </w:pPr>
                    </w:p>
                    <w:p w14:paraId="468601A8">
                      <w:pPr>
                        <w:pStyle w:val="6"/>
                        <w:rPr>
                          <w:rFonts w:hint="eastAsia"/>
                        </w:rPr>
                      </w:pPr>
                    </w:p>
                    <w:p w14:paraId="3374D43D">
                      <w:pPr>
                        <w:pStyle w:val="6"/>
                        <w:rPr>
                          <w:rFonts w:hint="eastAsia"/>
                        </w:rPr>
                      </w:pPr>
                    </w:p>
                    <w:p w14:paraId="23610071">
                      <w:pPr>
                        <w:pStyle w:val="6"/>
                        <w:rPr>
                          <w:rFonts w:hint="eastAsia"/>
                        </w:rPr>
                      </w:pPr>
                    </w:p>
                    <w:p w14:paraId="7EDCE253">
                      <w:pPr>
                        <w:pStyle w:val="6"/>
                        <w:rPr>
                          <w:rFonts w:hint="eastAsia"/>
                        </w:rPr>
                      </w:pPr>
                    </w:p>
                    <w:p w14:paraId="3F63B21C">
                      <w:pPr>
                        <w:pStyle w:val="6"/>
                        <w:rPr>
                          <w:rFonts w:hint="eastAsia"/>
                        </w:rPr>
                      </w:pPr>
                    </w:p>
                    <w:p w14:paraId="483091D5">
                      <w:pPr>
                        <w:pStyle w:val="6"/>
                        <w:rPr>
                          <w:rFonts w:hint="eastAsia"/>
                        </w:rPr>
                      </w:pPr>
                    </w:p>
                    <w:p w14:paraId="683637C3">
                      <w:pPr>
                        <w:pStyle w:val="6"/>
                        <w:rPr>
                          <w:rFonts w:hint="eastAsia"/>
                        </w:rPr>
                      </w:pPr>
                    </w:p>
                    <w:p w14:paraId="2D9E98AA">
                      <w:pPr>
                        <w:pStyle w:val="6"/>
                        <w:rPr>
                          <w:rFonts w:hint="eastAsia"/>
                        </w:rPr>
                      </w:pPr>
                    </w:p>
                    <w:p w14:paraId="5D9458AD">
                      <w:pPr>
                        <w:pStyle w:val="6"/>
                        <w:rPr>
                          <w:rFonts w:hint="eastAsia"/>
                        </w:rPr>
                      </w:pPr>
                    </w:p>
                    <w:p w14:paraId="1F723110">
                      <w:pPr>
                        <w:pStyle w:val="6"/>
                        <w:rPr>
                          <w:rFonts w:hint="eastAsia"/>
                        </w:rPr>
                      </w:pPr>
                    </w:p>
                  </w:txbxContent>
                </v:textbox>
              </v:shape>
            </w:pict>
          </mc:Fallback>
        </mc:AlternateContent>
      </w:r>
    </w:p>
    <w:tbl>
      <w:tblPr>
        <w:tblStyle w:val="9"/>
        <w:tblpPr w:leftFromText="180" w:rightFromText="180" w:vertAnchor="text" w:horzAnchor="page" w:tblpX="2310" w:tblpY="49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1"/>
        <w:gridCol w:w="3296"/>
        <w:gridCol w:w="779"/>
        <w:gridCol w:w="779"/>
        <w:gridCol w:w="779"/>
      </w:tblGrid>
      <w:tr w14:paraId="6D9F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0" w:type="auto"/>
            <w:vMerge w:val="restart"/>
            <w:noWrap w:val="0"/>
            <w:vAlign w:val="center"/>
          </w:tcPr>
          <w:p w14:paraId="2DF1342D">
            <w:pPr>
              <w:spacing w:line="480" w:lineRule="exact"/>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办园类别</w:t>
            </w:r>
          </w:p>
        </w:tc>
        <w:tc>
          <w:tcPr>
            <w:tcW w:w="0" w:type="auto"/>
            <w:vMerge w:val="restart"/>
            <w:noWrap w:val="0"/>
            <w:vAlign w:val="center"/>
          </w:tcPr>
          <w:p w14:paraId="229EB552">
            <w:pPr>
              <w:spacing w:line="480" w:lineRule="exact"/>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幼儿园</w:t>
            </w:r>
          </w:p>
        </w:tc>
        <w:tc>
          <w:tcPr>
            <w:tcW w:w="0" w:type="auto"/>
            <w:gridSpan w:val="2"/>
            <w:noWrap w:val="0"/>
            <w:vAlign w:val="center"/>
          </w:tcPr>
          <w:p w14:paraId="2BC03F8D">
            <w:pPr>
              <w:spacing w:line="480" w:lineRule="exact"/>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计划招生</w:t>
            </w:r>
          </w:p>
        </w:tc>
        <w:tc>
          <w:tcPr>
            <w:tcW w:w="0" w:type="auto"/>
            <w:vMerge w:val="restart"/>
            <w:noWrap w:val="0"/>
            <w:vAlign w:val="center"/>
          </w:tcPr>
          <w:p w14:paraId="217C97E0">
            <w:pPr>
              <w:spacing w:line="480" w:lineRule="exact"/>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备注</w:t>
            </w:r>
          </w:p>
        </w:tc>
      </w:tr>
      <w:tr w14:paraId="6958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0" w:type="auto"/>
            <w:vMerge w:val="continue"/>
            <w:noWrap w:val="0"/>
            <w:vAlign w:val="top"/>
          </w:tcPr>
          <w:p w14:paraId="2DF1907E">
            <w:pPr>
              <w:spacing w:line="480" w:lineRule="exact"/>
              <w:jc w:val="center"/>
              <w:rPr>
                <w:rFonts w:hint="eastAsia" w:ascii="仿宋_GB2312" w:hAnsi="仿宋_GB2312" w:eastAsia="仿宋_GB2312" w:cs="仿宋_GB2312"/>
                <w:b/>
                <w:bCs w:val="0"/>
                <w:sz w:val="28"/>
                <w:szCs w:val="28"/>
                <w:lang w:val="en-US" w:eastAsia="zh-CN"/>
              </w:rPr>
            </w:pPr>
          </w:p>
        </w:tc>
        <w:tc>
          <w:tcPr>
            <w:tcW w:w="0" w:type="auto"/>
            <w:vMerge w:val="continue"/>
            <w:noWrap w:val="0"/>
            <w:vAlign w:val="top"/>
          </w:tcPr>
          <w:p w14:paraId="7B91C2FE">
            <w:pPr>
              <w:spacing w:line="480" w:lineRule="exact"/>
              <w:jc w:val="center"/>
              <w:rPr>
                <w:rFonts w:hint="eastAsia" w:ascii="仿宋_GB2312" w:hAnsi="仿宋_GB2312" w:eastAsia="仿宋_GB2312" w:cs="仿宋_GB2312"/>
                <w:b/>
                <w:bCs w:val="0"/>
                <w:sz w:val="28"/>
                <w:szCs w:val="28"/>
                <w:lang w:val="en-US" w:eastAsia="zh-CN"/>
              </w:rPr>
            </w:pPr>
          </w:p>
        </w:tc>
        <w:tc>
          <w:tcPr>
            <w:tcW w:w="0" w:type="auto"/>
            <w:noWrap w:val="0"/>
            <w:vAlign w:val="top"/>
          </w:tcPr>
          <w:p w14:paraId="214E72C5">
            <w:pPr>
              <w:spacing w:line="480" w:lineRule="exact"/>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班数</w:t>
            </w:r>
          </w:p>
        </w:tc>
        <w:tc>
          <w:tcPr>
            <w:tcW w:w="0" w:type="auto"/>
            <w:noWrap w:val="0"/>
            <w:vAlign w:val="top"/>
          </w:tcPr>
          <w:p w14:paraId="076E5C82">
            <w:pPr>
              <w:spacing w:line="480" w:lineRule="exact"/>
              <w:jc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生数</w:t>
            </w:r>
          </w:p>
        </w:tc>
        <w:tc>
          <w:tcPr>
            <w:tcW w:w="0" w:type="auto"/>
            <w:vMerge w:val="continue"/>
            <w:noWrap w:val="0"/>
            <w:vAlign w:val="top"/>
          </w:tcPr>
          <w:p w14:paraId="514B838D">
            <w:pPr>
              <w:pStyle w:val="7"/>
              <w:rPr>
                <w:rFonts w:hint="eastAsia" w:ascii="仿宋_GB2312" w:hAnsi="仿宋_GB2312" w:eastAsia="仿宋_GB2312" w:cs="仿宋_GB2312"/>
                <w:kern w:val="2"/>
                <w:sz w:val="28"/>
                <w:szCs w:val="28"/>
                <w:lang w:val="en-US" w:eastAsia="zh-CN" w:bidi="ar-SA"/>
              </w:rPr>
            </w:pPr>
          </w:p>
        </w:tc>
      </w:tr>
      <w:tr w14:paraId="24F7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restart"/>
            <w:noWrap w:val="0"/>
            <w:vAlign w:val="center"/>
          </w:tcPr>
          <w:p w14:paraId="2C90B301">
            <w:pPr>
              <w:pStyle w:val="7"/>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公办</w:t>
            </w:r>
          </w:p>
        </w:tc>
        <w:tc>
          <w:tcPr>
            <w:tcW w:w="0" w:type="auto"/>
            <w:noWrap w:val="0"/>
            <w:vAlign w:val="center"/>
          </w:tcPr>
          <w:p w14:paraId="4526D876">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衙口中心幼儿园</w:t>
            </w:r>
          </w:p>
        </w:tc>
        <w:tc>
          <w:tcPr>
            <w:tcW w:w="0" w:type="auto"/>
            <w:noWrap w:val="0"/>
            <w:vAlign w:val="center"/>
          </w:tcPr>
          <w:p w14:paraId="0A92CA64">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w:t>
            </w:r>
          </w:p>
        </w:tc>
        <w:tc>
          <w:tcPr>
            <w:tcW w:w="0" w:type="auto"/>
            <w:noWrap w:val="0"/>
            <w:vAlign w:val="center"/>
          </w:tcPr>
          <w:p w14:paraId="38DA6BF3">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75</w:t>
            </w:r>
          </w:p>
        </w:tc>
        <w:tc>
          <w:tcPr>
            <w:tcW w:w="0" w:type="auto"/>
            <w:noWrap w:val="0"/>
            <w:vAlign w:val="top"/>
          </w:tcPr>
          <w:p w14:paraId="5C250745">
            <w:pPr>
              <w:pStyle w:val="7"/>
              <w:rPr>
                <w:rFonts w:hint="eastAsia" w:ascii="仿宋_GB2312" w:hAnsi="仿宋_GB2312" w:eastAsia="仿宋_GB2312" w:cs="仿宋_GB2312"/>
                <w:kern w:val="2"/>
                <w:sz w:val="28"/>
                <w:szCs w:val="28"/>
                <w:lang w:val="en-US" w:eastAsia="zh-CN" w:bidi="ar-SA"/>
              </w:rPr>
            </w:pPr>
          </w:p>
        </w:tc>
      </w:tr>
      <w:tr w14:paraId="689A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1472F293">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5272BFB9">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恢斋中心幼儿园</w:t>
            </w:r>
          </w:p>
        </w:tc>
        <w:tc>
          <w:tcPr>
            <w:tcW w:w="0" w:type="auto"/>
            <w:noWrap w:val="0"/>
            <w:vAlign w:val="center"/>
          </w:tcPr>
          <w:p w14:paraId="413425A0">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0" w:type="auto"/>
            <w:noWrap w:val="0"/>
            <w:vAlign w:val="center"/>
          </w:tcPr>
          <w:p w14:paraId="47CA1D80">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50</w:t>
            </w:r>
          </w:p>
        </w:tc>
        <w:tc>
          <w:tcPr>
            <w:tcW w:w="0" w:type="auto"/>
            <w:noWrap w:val="0"/>
            <w:vAlign w:val="top"/>
          </w:tcPr>
          <w:p w14:paraId="10FE03A6">
            <w:pPr>
              <w:pStyle w:val="7"/>
              <w:rPr>
                <w:rFonts w:hint="eastAsia" w:ascii="仿宋_GB2312" w:hAnsi="仿宋_GB2312" w:eastAsia="仿宋_GB2312" w:cs="仿宋_GB2312"/>
                <w:kern w:val="2"/>
                <w:sz w:val="28"/>
                <w:szCs w:val="28"/>
                <w:lang w:val="en-US" w:eastAsia="zh-CN" w:bidi="ar-SA"/>
              </w:rPr>
            </w:pPr>
          </w:p>
        </w:tc>
      </w:tr>
      <w:tr w14:paraId="3EF2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16E9704C">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64E3793F">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恢斋中心</w:t>
            </w:r>
            <w:r>
              <w:rPr>
                <w:rFonts w:hint="eastAsia" w:ascii="仿宋_GB2312" w:hAnsi="仿宋_GB2312" w:cs="仿宋_GB2312"/>
                <w:kern w:val="2"/>
                <w:sz w:val="28"/>
                <w:szCs w:val="28"/>
                <w:lang w:val="en-US" w:eastAsia="zh-CN" w:bidi="ar-SA"/>
              </w:rPr>
              <w:t>幼儿园</w:t>
            </w:r>
            <w:r>
              <w:rPr>
                <w:rFonts w:hint="eastAsia" w:ascii="仿宋_GB2312" w:hAnsi="仿宋_GB2312" w:eastAsia="仿宋_GB2312" w:cs="仿宋_GB2312"/>
                <w:kern w:val="2"/>
                <w:sz w:val="28"/>
                <w:szCs w:val="28"/>
                <w:lang w:val="en-US" w:eastAsia="zh-CN" w:bidi="ar-SA"/>
              </w:rPr>
              <w:t>英仑园</w:t>
            </w:r>
            <w:r>
              <w:rPr>
                <w:rFonts w:hint="eastAsia" w:ascii="仿宋_GB2312" w:hAnsi="仿宋_GB2312" w:cs="仿宋_GB2312"/>
                <w:kern w:val="2"/>
                <w:sz w:val="28"/>
                <w:szCs w:val="28"/>
                <w:lang w:val="en-US" w:eastAsia="zh-CN" w:bidi="ar-SA"/>
              </w:rPr>
              <w:t>区</w:t>
            </w:r>
          </w:p>
        </w:tc>
        <w:tc>
          <w:tcPr>
            <w:tcW w:w="0" w:type="auto"/>
            <w:noWrap w:val="0"/>
            <w:vAlign w:val="center"/>
          </w:tcPr>
          <w:p w14:paraId="46B33255">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19FD4E4D">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14AB9E9B">
            <w:pPr>
              <w:pStyle w:val="7"/>
              <w:rPr>
                <w:rFonts w:hint="eastAsia" w:ascii="仿宋_GB2312" w:hAnsi="仿宋_GB2312" w:eastAsia="仿宋_GB2312" w:cs="仿宋_GB2312"/>
                <w:kern w:val="2"/>
                <w:sz w:val="28"/>
                <w:szCs w:val="28"/>
                <w:lang w:val="en-US" w:eastAsia="zh-CN" w:bidi="ar-SA"/>
              </w:rPr>
            </w:pPr>
          </w:p>
        </w:tc>
      </w:tr>
      <w:tr w14:paraId="1D37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09373F76">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14DF2995">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恢斋中心</w:t>
            </w:r>
            <w:r>
              <w:rPr>
                <w:rFonts w:hint="eastAsia" w:ascii="仿宋_GB2312" w:hAnsi="仿宋_GB2312" w:cs="仿宋_GB2312"/>
                <w:kern w:val="2"/>
                <w:sz w:val="28"/>
                <w:szCs w:val="28"/>
                <w:lang w:val="en-US" w:eastAsia="zh-CN" w:bidi="ar-SA"/>
              </w:rPr>
              <w:t>幼儿园侨英</w:t>
            </w:r>
            <w:r>
              <w:rPr>
                <w:rFonts w:hint="eastAsia" w:ascii="仿宋_GB2312" w:hAnsi="仿宋_GB2312" w:eastAsia="仿宋_GB2312" w:cs="仿宋_GB2312"/>
                <w:kern w:val="2"/>
                <w:sz w:val="28"/>
                <w:szCs w:val="28"/>
                <w:lang w:val="en-US" w:eastAsia="zh-CN" w:bidi="ar-SA"/>
              </w:rPr>
              <w:t>园</w:t>
            </w:r>
            <w:r>
              <w:rPr>
                <w:rFonts w:hint="eastAsia" w:ascii="仿宋_GB2312" w:hAnsi="仿宋_GB2312" w:cs="仿宋_GB2312"/>
                <w:kern w:val="2"/>
                <w:sz w:val="28"/>
                <w:szCs w:val="28"/>
                <w:lang w:val="en-US" w:eastAsia="zh-CN" w:bidi="ar-SA"/>
              </w:rPr>
              <w:t>区</w:t>
            </w:r>
          </w:p>
        </w:tc>
        <w:tc>
          <w:tcPr>
            <w:tcW w:w="0" w:type="auto"/>
            <w:noWrap w:val="0"/>
            <w:vAlign w:val="center"/>
          </w:tcPr>
          <w:p w14:paraId="60C4039C">
            <w:pPr>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1</w:t>
            </w:r>
          </w:p>
        </w:tc>
        <w:tc>
          <w:tcPr>
            <w:tcW w:w="0" w:type="auto"/>
            <w:noWrap w:val="0"/>
            <w:vAlign w:val="center"/>
          </w:tcPr>
          <w:p w14:paraId="526E013B">
            <w:pPr>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25</w:t>
            </w:r>
          </w:p>
        </w:tc>
        <w:tc>
          <w:tcPr>
            <w:tcW w:w="0" w:type="auto"/>
            <w:noWrap w:val="0"/>
            <w:vAlign w:val="top"/>
          </w:tcPr>
          <w:p w14:paraId="64342FE8">
            <w:pPr>
              <w:pStyle w:val="7"/>
              <w:rPr>
                <w:rFonts w:hint="eastAsia" w:ascii="仿宋_GB2312" w:hAnsi="仿宋_GB2312" w:eastAsia="仿宋_GB2312" w:cs="仿宋_GB2312"/>
                <w:kern w:val="2"/>
                <w:sz w:val="28"/>
                <w:szCs w:val="28"/>
                <w:lang w:val="en-US" w:eastAsia="zh-CN" w:bidi="ar-SA"/>
              </w:rPr>
            </w:pPr>
          </w:p>
        </w:tc>
      </w:tr>
      <w:tr w14:paraId="4B1D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1094A694">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20216394">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阳溪中心幼儿园</w:t>
            </w:r>
          </w:p>
        </w:tc>
        <w:tc>
          <w:tcPr>
            <w:tcW w:w="0" w:type="auto"/>
            <w:noWrap w:val="0"/>
            <w:vAlign w:val="center"/>
          </w:tcPr>
          <w:p w14:paraId="56BDEA35">
            <w:pPr>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3</w:t>
            </w:r>
          </w:p>
        </w:tc>
        <w:tc>
          <w:tcPr>
            <w:tcW w:w="0" w:type="auto"/>
            <w:noWrap w:val="0"/>
            <w:vAlign w:val="center"/>
          </w:tcPr>
          <w:p w14:paraId="224494AF">
            <w:pPr>
              <w:spacing w:line="480" w:lineRule="exact"/>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cs="仿宋_GB2312"/>
                <w:color w:val="auto"/>
                <w:kern w:val="2"/>
                <w:sz w:val="28"/>
                <w:szCs w:val="28"/>
                <w:highlight w:val="none"/>
                <w:lang w:val="en-US" w:eastAsia="zh-CN" w:bidi="ar-SA"/>
              </w:rPr>
              <w:t>75</w:t>
            </w:r>
          </w:p>
        </w:tc>
        <w:tc>
          <w:tcPr>
            <w:tcW w:w="0" w:type="auto"/>
            <w:noWrap w:val="0"/>
            <w:vAlign w:val="top"/>
          </w:tcPr>
          <w:p w14:paraId="5ED56258">
            <w:pPr>
              <w:pStyle w:val="7"/>
              <w:rPr>
                <w:rFonts w:hint="eastAsia" w:ascii="仿宋_GB2312" w:hAnsi="仿宋_GB2312" w:eastAsia="仿宋_GB2312" w:cs="仿宋_GB2312"/>
                <w:kern w:val="2"/>
                <w:sz w:val="28"/>
                <w:szCs w:val="28"/>
                <w:lang w:val="en-US" w:eastAsia="zh-CN" w:bidi="ar-SA"/>
              </w:rPr>
            </w:pPr>
          </w:p>
        </w:tc>
      </w:tr>
      <w:tr w14:paraId="3838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6FEB048B">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6EE9C1AD">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光夏中心幼儿园</w:t>
            </w:r>
          </w:p>
        </w:tc>
        <w:tc>
          <w:tcPr>
            <w:tcW w:w="0" w:type="auto"/>
            <w:noWrap w:val="0"/>
            <w:vAlign w:val="center"/>
          </w:tcPr>
          <w:p w14:paraId="7BF8B5B6">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0" w:type="auto"/>
            <w:noWrap w:val="0"/>
            <w:vAlign w:val="center"/>
          </w:tcPr>
          <w:p w14:paraId="34D94E67">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50</w:t>
            </w:r>
          </w:p>
        </w:tc>
        <w:tc>
          <w:tcPr>
            <w:tcW w:w="0" w:type="auto"/>
            <w:noWrap w:val="0"/>
            <w:vAlign w:val="top"/>
          </w:tcPr>
          <w:p w14:paraId="3A9C17D5">
            <w:pPr>
              <w:pStyle w:val="7"/>
              <w:rPr>
                <w:rFonts w:hint="eastAsia" w:ascii="仿宋_GB2312" w:hAnsi="仿宋_GB2312" w:eastAsia="仿宋_GB2312" w:cs="仿宋_GB2312"/>
                <w:kern w:val="2"/>
                <w:sz w:val="28"/>
                <w:szCs w:val="28"/>
                <w:lang w:val="en-US" w:eastAsia="zh-CN" w:bidi="ar-SA"/>
              </w:rPr>
            </w:pPr>
          </w:p>
        </w:tc>
      </w:tr>
      <w:tr w14:paraId="6A9E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13799B41">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76CE16C0">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如论中心幼儿园</w:t>
            </w:r>
          </w:p>
        </w:tc>
        <w:tc>
          <w:tcPr>
            <w:tcW w:w="0" w:type="auto"/>
            <w:noWrap w:val="0"/>
            <w:vAlign w:val="center"/>
          </w:tcPr>
          <w:p w14:paraId="1098103A">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0" w:type="auto"/>
            <w:noWrap w:val="0"/>
            <w:vAlign w:val="center"/>
          </w:tcPr>
          <w:p w14:paraId="1F112336">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50</w:t>
            </w:r>
          </w:p>
        </w:tc>
        <w:tc>
          <w:tcPr>
            <w:tcW w:w="0" w:type="auto"/>
            <w:noWrap w:val="0"/>
            <w:vAlign w:val="top"/>
          </w:tcPr>
          <w:p w14:paraId="23E191EE">
            <w:pPr>
              <w:pStyle w:val="7"/>
              <w:rPr>
                <w:rFonts w:hint="eastAsia" w:ascii="仿宋_GB2312" w:hAnsi="仿宋_GB2312" w:eastAsia="仿宋_GB2312" w:cs="仿宋_GB2312"/>
                <w:kern w:val="2"/>
                <w:sz w:val="28"/>
                <w:szCs w:val="28"/>
                <w:lang w:val="en-US" w:eastAsia="zh-CN" w:bidi="ar-SA"/>
              </w:rPr>
            </w:pPr>
          </w:p>
        </w:tc>
      </w:tr>
      <w:tr w14:paraId="4159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2A7697FD">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5E058EF2">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大唐府幼儿园</w:t>
            </w:r>
          </w:p>
        </w:tc>
        <w:tc>
          <w:tcPr>
            <w:tcW w:w="0" w:type="auto"/>
            <w:noWrap w:val="0"/>
            <w:vAlign w:val="center"/>
          </w:tcPr>
          <w:p w14:paraId="4E0F1B23">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0" w:type="auto"/>
            <w:noWrap w:val="0"/>
            <w:vAlign w:val="center"/>
          </w:tcPr>
          <w:p w14:paraId="089E0E55">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50</w:t>
            </w:r>
          </w:p>
        </w:tc>
        <w:tc>
          <w:tcPr>
            <w:tcW w:w="0" w:type="auto"/>
            <w:noWrap w:val="0"/>
            <w:vAlign w:val="top"/>
          </w:tcPr>
          <w:p w14:paraId="6CA652D1">
            <w:pPr>
              <w:pStyle w:val="7"/>
              <w:rPr>
                <w:rFonts w:hint="eastAsia" w:ascii="仿宋_GB2312" w:hAnsi="仿宋_GB2312" w:eastAsia="仿宋_GB2312" w:cs="仿宋_GB2312"/>
                <w:kern w:val="2"/>
                <w:sz w:val="28"/>
                <w:szCs w:val="28"/>
                <w:lang w:val="en-US" w:eastAsia="zh-CN" w:bidi="ar-SA"/>
              </w:rPr>
            </w:pPr>
          </w:p>
        </w:tc>
      </w:tr>
      <w:tr w14:paraId="00DB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5DA69E3A">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64B89303">
            <w:pPr>
              <w:spacing w:line="480" w:lineRule="exact"/>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云峰幼儿园</w:t>
            </w:r>
          </w:p>
        </w:tc>
        <w:tc>
          <w:tcPr>
            <w:tcW w:w="0" w:type="auto"/>
            <w:noWrap w:val="0"/>
            <w:vAlign w:val="center"/>
          </w:tcPr>
          <w:p w14:paraId="79A1126E">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w:t>
            </w:r>
          </w:p>
        </w:tc>
        <w:tc>
          <w:tcPr>
            <w:tcW w:w="0" w:type="auto"/>
            <w:noWrap w:val="0"/>
            <w:vAlign w:val="center"/>
          </w:tcPr>
          <w:p w14:paraId="2F1333A9">
            <w:pPr>
              <w:spacing w:line="480" w:lineRule="exact"/>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50</w:t>
            </w:r>
          </w:p>
        </w:tc>
        <w:tc>
          <w:tcPr>
            <w:tcW w:w="0" w:type="auto"/>
            <w:noWrap w:val="0"/>
            <w:vAlign w:val="top"/>
          </w:tcPr>
          <w:p w14:paraId="7AD23B48">
            <w:pPr>
              <w:pStyle w:val="7"/>
              <w:rPr>
                <w:rFonts w:hint="eastAsia" w:ascii="仿宋_GB2312" w:hAnsi="仿宋_GB2312" w:eastAsia="仿宋_GB2312" w:cs="仿宋_GB2312"/>
                <w:kern w:val="2"/>
                <w:sz w:val="28"/>
                <w:szCs w:val="28"/>
                <w:lang w:val="en-US" w:eastAsia="zh-CN" w:bidi="ar-SA"/>
              </w:rPr>
            </w:pPr>
          </w:p>
        </w:tc>
      </w:tr>
      <w:tr w14:paraId="5F57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0" w:type="auto"/>
            <w:vMerge w:val="restart"/>
            <w:noWrap w:val="0"/>
            <w:vAlign w:val="center"/>
          </w:tcPr>
          <w:p w14:paraId="0524C76F">
            <w:pPr>
              <w:pStyle w:val="7"/>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民办</w:t>
            </w:r>
          </w:p>
        </w:tc>
        <w:tc>
          <w:tcPr>
            <w:tcW w:w="0" w:type="auto"/>
            <w:noWrap w:val="0"/>
            <w:vAlign w:val="center"/>
          </w:tcPr>
          <w:p w14:paraId="344C7C67">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百凯幼儿园</w:t>
            </w:r>
          </w:p>
        </w:tc>
        <w:tc>
          <w:tcPr>
            <w:tcW w:w="0" w:type="auto"/>
            <w:noWrap w:val="0"/>
            <w:vAlign w:val="center"/>
          </w:tcPr>
          <w:p w14:paraId="2C9238CD">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3DD7F6E6">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4918E26F">
            <w:pPr>
              <w:pStyle w:val="7"/>
              <w:rPr>
                <w:rFonts w:hint="eastAsia" w:ascii="仿宋_GB2312" w:hAnsi="仿宋_GB2312" w:eastAsia="仿宋_GB2312" w:cs="仿宋_GB2312"/>
                <w:kern w:val="2"/>
                <w:sz w:val="28"/>
                <w:szCs w:val="28"/>
                <w:lang w:val="en-US" w:eastAsia="zh-CN" w:bidi="ar-SA"/>
              </w:rPr>
            </w:pPr>
          </w:p>
        </w:tc>
      </w:tr>
      <w:tr w14:paraId="36F8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36F40777">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29238AD0">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宝欣幼儿园</w:t>
            </w:r>
          </w:p>
        </w:tc>
        <w:tc>
          <w:tcPr>
            <w:tcW w:w="0" w:type="auto"/>
            <w:noWrap w:val="0"/>
            <w:vAlign w:val="center"/>
          </w:tcPr>
          <w:p w14:paraId="41D450C7">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30701FBB">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454D7ECC">
            <w:pPr>
              <w:pStyle w:val="7"/>
              <w:rPr>
                <w:rFonts w:hint="eastAsia" w:ascii="仿宋_GB2312" w:hAnsi="仿宋_GB2312" w:eastAsia="仿宋_GB2312" w:cs="仿宋_GB2312"/>
                <w:kern w:val="2"/>
                <w:sz w:val="28"/>
                <w:szCs w:val="28"/>
                <w:lang w:val="en-US" w:eastAsia="zh-CN" w:bidi="ar-SA"/>
              </w:rPr>
            </w:pPr>
          </w:p>
        </w:tc>
      </w:tr>
      <w:tr w14:paraId="7977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0DBF6AFE">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579AF692">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小鑫鑫幼儿园</w:t>
            </w:r>
          </w:p>
        </w:tc>
        <w:tc>
          <w:tcPr>
            <w:tcW w:w="0" w:type="auto"/>
            <w:noWrap w:val="0"/>
            <w:vAlign w:val="center"/>
          </w:tcPr>
          <w:p w14:paraId="28DFBF2B">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33CF7E4D">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4CB1C316">
            <w:pPr>
              <w:pStyle w:val="7"/>
              <w:rPr>
                <w:rFonts w:hint="eastAsia" w:ascii="仿宋_GB2312" w:hAnsi="仿宋_GB2312" w:eastAsia="仿宋_GB2312" w:cs="仿宋_GB2312"/>
                <w:kern w:val="2"/>
                <w:sz w:val="28"/>
                <w:szCs w:val="28"/>
                <w:lang w:val="en-US" w:eastAsia="zh-CN" w:bidi="ar-SA"/>
              </w:rPr>
            </w:pPr>
          </w:p>
        </w:tc>
      </w:tr>
      <w:tr w14:paraId="7B63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753F0874">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6BE43F1D">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圣德幼儿园</w:t>
            </w:r>
          </w:p>
        </w:tc>
        <w:tc>
          <w:tcPr>
            <w:tcW w:w="0" w:type="auto"/>
            <w:noWrap w:val="0"/>
            <w:vAlign w:val="center"/>
          </w:tcPr>
          <w:p w14:paraId="418AB9B7">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40E4FF11">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7D26D108">
            <w:pPr>
              <w:pStyle w:val="7"/>
              <w:rPr>
                <w:rFonts w:hint="eastAsia" w:ascii="仿宋_GB2312" w:hAnsi="仿宋_GB2312" w:eastAsia="仿宋_GB2312" w:cs="仿宋_GB2312"/>
                <w:kern w:val="2"/>
                <w:sz w:val="28"/>
                <w:szCs w:val="28"/>
                <w:lang w:val="en-US" w:eastAsia="zh-CN" w:bidi="ar-SA"/>
              </w:rPr>
            </w:pPr>
          </w:p>
        </w:tc>
      </w:tr>
      <w:tr w14:paraId="6EF9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7FDE8578">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000C819B">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小清华幼儿园</w:t>
            </w:r>
          </w:p>
        </w:tc>
        <w:tc>
          <w:tcPr>
            <w:tcW w:w="0" w:type="auto"/>
            <w:noWrap w:val="0"/>
            <w:vAlign w:val="center"/>
          </w:tcPr>
          <w:p w14:paraId="6AE9567A">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23CAD9F0">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4413B85C">
            <w:pPr>
              <w:pStyle w:val="7"/>
              <w:rPr>
                <w:rFonts w:hint="eastAsia" w:ascii="仿宋_GB2312" w:hAnsi="仿宋_GB2312" w:eastAsia="仿宋_GB2312" w:cs="仿宋_GB2312"/>
                <w:kern w:val="2"/>
                <w:sz w:val="28"/>
                <w:szCs w:val="28"/>
                <w:lang w:val="en-US" w:eastAsia="zh-CN" w:bidi="ar-SA"/>
              </w:rPr>
            </w:pPr>
          </w:p>
        </w:tc>
      </w:tr>
      <w:tr w14:paraId="30FE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noWrap w:val="0"/>
            <w:vAlign w:val="top"/>
          </w:tcPr>
          <w:p w14:paraId="176845B3">
            <w:pPr>
              <w:pStyle w:val="7"/>
              <w:rPr>
                <w:rFonts w:hint="eastAsia" w:ascii="仿宋_GB2312" w:hAnsi="仿宋_GB2312" w:eastAsia="仿宋_GB2312" w:cs="仿宋_GB2312"/>
                <w:kern w:val="2"/>
                <w:sz w:val="28"/>
                <w:szCs w:val="28"/>
                <w:lang w:val="en-US" w:eastAsia="zh-CN" w:bidi="ar-SA"/>
              </w:rPr>
            </w:pPr>
          </w:p>
        </w:tc>
        <w:tc>
          <w:tcPr>
            <w:tcW w:w="0" w:type="auto"/>
            <w:noWrap w:val="0"/>
            <w:vAlign w:val="center"/>
          </w:tcPr>
          <w:p w14:paraId="01904D9E">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恒斌幼儿园</w:t>
            </w:r>
          </w:p>
        </w:tc>
        <w:tc>
          <w:tcPr>
            <w:tcW w:w="0" w:type="auto"/>
            <w:noWrap w:val="0"/>
            <w:vAlign w:val="center"/>
          </w:tcPr>
          <w:p w14:paraId="336D8EC4">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22B9A7F0">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78DC6B8A">
            <w:pPr>
              <w:pStyle w:val="7"/>
              <w:rPr>
                <w:rFonts w:hint="eastAsia" w:ascii="仿宋_GB2312" w:hAnsi="仿宋_GB2312" w:eastAsia="仿宋_GB2312" w:cs="仿宋_GB2312"/>
                <w:kern w:val="2"/>
                <w:sz w:val="28"/>
                <w:szCs w:val="28"/>
                <w:lang w:val="en-US" w:eastAsia="zh-CN" w:bidi="ar-SA"/>
              </w:rPr>
            </w:pPr>
          </w:p>
        </w:tc>
      </w:tr>
      <w:tr w14:paraId="1E9B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0" w:type="auto"/>
            <w:noWrap w:val="0"/>
            <w:vAlign w:val="top"/>
          </w:tcPr>
          <w:p w14:paraId="00580344">
            <w:pPr>
              <w:pStyle w:val="7"/>
              <w:jc w:val="both"/>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集体办</w:t>
            </w:r>
          </w:p>
        </w:tc>
        <w:tc>
          <w:tcPr>
            <w:tcW w:w="0" w:type="auto"/>
            <w:noWrap w:val="0"/>
            <w:vAlign w:val="center"/>
          </w:tcPr>
          <w:p w14:paraId="4CA30942">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英峰幼儿园</w:t>
            </w:r>
          </w:p>
        </w:tc>
        <w:tc>
          <w:tcPr>
            <w:tcW w:w="0" w:type="auto"/>
            <w:noWrap w:val="0"/>
            <w:vAlign w:val="center"/>
          </w:tcPr>
          <w:p w14:paraId="5EE93727">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3BE35F1F">
            <w:pPr>
              <w:pStyle w:val="7"/>
              <w:ind w:left="0" w:leftChars="0" w:firstLine="0" w:firstLineChars="0"/>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25</w:t>
            </w:r>
          </w:p>
        </w:tc>
        <w:tc>
          <w:tcPr>
            <w:tcW w:w="0" w:type="auto"/>
            <w:noWrap w:val="0"/>
            <w:vAlign w:val="top"/>
          </w:tcPr>
          <w:p w14:paraId="42EB1731">
            <w:pPr>
              <w:pStyle w:val="7"/>
              <w:rPr>
                <w:rFonts w:hint="eastAsia" w:ascii="仿宋_GB2312" w:hAnsi="仿宋_GB2312" w:eastAsia="仿宋_GB2312" w:cs="仿宋_GB2312"/>
                <w:kern w:val="2"/>
                <w:sz w:val="28"/>
                <w:szCs w:val="28"/>
                <w:lang w:val="en-US" w:eastAsia="zh-CN" w:bidi="ar-SA"/>
              </w:rPr>
            </w:pPr>
          </w:p>
        </w:tc>
      </w:tr>
      <w:tr w14:paraId="695D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noWrap w:val="0"/>
            <w:vAlign w:val="top"/>
          </w:tcPr>
          <w:p w14:paraId="03737784">
            <w:pPr>
              <w:pStyle w:val="7"/>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附设班</w:t>
            </w:r>
          </w:p>
        </w:tc>
        <w:tc>
          <w:tcPr>
            <w:tcW w:w="0" w:type="auto"/>
            <w:noWrap w:val="0"/>
            <w:vAlign w:val="center"/>
          </w:tcPr>
          <w:p w14:paraId="4CE1FD1D">
            <w:pPr>
              <w:pStyle w:val="7"/>
              <w:ind w:left="0" w:leftChars="0" w:firstLine="0" w:firstLineChars="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英园小学附设园</w:t>
            </w:r>
          </w:p>
        </w:tc>
        <w:tc>
          <w:tcPr>
            <w:tcW w:w="0" w:type="auto"/>
            <w:noWrap w:val="0"/>
            <w:vAlign w:val="center"/>
          </w:tcPr>
          <w:p w14:paraId="5C165AAD">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0" w:type="auto"/>
            <w:noWrap w:val="0"/>
            <w:vAlign w:val="center"/>
          </w:tcPr>
          <w:p w14:paraId="54B9C26F">
            <w:pPr>
              <w:pStyle w:val="7"/>
              <w:ind w:left="0" w:leftChars="0" w:firstLine="0" w:firstLineChars="0"/>
              <w:jc w:val="center"/>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15</w:t>
            </w:r>
          </w:p>
        </w:tc>
        <w:tc>
          <w:tcPr>
            <w:tcW w:w="0" w:type="auto"/>
            <w:noWrap w:val="0"/>
            <w:vAlign w:val="top"/>
          </w:tcPr>
          <w:p w14:paraId="0A209D46">
            <w:pPr>
              <w:pStyle w:val="7"/>
              <w:rPr>
                <w:rFonts w:hint="eastAsia" w:ascii="仿宋_GB2312" w:hAnsi="仿宋_GB2312" w:eastAsia="仿宋_GB2312" w:cs="仿宋_GB2312"/>
                <w:kern w:val="2"/>
                <w:sz w:val="28"/>
                <w:szCs w:val="28"/>
                <w:highlight w:val="yellow"/>
                <w:lang w:val="en-US" w:eastAsia="zh-CN" w:bidi="ar-SA"/>
              </w:rPr>
            </w:pPr>
          </w:p>
        </w:tc>
      </w:tr>
    </w:tbl>
    <w:p w14:paraId="1AE6169F">
      <w:pPr>
        <w:jc w:val="center"/>
        <w:rPr>
          <w:rFonts w:hint="eastAsia"/>
          <w:b/>
          <w:bCs/>
          <w:sz w:val="30"/>
          <w:szCs w:val="30"/>
        </w:rPr>
      </w:pPr>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8176" behindDoc="1" locked="0" layoutInCell="1" allowOverlap="1">
                <wp:simplePos x="0" y="0"/>
                <wp:positionH relativeFrom="column">
                  <wp:posOffset>-4774565</wp:posOffset>
                </wp:positionH>
                <wp:positionV relativeFrom="paragraph">
                  <wp:posOffset>-99060</wp:posOffset>
                </wp:positionV>
                <wp:extent cx="5189220" cy="1195705"/>
                <wp:effectExtent l="6350" t="6350" r="16510" b="17145"/>
                <wp:wrapNone/>
                <wp:docPr id="2" name="文本框 2"/>
                <wp:cNvGraphicFramePr/>
                <a:graphic xmlns:a="http://schemas.openxmlformats.org/drawingml/2006/main">
                  <a:graphicData uri="http://schemas.microsoft.com/office/word/2010/wordprocessingShape">
                    <wps:wsp>
                      <wps:cNvSpPr txBox="1"/>
                      <wps:spPr>
                        <a:xfrm>
                          <a:off x="0" y="0"/>
                          <a:ext cx="5189220" cy="1195705"/>
                        </a:xfrm>
                        <a:prstGeom prst="rect">
                          <a:avLst/>
                        </a:prstGeom>
                      </wps:spPr>
                      <wps:style>
                        <a:lnRef idx="2">
                          <a:schemeClr val="accent1"/>
                        </a:lnRef>
                        <a:fillRef idx="0">
                          <a:srgbClr val="FFFFFF"/>
                        </a:fillRef>
                        <a:effectRef idx="0">
                          <a:srgbClr val="FFFFFF"/>
                        </a:effectRef>
                        <a:fontRef idx="minor">
                          <a:schemeClr val="tx1"/>
                        </a:fontRef>
                      </wps:style>
                      <wps:txbx>
                        <w:txbxContent>
                          <w:p w14:paraId="72A7A9F2">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BD0A21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94BA8A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9F8908F">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4F61F8">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8C2B91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2E7EE0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87FBF63">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9C260A7">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6637A6">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8611C20">
                            <w:pPr>
                              <w:pStyle w:val="6"/>
                              <w:rPr>
                                <w:rFonts w:hint="eastAsia"/>
                              </w:rPr>
                            </w:pPr>
                          </w:p>
                          <w:p w14:paraId="6AD31CFE">
                            <w:pPr>
                              <w:pStyle w:val="6"/>
                              <w:rPr>
                                <w:rFonts w:hint="eastAsia"/>
                              </w:rPr>
                            </w:pPr>
                          </w:p>
                          <w:p w14:paraId="470B8A9D">
                            <w:pPr>
                              <w:pStyle w:val="6"/>
                              <w:rPr>
                                <w:rFonts w:hint="eastAsia"/>
                              </w:rPr>
                            </w:pPr>
                          </w:p>
                          <w:p w14:paraId="329A18D0">
                            <w:pPr>
                              <w:pStyle w:val="6"/>
                              <w:rPr>
                                <w:rFonts w:hint="eastAsia"/>
                              </w:rPr>
                            </w:pPr>
                          </w:p>
                          <w:p w14:paraId="0A1C8CFA">
                            <w:pPr>
                              <w:pStyle w:val="6"/>
                              <w:rPr>
                                <w:rFonts w:hint="eastAsia"/>
                              </w:rPr>
                            </w:pPr>
                          </w:p>
                          <w:p w14:paraId="2485B660">
                            <w:pPr>
                              <w:pStyle w:val="6"/>
                              <w:rPr>
                                <w:rFonts w:hint="eastAsia"/>
                              </w:rPr>
                            </w:pPr>
                          </w:p>
                          <w:p w14:paraId="2AFB03F8">
                            <w:pPr>
                              <w:pStyle w:val="6"/>
                              <w:rPr>
                                <w:rFonts w:hint="eastAsia"/>
                              </w:rPr>
                            </w:pPr>
                          </w:p>
                          <w:p w14:paraId="759D1E91">
                            <w:pPr>
                              <w:pStyle w:val="6"/>
                              <w:rPr>
                                <w:rFonts w:hint="eastAsia"/>
                              </w:rPr>
                            </w:pPr>
                          </w:p>
                          <w:p w14:paraId="1DD2963D">
                            <w:pPr>
                              <w:pStyle w:val="6"/>
                              <w:rPr>
                                <w:rFonts w:hint="eastAsia"/>
                              </w:rPr>
                            </w:pPr>
                          </w:p>
                          <w:p w14:paraId="7E4DFDC5">
                            <w:pPr>
                              <w:pStyle w:val="6"/>
                              <w:rPr>
                                <w:rFonts w:hint="eastAsia"/>
                              </w:rPr>
                            </w:pPr>
                          </w:p>
                          <w:p w14:paraId="26822EED">
                            <w:pPr>
                              <w:pStyle w:val="6"/>
                              <w:rPr>
                                <w:rFonts w:hint="eastAsia"/>
                              </w:rPr>
                            </w:pPr>
                          </w:p>
                          <w:p w14:paraId="7F9A7AA8">
                            <w:pPr>
                              <w:pStyle w:val="6"/>
                              <w:rPr>
                                <w:rFonts w:hint="eastAsia"/>
                              </w:rPr>
                            </w:pPr>
                          </w:p>
                          <w:p w14:paraId="1E38C441">
                            <w:pPr>
                              <w:pStyle w:val="6"/>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75.95pt;margin-top:-7.8pt;height:94.15pt;width:408.6pt;z-index:-251618304;v-text-anchor:middle;mso-width-relative:page;mso-height-relative:page;" filled="f" stroked="t" coordsize="21600,21600" o:gfxdata="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oXDr62QAAAAsBAAAPAAAAAAAAAAEAIAAA&#10;ACIAAABkcnMvZG93bnJldi54bWxQSwECFAAUAAAACACHTuJA82Q0qX0CAADkBAAADgAAAAAAAAAB&#10;ACAAAAAoAQAAZHJzL2Uyb0RvYy54bWxQSwUGAAAAAAYABgBZAQAAFwYAAAAA&#10;">
                <v:fill on="f" focussize="0,0"/>
                <v:stroke weight="1pt" color="#4874CB [3204]" miterlimit="8" joinstyle="miter"/>
                <v:imagedata o:title=""/>
                <o:lock v:ext="edit" aspectratio="f"/>
                <v:textbox>
                  <w:txbxContent>
                    <w:p w14:paraId="72A7A9F2">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BD0A21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94BA8A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9F8908F">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4F61F8">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08C2B91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2E7EE0D">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487FBF63">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9C260A7">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66637A6">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8611C20">
                      <w:pPr>
                        <w:pStyle w:val="6"/>
                        <w:rPr>
                          <w:rFonts w:hint="eastAsia"/>
                        </w:rPr>
                      </w:pPr>
                    </w:p>
                    <w:p w14:paraId="6AD31CFE">
                      <w:pPr>
                        <w:pStyle w:val="6"/>
                        <w:rPr>
                          <w:rFonts w:hint="eastAsia"/>
                        </w:rPr>
                      </w:pPr>
                    </w:p>
                    <w:p w14:paraId="470B8A9D">
                      <w:pPr>
                        <w:pStyle w:val="6"/>
                        <w:rPr>
                          <w:rFonts w:hint="eastAsia"/>
                        </w:rPr>
                      </w:pPr>
                    </w:p>
                    <w:p w14:paraId="329A18D0">
                      <w:pPr>
                        <w:pStyle w:val="6"/>
                        <w:rPr>
                          <w:rFonts w:hint="eastAsia"/>
                        </w:rPr>
                      </w:pPr>
                    </w:p>
                    <w:p w14:paraId="0A1C8CFA">
                      <w:pPr>
                        <w:pStyle w:val="6"/>
                        <w:rPr>
                          <w:rFonts w:hint="eastAsia"/>
                        </w:rPr>
                      </w:pPr>
                    </w:p>
                    <w:p w14:paraId="2485B660">
                      <w:pPr>
                        <w:pStyle w:val="6"/>
                        <w:rPr>
                          <w:rFonts w:hint="eastAsia"/>
                        </w:rPr>
                      </w:pPr>
                    </w:p>
                    <w:p w14:paraId="2AFB03F8">
                      <w:pPr>
                        <w:pStyle w:val="6"/>
                        <w:rPr>
                          <w:rFonts w:hint="eastAsia"/>
                        </w:rPr>
                      </w:pPr>
                    </w:p>
                    <w:p w14:paraId="759D1E91">
                      <w:pPr>
                        <w:pStyle w:val="6"/>
                        <w:rPr>
                          <w:rFonts w:hint="eastAsia"/>
                        </w:rPr>
                      </w:pPr>
                    </w:p>
                    <w:p w14:paraId="1DD2963D">
                      <w:pPr>
                        <w:pStyle w:val="6"/>
                        <w:rPr>
                          <w:rFonts w:hint="eastAsia"/>
                        </w:rPr>
                      </w:pPr>
                    </w:p>
                    <w:p w14:paraId="7E4DFDC5">
                      <w:pPr>
                        <w:pStyle w:val="6"/>
                        <w:rPr>
                          <w:rFonts w:hint="eastAsia"/>
                        </w:rPr>
                      </w:pPr>
                    </w:p>
                    <w:p w14:paraId="26822EED">
                      <w:pPr>
                        <w:pStyle w:val="6"/>
                        <w:rPr>
                          <w:rFonts w:hint="eastAsia"/>
                        </w:rPr>
                      </w:pPr>
                    </w:p>
                    <w:p w14:paraId="7F9A7AA8">
                      <w:pPr>
                        <w:pStyle w:val="6"/>
                        <w:rPr>
                          <w:rFonts w:hint="eastAsia"/>
                        </w:rPr>
                      </w:pPr>
                    </w:p>
                    <w:p w14:paraId="1E38C441">
                      <w:pPr>
                        <w:pStyle w:val="6"/>
                        <w:rPr>
                          <w:rFonts w:hint="eastAsia"/>
                        </w:rPr>
                      </w:pPr>
                    </w:p>
                  </w:txbxContent>
                </v:textbox>
              </v:shape>
            </w:pict>
          </mc:Fallback>
        </mc:AlternateContent>
      </w:r>
    </w:p>
    <w:p w14:paraId="747E8565">
      <w:pPr>
        <w:jc w:val="left"/>
        <w:rPr>
          <w:rFonts w:hint="eastAsia" w:eastAsia="宋体"/>
          <w:b/>
          <w:bCs/>
          <w:sz w:val="21"/>
          <w:szCs w:val="21"/>
          <w:lang w:val="en-US" w:eastAsia="zh-CN"/>
        </w:rPr>
      </w:pPr>
    </w:p>
    <w:p w14:paraId="24864548">
      <w:pPr>
        <w:bidi w:val="0"/>
        <w:rPr>
          <w:rFonts w:hint="eastAsia" w:ascii="宋体" w:hAnsi="宋体" w:eastAsia="宋体" w:cs="宋体"/>
          <w:sz w:val="22"/>
          <w:szCs w:val="22"/>
          <w:lang w:val="en-US" w:eastAsia="zh-CN" w:bidi="ar-SA"/>
        </w:rPr>
      </w:pPr>
    </w:p>
    <w:p w14:paraId="581978F2">
      <w:pPr>
        <w:bidi w:val="0"/>
        <w:rPr>
          <w:rFonts w:hint="eastAsia"/>
          <w:lang w:val="en-US" w:eastAsia="zh-CN"/>
        </w:rPr>
      </w:pPr>
    </w:p>
    <w:p w14:paraId="6A479E9C">
      <w:pPr>
        <w:bidi w:val="0"/>
        <w:jc w:val="left"/>
        <w:rPr>
          <w:rFonts w:hint="eastAsia"/>
          <w:lang w:val="en-US" w:eastAsia="zh-CN"/>
        </w:rPr>
      </w:pPr>
    </w:p>
    <w:p w14:paraId="45CA84E9">
      <w:pPr>
        <w:pStyle w:val="7"/>
        <w:rPr>
          <w:rFonts w:hint="eastAsia"/>
          <w:lang w:val="en-US" w:eastAsia="zh-CN"/>
        </w:rPr>
      </w:pPr>
      <w:bookmarkStart w:id="0" w:name="_GoBack"/>
      <w:bookmarkEnd w:id="0"/>
      <w: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mc:AlternateContent>
          <mc:Choice Requires="wps">
            <w:drawing>
              <wp:anchor distT="0" distB="0" distL="114300" distR="114300" simplePos="0" relativeHeight="251696128" behindDoc="1" locked="0" layoutInCell="1" allowOverlap="1">
                <wp:simplePos x="0" y="0"/>
                <wp:positionH relativeFrom="column">
                  <wp:posOffset>3810</wp:posOffset>
                </wp:positionH>
                <wp:positionV relativeFrom="paragraph">
                  <wp:posOffset>272415</wp:posOffset>
                </wp:positionV>
                <wp:extent cx="5197475" cy="7456805"/>
                <wp:effectExtent l="6350" t="6350" r="8255" b="19685"/>
                <wp:wrapNone/>
                <wp:docPr id="66" name="文本框 66"/>
                <wp:cNvGraphicFramePr/>
                <a:graphic xmlns:a="http://schemas.openxmlformats.org/drawingml/2006/main">
                  <a:graphicData uri="http://schemas.microsoft.com/office/word/2010/wordprocessingShape">
                    <wps:wsp>
                      <wps:cNvSpPr txBox="1"/>
                      <wps:spPr>
                        <a:xfrm>
                          <a:off x="0" y="0"/>
                          <a:ext cx="5197475" cy="7456805"/>
                        </a:xfrm>
                        <a:prstGeom prst="rect">
                          <a:avLst/>
                        </a:prstGeom>
                      </wps:spPr>
                      <wps:style>
                        <a:lnRef idx="2">
                          <a:schemeClr val="accent1"/>
                        </a:lnRef>
                        <a:fillRef idx="0">
                          <a:srgbClr val="FFFFFF"/>
                        </a:fillRef>
                        <a:effectRef idx="0">
                          <a:srgbClr val="FFFFFF"/>
                        </a:effectRef>
                        <a:fontRef idx="minor">
                          <a:schemeClr val="tx1"/>
                        </a:fontRef>
                      </wps:style>
                      <wps:txbx>
                        <w:txbxContent>
                          <w:p w14:paraId="2582147E">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DC4B9E4">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pPr w:leftFromText="180" w:rightFromText="180" w:vertAnchor="text" w:horzAnchor="page" w:tblpX="1395" w:tblpY="14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1264"/>
                              <w:gridCol w:w="4785"/>
                            </w:tblGrid>
                            <w:tr w14:paraId="08E6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7343164A">
                                  <w:pPr>
                                    <w:spacing w:line="480" w:lineRule="exact"/>
                                    <w:jc w:val="center"/>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幼儿园</w:t>
                                  </w:r>
                                </w:p>
                              </w:tc>
                              <w:tc>
                                <w:tcPr>
                                  <w:tcW w:w="0" w:type="auto"/>
                                  <w:noWrap/>
                                  <w:vAlign w:val="center"/>
                                </w:tcPr>
                                <w:p w14:paraId="65F165B8">
                                  <w:pPr>
                                    <w:spacing w:line="480" w:lineRule="exact"/>
                                    <w:jc w:val="center"/>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招生班数</w:t>
                                  </w:r>
                                </w:p>
                              </w:tc>
                              <w:tc>
                                <w:tcPr>
                                  <w:tcW w:w="0" w:type="auto"/>
                                  <w:noWrap/>
                                  <w:vAlign w:val="center"/>
                                </w:tcPr>
                                <w:p w14:paraId="6AEB2861">
                                  <w:pPr>
                                    <w:spacing w:line="480" w:lineRule="exact"/>
                                    <w:jc w:val="center"/>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招生服务区（行政村）</w:t>
                                  </w:r>
                                </w:p>
                              </w:tc>
                            </w:tr>
                            <w:tr w14:paraId="61BA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jc w:val="center"/>
                              </w:trPr>
                              <w:tc>
                                <w:tcPr>
                                  <w:tcW w:w="0" w:type="auto"/>
                                  <w:noWrap/>
                                  <w:vAlign w:val="center"/>
                                </w:tcPr>
                                <w:p w14:paraId="6404095E">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衙口中心幼儿园</w:t>
                                  </w:r>
                                </w:p>
                              </w:tc>
                              <w:tc>
                                <w:tcPr>
                                  <w:tcW w:w="0" w:type="auto"/>
                                  <w:noWrap/>
                                  <w:vAlign w:val="center"/>
                                </w:tcPr>
                                <w:p w14:paraId="4A030891">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w:t>
                                  </w:r>
                                </w:p>
                              </w:tc>
                              <w:tc>
                                <w:tcPr>
                                  <w:tcW w:w="0" w:type="auto"/>
                                  <w:noWrap/>
                                  <w:vAlign w:val="center"/>
                                </w:tcPr>
                                <w:p w14:paraId="7B8D6FA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衙口、南浔、鲁东、杆柄</w:t>
                                  </w:r>
                                </w:p>
                              </w:tc>
                            </w:tr>
                            <w:tr w14:paraId="29F8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jc w:val="center"/>
                              </w:trPr>
                              <w:tc>
                                <w:tcPr>
                                  <w:tcW w:w="0" w:type="auto"/>
                                  <w:noWrap/>
                                  <w:vAlign w:val="center"/>
                                </w:tcPr>
                                <w:p w14:paraId="4974AED7">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恢斋中心幼儿园</w:t>
                                  </w:r>
                                </w:p>
                              </w:tc>
                              <w:tc>
                                <w:tcPr>
                                  <w:tcW w:w="0" w:type="auto"/>
                                  <w:noWrap/>
                                  <w:vAlign w:val="center"/>
                                </w:tcPr>
                                <w:p w14:paraId="54B2DC25">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6EB1462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龙园、陈店、坑尾、龙埔、南庄</w:t>
                                  </w:r>
                                </w:p>
                              </w:tc>
                            </w:tr>
                            <w:tr w14:paraId="396B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0" w:type="auto"/>
                                  <w:noWrap/>
                                  <w:vAlign w:val="center"/>
                                </w:tcPr>
                                <w:p w14:paraId="3CE0F30E">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恢斋中心英仑园区</w:t>
                                  </w:r>
                                </w:p>
                              </w:tc>
                              <w:tc>
                                <w:tcPr>
                                  <w:tcW w:w="0" w:type="auto"/>
                                  <w:noWrap/>
                                  <w:vAlign w:val="center"/>
                                </w:tcPr>
                                <w:p w14:paraId="1BADEA97">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w:t>
                                  </w:r>
                                </w:p>
                              </w:tc>
                              <w:tc>
                                <w:tcPr>
                                  <w:tcW w:w="0" w:type="auto"/>
                                  <w:noWrap/>
                                  <w:vAlign w:val="center"/>
                                </w:tcPr>
                                <w:p w14:paraId="34B334C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仑上、杭边、曾厝</w:t>
                                  </w:r>
                                </w:p>
                              </w:tc>
                            </w:tr>
                            <w:tr w14:paraId="5FEA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jc w:val="center"/>
                              </w:trPr>
                              <w:tc>
                                <w:tcPr>
                                  <w:tcW w:w="0" w:type="auto"/>
                                  <w:noWrap/>
                                  <w:vAlign w:val="center"/>
                                </w:tcPr>
                                <w:p w14:paraId="49620181">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恢斋中心侨英园区</w:t>
                                  </w:r>
                                </w:p>
                              </w:tc>
                              <w:tc>
                                <w:tcPr>
                                  <w:tcW w:w="0" w:type="auto"/>
                                  <w:noWrap/>
                                  <w:vAlign w:val="center"/>
                                </w:tcPr>
                                <w:p w14:paraId="30171870">
                                  <w:pPr>
                                    <w:pStyle w:val="7"/>
                                    <w:ind w:left="0" w:leftChars="0" w:firstLine="0" w:firstLineChars="0"/>
                                    <w:jc w:val="center"/>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w:t>
                                  </w:r>
                                </w:p>
                              </w:tc>
                              <w:tc>
                                <w:tcPr>
                                  <w:tcW w:w="0" w:type="auto"/>
                                  <w:noWrap/>
                                  <w:vAlign w:val="center"/>
                                </w:tcPr>
                                <w:p w14:paraId="5D7075B0">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 w:hAnsi="仿宋" w:eastAsia="仿宋"/>
                                      <w:sz w:val="28"/>
                                      <w:szCs w:val="28"/>
                                      <w:highlight w:val="none"/>
                                      <w:lang w:eastAsia="zh-CN"/>
                                    </w:rPr>
                                    <w:t>后坑、溪前、溪后、烧灰</w:t>
                                  </w:r>
                                </w:p>
                              </w:tc>
                            </w:tr>
                            <w:tr w14:paraId="513A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20129974">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阳溪中心幼儿园</w:t>
                                  </w:r>
                                </w:p>
                              </w:tc>
                              <w:tc>
                                <w:tcPr>
                                  <w:tcW w:w="0" w:type="auto"/>
                                  <w:noWrap/>
                                  <w:vAlign w:val="center"/>
                                </w:tcPr>
                                <w:p w14:paraId="350A1C86">
                                  <w:pPr>
                                    <w:pStyle w:val="7"/>
                                    <w:ind w:left="0" w:leftChars="0" w:firstLine="0" w:firstLineChars="0"/>
                                    <w:jc w:val="center"/>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w:t>
                                  </w:r>
                                </w:p>
                              </w:tc>
                              <w:tc>
                                <w:tcPr>
                                  <w:tcW w:w="0" w:type="auto"/>
                                  <w:noWrap/>
                                  <w:vAlign w:val="center"/>
                                </w:tcPr>
                                <w:p w14:paraId="52E067A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埭头、枫林、古盈、锡坑、吴厝、</w:t>
                                  </w:r>
                                </w:p>
                                <w:p w14:paraId="33F7689D">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古湖、西吴</w:t>
                                  </w:r>
                                </w:p>
                              </w:tc>
                            </w:tr>
                            <w:tr w14:paraId="20D4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1BCC5CBF">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光夏中心幼儿园</w:t>
                                  </w:r>
                                </w:p>
                              </w:tc>
                              <w:tc>
                                <w:tcPr>
                                  <w:tcW w:w="0" w:type="auto"/>
                                  <w:noWrap/>
                                  <w:vAlign w:val="center"/>
                                </w:tcPr>
                                <w:p w14:paraId="0019B1AB">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30E71519">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石厦、洪溪、福林、钞厝、烧灰、</w:t>
                                  </w:r>
                                </w:p>
                                <w:p w14:paraId="48C37EE2">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瑶厝、埔锦</w:t>
                                  </w:r>
                                </w:p>
                              </w:tc>
                            </w:tr>
                            <w:tr w14:paraId="66A1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0" w:type="auto"/>
                                  <w:noWrap/>
                                  <w:vAlign w:val="center"/>
                                </w:tcPr>
                                <w:p w14:paraId="05F85576">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如论中心幼儿园</w:t>
                                  </w:r>
                                </w:p>
                              </w:tc>
                              <w:tc>
                                <w:tcPr>
                                  <w:tcW w:w="0" w:type="auto"/>
                                  <w:noWrap/>
                                  <w:vAlign w:val="center"/>
                                </w:tcPr>
                                <w:p w14:paraId="3BB1D7D4">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698115F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龙玉、后坑、溪前、溪后</w:t>
                                  </w:r>
                                </w:p>
                              </w:tc>
                            </w:tr>
                            <w:tr w14:paraId="1234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6FE4C8D8">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大唐府幼儿园</w:t>
                                  </w:r>
                                </w:p>
                              </w:tc>
                              <w:tc>
                                <w:tcPr>
                                  <w:tcW w:w="0" w:type="auto"/>
                                  <w:noWrap/>
                                  <w:vAlign w:val="center"/>
                                </w:tcPr>
                                <w:p w14:paraId="3C8A5A90">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7AA8F59C">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前港、后宅、御龙湾住宅小区一、二期、湖北</w:t>
                                  </w:r>
                                </w:p>
                              </w:tc>
                            </w:tr>
                            <w:tr w14:paraId="2A20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exact"/>
                                <w:jc w:val="center"/>
                              </w:trPr>
                              <w:tc>
                                <w:tcPr>
                                  <w:tcW w:w="0" w:type="auto"/>
                                  <w:noWrap/>
                                  <w:vAlign w:val="center"/>
                                </w:tcPr>
                                <w:p w14:paraId="72845D6D">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云峰幼儿园</w:t>
                                  </w:r>
                                </w:p>
                              </w:tc>
                              <w:tc>
                                <w:tcPr>
                                  <w:tcW w:w="0" w:type="auto"/>
                                  <w:noWrap/>
                                  <w:vAlign w:val="center"/>
                                </w:tcPr>
                                <w:p w14:paraId="6AE5A201">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54738882">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石龟、埔头、苏坑、梧坑、新街、</w:t>
                                  </w:r>
                                </w:p>
                                <w:p w14:paraId="04254B3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秀山、后溪、新丰、内坑</w:t>
                                  </w:r>
                                </w:p>
                              </w:tc>
                            </w:tr>
                          </w:tbl>
                          <w:p w14:paraId="4712E715">
                            <w:pPr>
                              <w:bidi w:val="0"/>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lang w:val="en-US" w:eastAsia="zh-CN"/>
                              </w:rPr>
                              <w:t>备注：各幼儿园的具体招生方案以幼儿园公布为准。</w:t>
                            </w:r>
                          </w:p>
                          <w:p w14:paraId="0CEE72E2">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5B0A886">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1E22472">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D1D8F21">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A72A478">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58EA025">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84C795">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BA4D117">
                            <w:pPr>
                              <w:pStyle w:val="6"/>
                              <w:rPr>
                                <w:rFonts w:hint="eastAsia"/>
                              </w:rPr>
                            </w:pPr>
                          </w:p>
                          <w:p w14:paraId="71C1F3F7">
                            <w:pPr>
                              <w:pStyle w:val="6"/>
                              <w:rPr>
                                <w:rFonts w:hint="eastAsia"/>
                              </w:rPr>
                            </w:pPr>
                          </w:p>
                          <w:p w14:paraId="606CA74C">
                            <w:pPr>
                              <w:pStyle w:val="6"/>
                              <w:rPr>
                                <w:rFonts w:hint="eastAsia"/>
                              </w:rPr>
                            </w:pPr>
                          </w:p>
                          <w:p w14:paraId="56D3CFD1">
                            <w:pPr>
                              <w:pStyle w:val="6"/>
                              <w:rPr>
                                <w:rFonts w:hint="eastAsia"/>
                              </w:rPr>
                            </w:pPr>
                          </w:p>
                          <w:p w14:paraId="50624651">
                            <w:pPr>
                              <w:pStyle w:val="6"/>
                              <w:rPr>
                                <w:rFonts w:hint="eastAsia"/>
                              </w:rPr>
                            </w:pPr>
                          </w:p>
                          <w:p w14:paraId="5869AB12">
                            <w:pPr>
                              <w:pStyle w:val="6"/>
                              <w:rPr>
                                <w:rFonts w:hint="eastAsia"/>
                              </w:rPr>
                            </w:pPr>
                          </w:p>
                          <w:p w14:paraId="670A74FD">
                            <w:pPr>
                              <w:pStyle w:val="6"/>
                              <w:rPr>
                                <w:rFonts w:hint="eastAsia"/>
                              </w:rPr>
                            </w:pPr>
                          </w:p>
                          <w:p w14:paraId="3F44C5AD">
                            <w:pPr>
                              <w:pStyle w:val="6"/>
                              <w:rPr>
                                <w:rFonts w:hint="eastAsia"/>
                              </w:rPr>
                            </w:pPr>
                          </w:p>
                          <w:p w14:paraId="7A585BA0">
                            <w:pPr>
                              <w:pStyle w:val="6"/>
                              <w:rPr>
                                <w:rFonts w:hint="eastAsia"/>
                              </w:rPr>
                            </w:pPr>
                          </w:p>
                          <w:p w14:paraId="0484B5FD">
                            <w:pPr>
                              <w:pStyle w:val="6"/>
                              <w:rPr>
                                <w:rFonts w:hint="eastAsia"/>
                              </w:rPr>
                            </w:pPr>
                          </w:p>
                          <w:p w14:paraId="74071753">
                            <w:pPr>
                              <w:pStyle w:val="6"/>
                              <w:rPr>
                                <w:rFonts w:hint="eastAsia"/>
                              </w:rPr>
                            </w:pPr>
                          </w:p>
                          <w:p w14:paraId="7F714228">
                            <w:pPr>
                              <w:pStyle w:val="6"/>
                              <w:rPr>
                                <w:rFonts w:hint="eastAsia"/>
                              </w:rPr>
                            </w:pPr>
                          </w:p>
                          <w:p w14:paraId="747D006C">
                            <w:pPr>
                              <w:pStyle w:val="6"/>
                              <w:rPr>
                                <w:rFonts w:hint="eastAsia"/>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0.3pt;margin-top:21.45pt;height:587.15pt;width:409.25pt;z-index:-251620352;v-text-anchor:middle;mso-width-relative:page;mso-height-relative:page;" filled="f" stroked="t" coordsize="21600,21600" o:gfxdata="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cv2M01gAAAAgBAAAPAAAAAAAAAAEAIAAA&#10;ACIAAABkcnMvZG93bnJldi54bWxQSwECFAAUAAAACACHTuJASEb7SoACAADmBAAADgAAAAAAAAAB&#10;ACAAAAAlAQAAZHJzL2Uyb0RvYy54bWxQSwUGAAAAAAYABgBZAQAAFwYAAAAA&#10;">
                <v:fill on="f" focussize="0,0"/>
                <v:stroke weight="1pt" color="#4874CB [3204]" miterlimit="8" joinstyle="miter"/>
                <v:imagedata o:title=""/>
                <o:lock v:ext="edit" aspectratio="f"/>
                <v:textbox>
                  <w:txbxContent>
                    <w:p w14:paraId="2582147E">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DC4B9E4">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tbl>
                      <w:tblPr>
                        <w:tblStyle w:val="8"/>
                        <w:tblpPr w:leftFromText="180" w:rightFromText="180" w:vertAnchor="text" w:horzAnchor="page" w:tblpX="1395" w:tblpY="14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1264"/>
                        <w:gridCol w:w="4785"/>
                      </w:tblGrid>
                      <w:tr w14:paraId="08E6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7343164A">
                            <w:pPr>
                              <w:spacing w:line="480" w:lineRule="exact"/>
                              <w:jc w:val="center"/>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幼儿园</w:t>
                            </w:r>
                          </w:p>
                        </w:tc>
                        <w:tc>
                          <w:tcPr>
                            <w:tcW w:w="0" w:type="auto"/>
                            <w:noWrap/>
                            <w:vAlign w:val="center"/>
                          </w:tcPr>
                          <w:p w14:paraId="65F165B8">
                            <w:pPr>
                              <w:spacing w:line="480" w:lineRule="exact"/>
                              <w:jc w:val="center"/>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招生班数</w:t>
                            </w:r>
                          </w:p>
                        </w:tc>
                        <w:tc>
                          <w:tcPr>
                            <w:tcW w:w="0" w:type="auto"/>
                            <w:noWrap/>
                            <w:vAlign w:val="center"/>
                          </w:tcPr>
                          <w:p w14:paraId="6AEB2861">
                            <w:pPr>
                              <w:spacing w:line="480" w:lineRule="exact"/>
                              <w:jc w:val="center"/>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招生服务区（行政村）</w:t>
                            </w:r>
                          </w:p>
                        </w:tc>
                      </w:tr>
                      <w:tr w14:paraId="61BA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jc w:val="center"/>
                        </w:trPr>
                        <w:tc>
                          <w:tcPr>
                            <w:tcW w:w="0" w:type="auto"/>
                            <w:noWrap/>
                            <w:vAlign w:val="center"/>
                          </w:tcPr>
                          <w:p w14:paraId="6404095E">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衙口中心幼儿园</w:t>
                            </w:r>
                          </w:p>
                        </w:tc>
                        <w:tc>
                          <w:tcPr>
                            <w:tcW w:w="0" w:type="auto"/>
                            <w:noWrap/>
                            <w:vAlign w:val="center"/>
                          </w:tcPr>
                          <w:p w14:paraId="4A030891">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w:t>
                            </w:r>
                          </w:p>
                        </w:tc>
                        <w:tc>
                          <w:tcPr>
                            <w:tcW w:w="0" w:type="auto"/>
                            <w:noWrap/>
                            <w:vAlign w:val="center"/>
                          </w:tcPr>
                          <w:p w14:paraId="7B8D6FA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衙口、南浔、鲁东、杆柄</w:t>
                            </w:r>
                          </w:p>
                        </w:tc>
                      </w:tr>
                      <w:tr w14:paraId="29F8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exact"/>
                          <w:jc w:val="center"/>
                        </w:trPr>
                        <w:tc>
                          <w:tcPr>
                            <w:tcW w:w="0" w:type="auto"/>
                            <w:noWrap/>
                            <w:vAlign w:val="center"/>
                          </w:tcPr>
                          <w:p w14:paraId="4974AED7">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恢斋中心幼儿园</w:t>
                            </w:r>
                          </w:p>
                        </w:tc>
                        <w:tc>
                          <w:tcPr>
                            <w:tcW w:w="0" w:type="auto"/>
                            <w:noWrap/>
                            <w:vAlign w:val="center"/>
                          </w:tcPr>
                          <w:p w14:paraId="54B2DC25">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6EB1462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龙园、陈店、坑尾、龙埔、南庄</w:t>
                            </w:r>
                          </w:p>
                        </w:tc>
                      </w:tr>
                      <w:tr w14:paraId="396B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0" w:type="auto"/>
                            <w:noWrap/>
                            <w:vAlign w:val="center"/>
                          </w:tcPr>
                          <w:p w14:paraId="3CE0F30E">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恢斋中心英仑园区</w:t>
                            </w:r>
                          </w:p>
                        </w:tc>
                        <w:tc>
                          <w:tcPr>
                            <w:tcW w:w="0" w:type="auto"/>
                            <w:noWrap/>
                            <w:vAlign w:val="center"/>
                          </w:tcPr>
                          <w:p w14:paraId="1BADEA97">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w:t>
                            </w:r>
                          </w:p>
                        </w:tc>
                        <w:tc>
                          <w:tcPr>
                            <w:tcW w:w="0" w:type="auto"/>
                            <w:noWrap/>
                            <w:vAlign w:val="center"/>
                          </w:tcPr>
                          <w:p w14:paraId="34B334C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仑上、杭边、曾厝</w:t>
                            </w:r>
                          </w:p>
                        </w:tc>
                      </w:tr>
                      <w:tr w14:paraId="5FEA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jc w:val="center"/>
                        </w:trPr>
                        <w:tc>
                          <w:tcPr>
                            <w:tcW w:w="0" w:type="auto"/>
                            <w:noWrap/>
                            <w:vAlign w:val="center"/>
                          </w:tcPr>
                          <w:p w14:paraId="49620181">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恢斋中心侨英园区</w:t>
                            </w:r>
                          </w:p>
                        </w:tc>
                        <w:tc>
                          <w:tcPr>
                            <w:tcW w:w="0" w:type="auto"/>
                            <w:noWrap/>
                            <w:vAlign w:val="center"/>
                          </w:tcPr>
                          <w:p w14:paraId="30171870">
                            <w:pPr>
                              <w:pStyle w:val="7"/>
                              <w:ind w:left="0" w:leftChars="0" w:firstLine="0" w:firstLineChars="0"/>
                              <w:jc w:val="center"/>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w:t>
                            </w:r>
                          </w:p>
                        </w:tc>
                        <w:tc>
                          <w:tcPr>
                            <w:tcW w:w="0" w:type="auto"/>
                            <w:noWrap/>
                            <w:vAlign w:val="center"/>
                          </w:tcPr>
                          <w:p w14:paraId="5D7075B0">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 w:hAnsi="仿宋" w:eastAsia="仿宋"/>
                                <w:sz w:val="28"/>
                                <w:szCs w:val="28"/>
                                <w:highlight w:val="none"/>
                                <w:lang w:eastAsia="zh-CN"/>
                              </w:rPr>
                              <w:t>后坑、溪前、溪后、烧灰</w:t>
                            </w:r>
                          </w:p>
                        </w:tc>
                      </w:tr>
                      <w:tr w14:paraId="513A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20129974">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阳溪中心幼儿园</w:t>
                            </w:r>
                          </w:p>
                        </w:tc>
                        <w:tc>
                          <w:tcPr>
                            <w:tcW w:w="0" w:type="auto"/>
                            <w:noWrap/>
                            <w:vAlign w:val="center"/>
                          </w:tcPr>
                          <w:p w14:paraId="350A1C86">
                            <w:pPr>
                              <w:pStyle w:val="7"/>
                              <w:ind w:left="0" w:leftChars="0" w:firstLine="0" w:firstLineChars="0"/>
                              <w:jc w:val="center"/>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w:t>
                            </w:r>
                          </w:p>
                        </w:tc>
                        <w:tc>
                          <w:tcPr>
                            <w:tcW w:w="0" w:type="auto"/>
                            <w:noWrap/>
                            <w:vAlign w:val="center"/>
                          </w:tcPr>
                          <w:p w14:paraId="52E067A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埭头、枫林、古盈、锡坑、吴厝、</w:t>
                            </w:r>
                          </w:p>
                          <w:p w14:paraId="33F7689D">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古湖、西吴</w:t>
                            </w:r>
                          </w:p>
                        </w:tc>
                      </w:tr>
                      <w:tr w14:paraId="20D4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1BCC5CBF">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光夏中心幼儿园</w:t>
                            </w:r>
                          </w:p>
                        </w:tc>
                        <w:tc>
                          <w:tcPr>
                            <w:tcW w:w="0" w:type="auto"/>
                            <w:noWrap/>
                            <w:vAlign w:val="center"/>
                          </w:tcPr>
                          <w:p w14:paraId="0019B1AB">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30E71519">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石厦、洪溪、福林、钞厝、烧灰、</w:t>
                            </w:r>
                          </w:p>
                          <w:p w14:paraId="48C37EE2">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瑶厝、埔锦</w:t>
                            </w:r>
                          </w:p>
                        </w:tc>
                      </w:tr>
                      <w:tr w14:paraId="66A1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0" w:type="auto"/>
                            <w:noWrap/>
                            <w:vAlign w:val="center"/>
                          </w:tcPr>
                          <w:p w14:paraId="05F85576">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如论中心幼儿园</w:t>
                            </w:r>
                          </w:p>
                        </w:tc>
                        <w:tc>
                          <w:tcPr>
                            <w:tcW w:w="0" w:type="auto"/>
                            <w:noWrap/>
                            <w:vAlign w:val="center"/>
                          </w:tcPr>
                          <w:p w14:paraId="3BB1D7D4">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698115F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龙玉、后坑、溪前、溪后</w:t>
                            </w:r>
                          </w:p>
                        </w:tc>
                      </w:tr>
                      <w:tr w14:paraId="1234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exact"/>
                          <w:jc w:val="center"/>
                        </w:trPr>
                        <w:tc>
                          <w:tcPr>
                            <w:tcW w:w="0" w:type="auto"/>
                            <w:noWrap/>
                            <w:vAlign w:val="center"/>
                          </w:tcPr>
                          <w:p w14:paraId="6FE4C8D8">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大唐府幼儿园</w:t>
                            </w:r>
                          </w:p>
                        </w:tc>
                        <w:tc>
                          <w:tcPr>
                            <w:tcW w:w="0" w:type="auto"/>
                            <w:noWrap/>
                            <w:vAlign w:val="center"/>
                          </w:tcPr>
                          <w:p w14:paraId="3C8A5A90">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7AA8F59C">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前港、后宅、御龙湾住宅小区一、二期、湖北</w:t>
                            </w:r>
                          </w:p>
                        </w:tc>
                      </w:tr>
                      <w:tr w14:paraId="2A20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exact"/>
                          <w:jc w:val="center"/>
                        </w:trPr>
                        <w:tc>
                          <w:tcPr>
                            <w:tcW w:w="0" w:type="auto"/>
                            <w:noWrap/>
                            <w:vAlign w:val="center"/>
                          </w:tcPr>
                          <w:p w14:paraId="72845D6D">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云峰幼儿园</w:t>
                            </w:r>
                          </w:p>
                        </w:tc>
                        <w:tc>
                          <w:tcPr>
                            <w:tcW w:w="0" w:type="auto"/>
                            <w:noWrap/>
                            <w:vAlign w:val="center"/>
                          </w:tcPr>
                          <w:p w14:paraId="6AE5A201">
                            <w:pPr>
                              <w:pStyle w:val="7"/>
                              <w:ind w:left="0" w:leftChars="0" w:firstLine="0" w:firstLineChars="0"/>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0" w:type="auto"/>
                            <w:noWrap/>
                            <w:vAlign w:val="center"/>
                          </w:tcPr>
                          <w:p w14:paraId="54738882">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石龟、埔头、苏坑、梧坑、新街、</w:t>
                            </w:r>
                          </w:p>
                          <w:p w14:paraId="04254B33">
                            <w:pPr>
                              <w:pStyle w:val="7"/>
                              <w:ind w:left="0" w:leftChars="0" w:firstLine="0" w:firstLineChars="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秀山、后溪、新丰、内坑</w:t>
                            </w:r>
                          </w:p>
                        </w:tc>
                      </w:tr>
                    </w:tbl>
                    <w:p w14:paraId="4712E715">
                      <w:pPr>
                        <w:bidi w:val="0"/>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r>
                        <w:rPr>
                          <w:rFonts w:hint="eastAsia"/>
                          <w:lang w:val="en-US" w:eastAsia="zh-CN"/>
                        </w:rPr>
                        <w:t>备注：各幼儿园的具体招生方案以幼儿园公布为准。</w:t>
                      </w:r>
                    </w:p>
                    <w:p w14:paraId="0CEE72E2">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5B0A886">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21E22472">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1D1D8F21">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3A72A478">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758EA025">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6584C795">
                      <w:pPr>
                        <w:pStyle w:val="6"/>
                        <w:jc w:val="center"/>
                        <w:rPr>
                          <w:rFonts w:hint="eastAsia" w:ascii="等线" w:hAnsi="等线" w:eastAsia="等线" w:cs="等线"/>
                          <w:bCs/>
                          <w:color w:val="000000" w:themeColor="text1"/>
                          <w:kern w:val="2"/>
                          <w:sz w:val="21"/>
                          <w:szCs w:val="21"/>
                          <w:highlight w:val="none"/>
                          <w:lang w:val="en-US" w:eastAsia="zh-CN" w:bidi="ar-SA"/>
                          <w14:textFill>
                            <w14:solidFill>
                              <w14:schemeClr w14:val="tx1"/>
                            </w14:solidFill>
                          </w14:textFill>
                        </w:rPr>
                      </w:pPr>
                    </w:p>
                    <w:p w14:paraId="5BA4D117">
                      <w:pPr>
                        <w:pStyle w:val="6"/>
                        <w:rPr>
                          <w:rFonts w:hint="eastAsia"/>
                        </w:rPr>
                      </w:pPr>
                    </w:p>
                    <w:p w14:paraId="71C1F3F7">
                      <w:pPr>
                        <w:pStyle w:val="6"/>
                        <w:rPr>
                          <w:rFonts w:hint="eastAsia"/>
                        </w:rPr>
                      </w:pPr>
                    </w:p>
                    <w:p w14:paraId="606CA74C">
                      <w:pPr>
                        <w:pStyle w:val="6"/>
                        <w:rPr>
                          <w:rFonts w:hint="eastAsia"/>
                        </w:rPr>
                      </w:pPr>
                    </w:p>
                    <w:p w14:paraId="56D3CFD1">
                      <w:pPr>
                        <w:pStyle w:val="6"/>
                        <w:rPr>
                          <w:rFonts w:hint="eastAsia"/>
                        </w:rPr>
                      </w:pPr>
                    </w:p>
                    <w:p w14:paraId="50624651">
                      <w:pPr>
                        <w:pStyle w:val="6"/>
                        <w:rPr>
                          <w:rFonts w:hint="eastAsia"/>
                        </w:rPr>
                      </w:pPr>
                    </w:p>
                    <w:p w14:paraId="5869AB12">
                      <w:pPr>
                        <w:pStyle w:val="6"/>
                        <w:rPr>
                          <w:rFonts w:hint="eastAsia"/>
                        </w:rPr>
                      </w:pPr>
                    </w:p>
                    <w:p w14:paraId="670A74FD">
                      <w:pPr>
                        <w:pStyle w:val="6"/>
                        <w:rPr>
                          <w:rFonts w:hint="eastAsia"/>
                        </w:rPr>
                      </w:pPr>
                    </w:p>
                    <w:p w14:paraId="3F44C5AD">
                      <w:pPr>
                        <w:pStyle w:val="6"/>
                        <w:rPr>
                          <w:rFonts w:hint="eastAsia"/>
                        </w:rPr>
                      </w:pPr>
                    </w:p>
                    <w:p w14:paraId="7A585BA0">
                      <w:pPr>
                        <w:pStyle w:val="6"/>
                        <w:rPr>
                          <w:rFonts w:hint="eastAsia"/>
                        </w:rPr>
                      </w:pPr>
                    </w:p>
                    <w:p w14:paraId="0484B5FD">
                      <w:pPr>
                        <w:pStyle w:val="6"/>
                        <w:rPr>
                          <w:rFonts w:hint="eastAsia"/>
                        </w:rPr>
                      </w:pPr>
                    </w:p>
                    <w:p w14:paraId="74071753">
                      <w:pPr>
                        <w:pStyle w:val="6"/>
                        <w:rPr>
                          <w:rFonts w:hint="eastAsia"/>
                        </w:rPr>
                      </w:pPr>
                    </w:p>
                    <w:p w14:paraId="7F714228">
                      <w:pPr>
                        <w:pStyle w:val="6"/>
                        <w:rPr>
                          <w:rFonts w:hint="eastAsia"/>
                        </w:rPr>
                      </w:pPr>
                    </w:p>
                    <w:p w14:paraId="747D006C">
                      <w:pPr>
                        <w:pStyle w:val="6"/>
                        <w:rPr>
                          <w:rFonts w:hint="eastAsia"/>
                        </w:rPr>
                      </w:pPr>
                    </w:p>
                  </w:txbxContent>
                </v:textbox>
              </v:shape>
            </w:pict>
          </mc:Fallback>
        </mc:AlternateContent>
      </w:r>
    </w:p>
    <w:p w14:paraId="56544BB7">
      <w:pPr>
        <w:pStyle w:val="6"/>
        <w:rPr>
          <w:rFonts w:hint="eastAsia"/>
          <w:lang w:val="en-US" w:eastAsia="zh-CN"/>
        </w:rPr>
      </w:pPr>
      <w:r>
        <w:rPr>
          <w:sz w:val="21"/>
        </w:rPr>
        <mc:AlternateContent>
          <mc:Choice Requires="wpg">
            <w:drawing>
              <wp:anchor distT="0" distB="0" distL="114300" distR="114300" simplePos="0" relativeHeight="251695104" behindDoc="0" locked="0" layoutInCell="1" allowOverlap="1">
                <wp:simplePos x="0" y="0"/>
                <wp:positionH relativeFrom="column">
                  <wp:posOffset>241935</wp:posOffset>
                </wp:positionH>
                <wp:positionV relativeFrom="paragraph">
                  <wp:posOffset>109855</wp:posOffset>
                </wp:positionV>
                <wp:extent cx="4740275" cy="495935"/>
                <wp:effectExtent l="14605" t="5080" r="15240" b="17145"/>
                <wp:wrapNone/>
                <wp:docPr id="101" name="组合 101"/>
                <wp:cNvGraphicFramePr/>
                <a:graphic xmlns:a="http://schemas.openxmlformats.org/drawingml/2006/main">
                  <a:graphicData uri="http://schemas.microsoft.com/office/word/2010/wordprocessingGroup">
                    <wpg:wgp>
                      <wpg:cNvGrpSpPr/>
                      <wpg:grpSpPr>
                        <a:xfrm>
                          <a:off x="0" y="0"/>
                          <a:ext cx="4740275" cy="495935"/>
                          <a:chOff x="8790" y="4095"/>
                          <a:chExt cx="7465" cy="781"/>
                        </a:xfrm>
                      </wpg:grpSpPr>
                      <wpg:grpSp>
                        <wpg:cNvPr id="102" name="组合 6"/>
                        <wpg:cNvGrpSpPr/>
                        <wpg:grpSpPr>
                          <a:xfrm>
                            <a:off x="8895" y="4095"/>
                            <a:ext cx="525" cy="660"/>
                            <a:chOff x="8895" y="4095"/>
                            <a:chExt cx="525" cy="660"/>
                          </a:xfrm>
                        </wpg:grpSpPr>
                        <wps:wsp>
                          <wps:cNvPr id="103" name="椭圆 3"/>
                          <wps:cNvSpPr/>
                          <wps:spPr>
                            <a:xfrm>
                              <a:off x="8895" y="4230"/>
                              <a:ext cx="525" cy="525"/>
                            </a:xfrm>
                            <a:prstGeom prst="ellipse">
                              <a:avLst/>
                            </a:prstGeom>
                            <a:solidFill>
                              <a:schemeClr val="accent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04" name="文本框 4"/>
                          <wps:cNvSpPr txBox="1"/>
                          <wps:spPr>
                            <a:xfrm>
                              <a:off x="8910" y="4095"/>
                              <a:ext cx="495" cy="6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ABFC9D">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六</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105" name="组合 8"/>
                        <wpg:cNvGrpSpPr/>
                        <wpg:grpSpPr>
                          <a:xfrm>
                            <a:off x="8790" y="4095"/>
                            <a:ext cx="7465" cy="781"/>
                            <a:chOff x="8040" y="3060"/>
                            <a:chExt cx="7465" cy="781"/>
                          </a:xfrm>
                        </wpg:grpSpPr>
                        <wps:wsp>
                          <wps:cNvPr id="106" name="文本框 5"/>
                          <wps:cNvSpPr txBox="1"/>
                          <wps:spPr>
                            <a:xfrm>
                              <a:off x="8688" y="3060"/>
                              <a:ext cx="6775" cy="763"/>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9F4EDE">
                                <w:pPr>
                                  <w:bidi w:val="0"/>
                                  <w:jc w:val="center"/>
                                  <w:rPr>
                                    <w:rFonts w:hint="eastAsia"/>
                                    <w:b/>
                                    <w:bCs/>
                                    <w:sz w:val="30"/>
                                    <w:szCs w:val="30"/>
                                    <w:lang w:val="en-US" w:eastAsia="zh-CN"/>
                                  </w:rPr>
                                </w:pPr>
                                <w:r>
                                  <w:rPr>
                                    <w:rFonts w:hint="eastAsia" w:ascii="黑体" w:hAnsi="黑体" w:eastAsia="黑体" w:cs="黑体"/>
                                    <w:b/>
                                    <w:bCs/>
                                    <w:color w:val="4874CB" w:themeColor="accent1"/>
                                    <w:kern w:val="2"/>
                                    <w:sz w:val="28"/>
                                    <w:szCs w:val="28"/>
                                    <w:lang w:val="en-US" w:eastAsia="zh-CN"/>
                                    <w14:textFill>
                                      <w14:solidFill>
                                        <w14:schemeClr w14:val="accent1"/>
                                      </w14:solidFill>
                                    </w14:textFill>
                                  </w:rPr>
                                  <w:t>龙湖镇2026年公办幼儿园小班招生班数及服务区划分</w:t>
                                </w:r>
                              </w:p>
                              <w:p w14:paraId="21D865C0">
                                <w:pPr>
                                  <w:spacing w:line="560" w:lineRule="exact"/>
                                  <w:jc w:val="center"/>
                                  <w:rPr>
                                    <w:rFonts w:ascii="方正小标宋简体" w:hAnsi="方正小标宋简体" w:eastAsia="方正小标宋简体" w:cs="方正小标宋简体"/>
                                    <w:sz w:val="44"/>
                                    <w:szCs w:val="44"/>
                                  </w:rPr>
                                </w:pPr>
                              </w:p>
                              <w:p w14:paraId="0A107D2B">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7" name="圆角矩形 7"/>
                          <wps:cNvSpPr/>
                          <wps:spPr>
                            <a:xfrm>
                              <a:off x="8040" y="3074"/>
                              <a:ext cx="7465" cy="767"/>
                            </a:xfrm>
                            <a:prstGeom prst="roundRect">
                              <a:avLst>
                                <a:gd name="adj" fmla="val 50000"/>
                              </a:avLst>
                            </a:prstGeom>
                            <a:noFill/>
                            <a:ln w="28575" cmpd="sng">
                              <a:solidFill>
                                <a:schemeClr val="accent1">
                                  <a:shade val="50000"/>
                                </a:schemeClr>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05pt;margin-top:8.65pt;height:39.05pt;width:373.25pt;z-index:251695104;mso-width-relative:page;mso-height-relative:page;" coordorigin="8790,4095" coordsize="7465,781" o:gfxdata="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">
                <o:lock v:ext="edit" aspectratio="f"/>
                <v:group id="组合 6" o:spid="_x0000_s1026" o:spt="203" style="position:absolute;left:8895;top:4095;height:660;width:525;" coordorigin="8895,4095" coordsize="525,660" o:gfxdata="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gSmPb0AAADcAAAADwAAAAAAAAABACAAAAAiAAAAZHJzL2Rvd25yZXYueG1s&#10;UEsBAhQAFAAAAAgAh07iQDMvBZ47AAAAOQAAABUAAAAAAAAAAQAgAAAADAEAAGRycy9ncm91cHNo&#10;YXBleG1sLnhtbFBLBQYAAAAABgAGAGABAADJAwAAAAA=&#10;">
                  <o:lock v:ext="edit" aspectratio="f"/>
                  <v:shape id="椭圆 3" o:spid="_x0000_s1026" o:spt="3" type="#_x0000_t3" style="position:absolute;left:8895;top:4230;height:525;width:525;v-text-anchor:middle;" fillcolor="#4874CB [3204]" filled="t" stroked="t" coordsize="21600,21600" o:gfxdata="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gusVL4A&#10;AADcAAAADwAAAAAAAAABACAAAAAiAAAAZHJzL2Rvd25yZXYueG1sUEsBAhQAFAAAAAgAh07iQDMv&#10;BZ47AAAAOQAAABAAAAAAAAAAAQAgAAAADQEAAGRycy9zaGFwZXhtbC54bWxQSwUGAAAAAAYABgBb&#10;AQAAtwMAAAAA&#10;">
                    <v:fill on="t" focussize="0,0"/>
                    <v:stroke weight="1pt" color="#2E54A1 [2404]" miterlimit="8" joinstyle="miter"/>
                    <v:imagedata o:title=""/>
                    <o:lock v:ext="edit" aspectratio="f"/>
                  </v:shape>
                  <v:shape id="文本框 4" o:spid="_x0000_s1026" o:spt="202" type="#_x0000_t202" style="position:absolute;left:8910;top:4095;height:615;width:495;v-text-anchor:middle;" filled="f" stroked="f" coordsize="21600,21600" o:gfxdata="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1P2a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5ABFC9D">
                          <w:pPr>
                            <w:rPr>
                              <w:rFonts w:hint="default" w:eastAsiaTheme="minorEastAsia"/>
                              <w:b/>
                              <w:bCs/>
                              <w:color w:val="FFFFFF" w:themeColor="background1"/>
                              <w:sz w:val="28"/>
                              <w:szCs w:val="28"/>
                              <w:lang w:val="en-US" w:eastAsia="zh-CN"/>
                              <w14:textFill>
                                <w14:solidFill>
                                  <w14:schemeClr w14:val="bg1"/>
                                </w14:solidFill>
                              </w14:textFill>
                            </w:rPr>
                          </w:pPr>
                          <w:r>
                            <w:rPr>
                              <w:rFonts w:hint="eastAsia"/>
                              <w:b/>
                              <w:bCs/>
                              <w:color w:val="FFFFFF" w:themeColor="background1"/>
                              <w:sz w:val="28"/>
                              <w:szCs w:val="28"/>
                              <w:lang w:val="en-US" w:eastAsia="zh-CN"/>
                              <w14:textFill>
                                <w14:solidFill>
                                  <w14:schemeClr w14:val="bg1"/>
                                </w14:solidFill>
                              </w14:textFill>
                            </w:rPr>
                            <w:t>六</w:t>
                          </w:r>
                        </w:p>
                      </w:txbxContent>
                    </v:textbox>
                  </v:shape>
                </v:group>
                <v:group id="组合 8" o:spid="_x0000_s1026" o:spt="203" style="position:absolute;left:8790;top:4095;height:781;width:7465;" coordorigin="8040,3060" coordsize="7465,781"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shape id="文本框 5" o:spid="_x0000_s1026" o:spt="202" type="#_x0000_t202" style="position:absolute;left:8688;top:3060;height:763;width:6775;" fillcolor="#FFFFFF [3201]" filled="t" stroked="f" coordsize="21600,21600" o:gfxdata="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XP2eqtwAAANw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349F4EDE">
                          <w:pPr>
                            <w:bidi w:val="0"/>
                            <w:jc w:val="center"/>
                            <w:rPr>
                              <w:rFonts w:hint="eastAsia"/>
                              <w:b/>
                              <w:bCs/>
                              <w:sz w:val="30"/>
                              <w:szCs w:val="30"/>
                              <w:lang w:val="en-US" w:eastAsia="zh-CN"/>
                            </w:rPr>
                          </w:pPr>
                          <w:r>
                            <w:rPr>
                              <w:rFonts w:hint="eastAsia" w:ascii="黑体" w:hAnsi="黑体" w:eastAsia="黑体" w:cs="黑体"/>
                              <w:b/>
                              <w:bCs/>
                              <w:color w:val="4874CB" w:themeColor="accent1"/>
                              <w:kern w:val="2"/>
                              <w:sz w:val="28"/>
                              <w:szCs w:val="28"/>
                              <w:lang w:val="en-US" w:eastAsia="zh-CN"/>
                              <w14:textFill>
                                <w14:solidFill>
                                  <w14:schemeClr w14:val="accent1"/>
                                </w14:solidFill>
                              </w14:textFill>
                            </w:rPr>
                            <w:t>龙湖镇2026年公办幼儿园小班招生班数及服务区划分</w:t>
                          </w:r>
                        </w:p>
                        <w:p w14:paraId="21D865C0">
                          <w:pPr>
                            <w:spacing w:line="560" w:lineRule="exact"/>
                            <w:jc w:val="center"/>
                            <w:rPr>
                              <w:rFonts w:ascii="方正小标宋简体" w:hAnsi="方正小标宋简体" w:eastAsia="方正小标宋简体" w:cs="方正小标宋简体"/>
                              <w:sz w:val="44"/>
                              <w:szCs w:val="44"/>
                            </w:rPr>
                          </w:pPr>
                        </w:p>
                        <w:p w14:paraId="0A107D2B">
                          <w:pPr>
                            <w:rPr>
                              <w:rFonts w:hint="default" w:ascii="黑体" w:hAnsi="黑体" w:eastAsia="黑体" w:cs="黑体"/>
                              <w:b/>
                              <w:bCs/>
                              <w:color w:val="4874CB" w:themeColor="accent1"/>
                              <w:sz w:val="28"/>
                              <w:szCs w:val="28"/>
                              <w:lang w:val="en-US" w:eastAsia="zh-CN"/>
                              <w14:textFill>
                                <w14:solidFill>
                                  <w14:schemeClr w14:val="accent1"/>
                                </w14:solidFill>
                              </w14:textFill>
                            </w:rPr>
                          </w:pPr>
                        </w:p>
                      </w:txbxContent>
                    </v:textbox>
                  </v:shape>
                  <v:roundrect id="圆角矩形 7" o:spid="_x0000_s1026" o:spt="2" style="position:absolute;left:8040;top:3074;height:767;width:7465;v-text-anchor:middle;" filled="f" stroked="t" coordsize="21600,21600" arcsize="0.5" o:gfxdata="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EboUvQAA&#10;ANwAAAAPAAAAAAAAAAEAIAAAACIAAABkcnMvZG93bnJldi54bWxQSwECFAAUAAAACACHTuJAMy8F&#10;njsAAAA5AAAAEAAAAAAAAAABACAAAAAMAQAAZHJzL3NoYXBleG1sLnhtbFBLBQYAAAAABgAGAFsB&#10;AAC2AwAAAAA=&#10;">
                    <v:fill on="f" focussize="0,0"/>
                    <v:stroke weight="2.25pt" color="#325395 [3204]" miterlimit="8" joinstyle="miter"/>
                    <v:imagedata o:title=""/>
                    <o:lock v:ext="edit" aspectratio="f"/>
                  </v:roundrect>
                </v:group>
              </v:group>
            </w:pict>
          </mc:Fallback>
        </mc:AlternateContent>
      </w:r>
    </w:p>
    <w:p w14:paraId="4103E399">
      <w:pPr>
        <w:spacing w:before="0"/>
        <w:ind w:right="0"/>
        <w:jc w:val="center"/>
        <w:rPr>
          <w:color w:val="auto"/>
          <w:sz w:val="26"/>
        </w:rPr>
      </w:pPr>
    </w:p>
    <w:p w14:paraId="3E886405">
      <w:pPr>
        <w:bidi w:val="0"/>
        <w:jc w:val="left"/>
        <w:rPr>
          <w:rFonts w:hint="eastAsia"/>
          <w:b/>
          <w:bCs/>
          <w:sz w:val="30"/>
          <w:szCs w:val="30"/>
          <w:lang w:val="en-US" w:eastAsia="zh-CN"/>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C85B0D-BFA2-454C-BA08-6857F7FD04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5C1EFD2-81E7-4965-84F6-0543AC11B7F2}"/>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3" w:fontKey="{925FEA41-AE0F-4C17-95A3-439C264A9FC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8B5E2">
    <w:pPr>
      <w:pStyle w:val="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07F17"/>
    <w:rsid w:val="182B6DD0"/>
    <w:rsid w:val="27607F17"/>
    <w:rsid w:val="278307DE"/>
    <w:rsid w:val="310E0778"/>
    <w:rsid w:val="3C340534"/>
    <w:rsid w:val="53513120"/>
    <w:rsid w:val="56FE35BF"/>
    <w:rsid w:val="59F40CA9"/>
    <w:rsid w:val="64D76DD0"/>
    <w:rsid w:val="69DE22C1"/>
    <w:rsid w:val="6F7246F2"/>
    <w:rsid w:val="75D014F7"/>
    <w:rsid w:val="786F7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qFormat/>
    <w:uiPriority w:val="1"/>
    <w:pPr>
      <w:spacing w:before="243"/>
      <w:ind w:left="1080"/>
      <w:outlineLvl w:val="1"/>
    </w:pPr>
    <w:rPr>
      <w:rFonts w:ascii="宋体" w:hAnsi="宋体" w:eastAsia="宋体" w:cs="宋体"/>
      <w:sz w:val="42"/>
      <w:szCs w:val="4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4">
    <w:name w:val="Body Text"/>
    <w:basedOn w:val="1"/>
    <w:qFormat/>
    <w:uiPriority w:val="1"/>
    <w:rPr>
      <w:rFonts w:ascii="宋体" w:hAnsi="宋体" w:eastAsia="宋体" w:cs="宋体"/>
      <w:sz w:val="31"/>
      <w:szCs w:val="31"/>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First Indent"/>
    <w:basedOn w:val="4"/>
    <w:qFormat/>
    <w:uiPriority w:val="0"/>
    <w:pPr>
      <w:spacing w:after="120"/>
      <w:ind w:firstLine="420" w:firstLineChars="100"/>
    </w:pPr>
    <w:rPr>
      <w:rFonts w:hint="default"/>
      <w:sz w:val="21"/>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1"/>
    <w:pPr>
      <w:ind w:left="952" w:hanging="1141"/>
    </w:pPr>
    <w:rPr>
      <w:rFonts w:ascii="宋体" w:hAnsi="宋体" w:eastAsia="宋体" w:cs="宋体"/>
    </w:r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863</Words>
  <Characters>891</Characters>
  <Lines>0</Lines>
  <Paragraphs>0</Paragraphs>
  <TotalTime>0</TotalTime>
  <ScaleCrop>false</ScaleCrop>
  <LinksUpToDate>false</LinksUpToDate>
  <CharactersWithSpaces>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2025-06-26T14:05:00Z</dcterms:created>
  <dc:creator>追风scg</dc:creator>
  <cp:lastModifiedBy>追风scg</cp:lastModifiedBy>
  <dcterms:modified xsi:type="dcterms:W3CDTF">2026-06-21T14:50:18Z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1960F99F05F54A13A537C3A61698532D_11</vt:lpwstr>
  </property>
  <property fmtid="{D5CDD505-2E9C-101B-9397-08002B2CF9AE}" pid="4" name="KSOTemplateDocerSaveRecord">
    <vt:lpwstr>eyJoZGlkIjoiMmFhODlmZmZhY2IyYmY3MDlhMDNjN2Y1NzZkMzhlOWMiLCJ1c2VySWQiOiIzMTg3OTg0NjQifQ==</vt:lpwstr>
  </property>
</Properties>
</file>