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560" w:lineRule="exact"/>
        <w:jc w:val="both"/>
        <w:outlineLvl w:val="0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附件8</w:t>
      </w:r>
    </w:p>
    <w:p>
      <w:pPr>
        <w:pStyle w:val="2"/>
        <w:spacing w:line="560" w:lineRule="exact"/>
        <w:jc w:val="both"/>
        <w:outlineLvl w:val="0"/>
        <w:rPr>
          <w:rFonts w:hint="eastAsia" w:ascii="黑体" w:hAnsi="黑体" w:eastAsia="黑体" w:cs="黑体"/>
          <w:sz w:val="32"/>
          <w:szCs w:val="32"/>
        </w:rPr>
      </w:pPr>
    </w:p>
    <w:p>
      <w:pPr>
        <w:pStyle w:val="3"/>
        <w:spacing w:before="0" w:after="0" w:line="560" w:lineRule="exact"/>
        <w:jc w:val="center"/>
        <w:rPr>
          <w:rFonts w:hint="eastAsia" w:ascii="方正小标宋简体" w:hAnsi="方正小标宋_GBK" w:eastAsia="方正小标宋简体" w:cs="方正小标宋_GBK"/>
          <w:b w:val="0"/>
        </w:rPr>
      </w:pPr>
      <w:r>
        <w:rPr>
          <w:rFonts w:hint="eastAsia" w:ascii="方正小标宋简体" w:hAnsi="方正小标宋_GBK" w:eastAsia="方正小标宋简体" w:cs="方正小标宋_GBK"/>
          <w:b w:val="0"/>
        </w:rPr>
        <w:t>西滨镇跃进村防汛抢险救灾应急预案</w:t>
      </w:r>
    </w:p>
    <w:p>
      <w:pPr>
        <w:pStyle w:val="4"/>
        <w:spacing w:line="560" w:lineRule="exact"/>
        <w:ind w:firstLine="640" w:firstLineChars="200"/>
        <w:jc w:val="both"/>
        <w:rPr>
          <w:rFonts w:eastAsia="黑体"/>
          <w:sz w:val="32"/>
          <w:szCs w:val="32"/>
        </w:rPr>
      </w:pPr>
      <w:r>
        <w:rPr>
          <w:rFonts w:eastAsia="黑体"/>
          <w:sz w:val="32"/>
          <w:szCs w:val="32"/>
        </w:rPr>
        <w:t>一、概况</w:t>
      </w:r>
    </w:p>
    <w:p>
      <w:pPr>
        <w:spacing w:line="560" w:lineRule="exact"/>
        <w:ind w:firstLine="640" w:firstLineChars="200"/>
        <w:rPr>
          <w:szCs w:val="32"/>
        </w:rPr>
      </w:pPr>
      <w:r>
        <w:rPr>
          <w:szCs w:val="32"/>
        </w:rPr>
        <w:t>跃进村位于晋东平原，距离晋江市区4公里，东与西滨军垦农场接壤，西与陈埭镇交界，南与新塘街道接界。主要水利工程有杏坂水闸、大脚桥水闸等。全村共有169户589人。全村面积312亩，耕地面积120亩，主要种植水稻。</w:t>
      </w:r>
    </w:p>
    <w:p>
      <w:pPr>
        <w:pStyle w:val="4"/>
        <w:spacing w:line="560" w:lineRule="exact"/>
        <w:ind w:firstLine="640" w:firstLineChars="200"/>
        <w:jc w:val="both"/>
        <w:rPr>
          <w:rFonts w:eastAsia="黑体"/>
          <w:bCs/>
          <w:sz w:val="32"/>
          <w:szCs w:val="32"/>
        </w:rPr>
      </w:pPr>
      <w:r>
        <w:rPr>
          <w:rFonts w:eastAsia="黑体"/>
          <w:bCs/>
          <w:sz w:val="32"/>
          <w:szCs w:val="32"/>
        </w:rPr>
        <w:t>二、防范重点</w:t>
      </w:r>
    </w:p>
    <w:p>
      <w:pPr>
        <w:spacing w:line="560" w:lineRule="exact"/>
        <w:ind w:firstLine="640" w:firstLineChars="200"/>
        <w:outlineLvl w:val="2"/>
        <w:rPr>
          <w:color w:val="FF0000"/>
          <w:szCs w:val="32"/>
        </w:rPr>
      </w:pPr>
      <w:r>
        <w:rPr>
          <w:rFonts w:eastAsia="楷体_GB2312"/>
          <w:kern w:val="0"/>
          <w:szCs w:val="32"/>
        </w:rPr>
        <w:t>（一）</w:t>
      </w:r>
      <w:r>
        <w:rPr>
          <w:rFonts w:eastAsia="楷体_GB2312"/>
          <w:szCs w:val="32"/>
        </w:rPr>
        <w:t>人员安全防御任务</w:t>
      </w:r>
    </w:p>
    <w:p>
      <w:pPr>
        <w:spacing w:line="560" w:lineRule="exact"/>
        <w:ind w:firstLine="640" w:firstLineChars="200"/>
        <w:rPr>
          <w:b/>
          <w:bCs/>
          <w:kern w:val="0"/>
          <w:szCs w:val="32"/>
        </w:rPr>
      </w:pPr>
      <w:r>
        <w:rPr>
          <w:szCs w:val="32"/>
        </w:rPr>
        <w:t>经摸排，我村居住在易致灾区域建档立卡群众</w:t>
      </w:r>
      <w:r>
        <w:rPr>
          <w:szCs w:val="32"/>
          <w:u w:val="single"/>
        </w:rPr>
        <w:t>5</w:t>
      </w:r>
      <w:r>
        <w:rPr>
          <w:szCs w:val="32"/>
        </w:rPr>
        <w:t>户</w:t>
      </w:r>
      <w:r>
        <w:rPr>
          <w:szCs w:val="32"/>
          <w:u w:val="single"/>
        </w:rPr>
        <w:t>19</w:t>
      </w:r>
      <w:r>
        <w:rPr>
          <w:szCs w:val="32"/>
        </w:rPr>
        <w:t>人，其中居住在低洼地带</w:t>
      </w:r>
      <w:r>
        <w:rPr>
          <w:szCs w:val="32"/>
          <w:u w:val="single"/>
        </w:rPr>
        <w:t>5</w:t>
      </w:r>
      <w:r>
        <w:rPr>
          <w:szCs w:val="32"/>
        </w:rPr>
        <w:t>户</w:t>
      </w:r>
      <w:r>
        <w:rPr>
          <w:szCs w:val="32"/>
          <w:u w:val="single"/>
        </w:rPr>
        <w:t>19</w:t>
      </w:r>
      <w:r>
        <w:rPr>
          <w:szCs w:val="32"/>
        </w:rPr>
        <w:t>人。</w:t>
      </w:r>
    </w:p>
    <w:p>
      <w:pPr>
        <w:spacing w:line="560" w:lineRule="exact"/>
        <w:ind w:firstLine="640" w:firstLineChars="200"/>
        <w:outlineLvl w:val="2"/>
        <w:rPr>
          <w:rFonts w:eastAsia="楷体_GB2312"/>
          <w:color w:val="FF0000"/>
          <w:szCs w:val="32"/>
        </w:rPr>
      </w:pPr>
      <w:r>
        <w:rPr>
          <w:rFonts w:eastAsia="楷体_GB2312"/>
          <w:kern w:val="0"/>
          <w:szCs w:val="32"/>
        </w:rPr>
        <w:t>（二）主要易发灾害点</w:t>
      </w:r>
    </w:p>
    <w:p>
      <w:pPr>
        <w:spacing w:line="560" w:lineRule="exact"/>
        <w:ind w:firstLine="640" w:firstLineChars="200"/>
        <w:rPr>
          <w:color w:val="000000"/>
          <w:szCs w:val="32"/>
          <w:lang w:val="zh-CN"/>
        </w:rPr>
      </w:pPr>
      <w:r>
        <w:rPr>
          <w:color w:val="000000"/>
          <w:szCs w:val="32"/>
        </w:rPr>
        <w:t>1.</w:t>
      </w:r>
      <w:r>
        <w:rPr>
          <w:color w:val="000000"/>
          <w:szCs w:val="32"/>
          <w:lang w:val="zh-CN"/>
        </w:rPr>
        <w:t>易受滑坡或泥石流等地质灾害的：无。</w:t>
      </w:r>
    </w:p>
    <w:p>
      <w:pPr>
        <w:spacing w:line="560" w:lineRule="exact"/>
        <w:ind w:firstLine="640" w:firstLineChars="200"/>
        <w:rPr>
          <w:color w:val="000000"/>
          <w:szCs w:val="32"/>
          <w:lang w:val="zh-CN"/>
        </w:rPr>
      </w:pPr>
      <w:r>
        <w:rPr>
          <w:color w:val="000000"/>
          <w:szCs w:val="32"/>
        </w:rPr>
        <w:t>2.</w:t>
      </w:r>
      <w:r>
        <w:rPr>
          <w:color w:val="000000"/>
          <w:szCs w:val="32"/>
          <w:lang w:val="zh-CN"/>
        </w:rPr>
        <w:t>旧危房遇强降雨容易发生倒塌的：无。</w:t>
      </w:r>
    </w:p>
    <w:p>
      <w:pPr>
        <w:spacing w:line="560" w:lineRule="exact"/>
        <w:ind w:firstLine="640" w:firstLineChars="200"/>
        <w:rPr>
          <w:color w:val="000000"/>
          <w:szCs w:val="32"/>
          <w:lang w:val="zh-CN"/>
        </w:rPr>
      </w:pPr>
      <w:r>
        <w:rPr>
          <w:color w:val="000000"/>
          <w:szCs w:val="32"/>
        </w:rPr>
        <w:t>3.</w:t>
      </w:r>
      <w:r>
        <w:rPr>
          <w:color w:val="000000"/>
          <w:szCs w:val="32"/>
          <w:lang w:val="zh-CN"/>
        </w:rPr>
        <w:t>位于水库下游，易受水库险情危及的：无。</w:t>
      </w:r>
    </w:p>
    <w:p>
      <w:pPr>
        <w:spacing w:line="560" w:lineRule="exact"/>
        <w:ind w:firstLine="646" w:firstLineChars="202"/>
        <w:rPr>
          <w:color w:val="000000"/>
          <w:szCs w:val="32"/>
          <w:lang w:val="zh-CN"/>
        </w:rPr>
      </w:pPr>
      <w:r>
        <w:rPr>
          <w:color w:val="000000"/>
          <w:szCs w:val="32"/>
        </w:rPr>
        <w:t>4.</w:t>
      </w:r>
      <w:r>
        <w:rPr>
          <w:color w:val="000000"/>
          <w:szCs w:val="32"/>
          <w:lang w:val="zh-CN"/>
        </w:rPr>
        <w:t>位于河道附近，易受河道洪水危及的：无。</w:t>
      </w:r>
    </w:p>
    <w:p>
      <w:pPr>
        <w:spacing w:line="560" w:lineRule="exact"/>
        <w:ind w:firstLine="646" w:firstLineChars="202"/>
        <w:rPr>
          <w:color w:val="000000"/>
          <w:szCs w:val="32"/>
          <w:lang w:val="zh-CN"/>
        </w:rPr>
      </w:pPr>
      <w:r>
        <w:rPr>
          <w:color w:val="000000"/>
          <w:szCs w:val="32"/>
        </w:rPr>
        <w:t>5.</w:t>
      </w:r>
      <w:r>
        <w:rPr>
          <w:color w:val="000000"/>
          <w:szCs w:val="32"/>
          <w:lang w:val="zh-CN"/>
        </w:rPr>
        <w:t>低洼区易受涝水危及的：</w:t>
      </w:r>
    </w:p>
    <w:p>
      <w:pPr>
        <w:spacing w:line="560" w:lineRule="exact"/>
        <w:ind w:firstLine="646" w:firstLineChars="202"/>
        <w:rPr>
          <w:color w:val="000000"/>
          <w:szCs w:val="32"/>
          <w:lang w:val="zh-CN"/>
        </w:rPr>
      </w:pPr>
      <w:r>
        <w:rPr>
          <w:color w:val="000000"/>
          <w:szCs w:val="32"/>
          <w:lang w:val="zh-CN"/>
        </w:rPr>
        <w:t>位置：村委会门口埭田蔬菜种植地（台风、暴雨、</w:t>
      </w:r>
      <w:r>
        <w:rPr>
          <w:color w:val="000000"/>
          <w:szCs w:val="32"/>
        </w:rPr>
        <w:t>大风</w:t>
      </w:r>
      <w:r>
        <w:rPr>
          <w:color w:val="000000"/>
          <w:szCs w:val="32"/>
          <w:lang w:val="zh-CN"/>
        </w:rPr>
        <w:t>期</w:t>
      </w:r>
      <w:r>
        <w:rPr>
          <w:rFonts w:hAnsi="仿宋_GB2312"/>
          <w:color w:val="000000"/>
          <w:szCs w:val="32"/>
          <w:lang w:val="zh-CN"/>
        </w:rPr>
        <w:t>间易受灾）</w:t>
      </w:r>
    </w:p>
    <w:p>
      <w:pPr>
        <w:pStyle w:val="4"/>
        <w:spacing w:line="560" w:lineRule="exact"/>
        <w:ind w:firstLine="640" w:firstLineChars="200"/>
        <w:jc w:val="both"/>
        <w:rPr>
          <w:rFonts w:eastAsia="黑体"/>
          <w:sz w:val="32"/>
          <w:szCs w:val="32"/>
          <w:lang w:val="zh-CN"/>
        </w:rPr>
      </w:pPr>
      <w:r>
        <w:rPr>
          <w:rFonts w:hAnsi="黑体" w:eastAsia="黑体"/>
          <w:sz w:val="32"/>
          <w:szCs w:val="32"/>
          <w:lang w:val="zh-CN"/>
        </w:rPr>
        <w:t>三、组织机构与职责分工</w:t>
      </w:r>
    </w:p>
    <w:p>
      <w:pPr>
        <w:pStyle w:val="5"/>
        <w:spacing w:before="0" w:after="0" w:line="560" w:lineRule="exact"/>
        <w:ind w:firstLine="640" w:firstLineChars="200"/>
        <w:rPr>
          <w:rFonts w:eastAsia="楷体_GB2312"/>
          <w:lang w:val="zh-CN"/>
        </w:rPr>
      </w:pPr>
      <w:r>
        <w:rPr>
          <w:rFonts w:hAnsi="楷体_GB2312" w:eastAsia="楷体_GB2312"/>
          <w:lang w:val="zh-CN"/>
        </w:rPr>
        <w:t>（一）组织指挥机构</w:t>
      </w:r>
    </w:p>
    <w:p>
      <w:pPr>
        <w:spacing w:line="560" w:lineRule="exact"/>
        <w:ind w:firstLine="640" w:firstLineChars="200"/>
        <w:rPr>
          <w:szCs w:val="32"/>
        </w:rPr>
      </w:pPr>
      <w:r>
        <w:rPr>
          <w:rFonts w:hAnsi="仿宋_GB2312"/>
          <w:szCs w:val="32"/>
          <w:lang w:val="zh-CN"/>
        </w:rPr>
        <w:t>组建村</w:t>
      </w:r>
      <w:r>
        <w:rPr>
          <w:rFonts w:hAnsi="仿宋_GB2312"/>
          <w:szCs w:val="32"/>
        </w:rPr>
        <w:t>防汛工作小组</w:t>
      </w:r>
      <w:r>
        <w:rPr>
          <w:rFonts w:hAnsi="仿宋_GB2312"/>
          <w:szCs w:val="32"/>
          <w:lang w:val="zh-CN"/>
        </w:rPr>
        <w:t>，负责辖区内防汛防台、抢险救灾总体工作，协调涉及本村防汛抢险救灾行动。村</w:t>
      </w:r>
      <w:r>
        <w:rPr>
          <w:rFonts w:hAnsi="仿宋_GB2312"/>
          <w:szCs w:val="32"/>
        </w:rPr>
        <w:t>防汛工作小组</w:t>
      </w:r>
      <w:r>
        <w:rPr>
          <w:rFonts w:hAnsi="仿宋_GB2312"/>
          <w:szCs w:val="32"/>
          <w:lang w:val="zh-CN"/>
        </w:rPr>
        <w:t>下设信息监测组、转移通知组和抢险救灾组</w:t>
      </w:r>
      <w:r>
        <w:rPr>
          <w:szCs w:val="32"/>
        </w:rPr>
        <w:t>3</w:t>
      </w:r>
      <w:r>
        <w:rPr>
          <w:rFonts w:hAnsi="仿宋_GB2312"/>
          <w:szCs w:val="32"/>
        </w:rPr>
        <w:t>个二级工作组</w:t>
      </w:r>
      <w:r>
        <w:rPr>
          <w:rFonts w:hAnsi="仿宋_GB2312"/>
          <w:szCs w:val="32"/>
          <w:lang w:val="zh-CN"/>
        </w:rPr>
        <w:t>（详见附件</w:t>
      </w:r>
      <w:r>
        <w:rPr>
          <w:szCs w:val="32"/>
          <w:lang w:val="zh-CN"/>
        </w:rPr>
        <w:t>1</w:t>
      </w:r>
      <w:r>
        <w:rPr>
          <w:rFonts w:hAnsi="仿宋_GB2312"/>
          <w:szCs w:val="32"/>
          <w:lang w:val="zh-CN"/>
        </w:rPr>
        <w:t>）。办公场所设在村委会。</w:t>
      </w:r>
    </w:p>
    <w:p>
      <w:pPr>
        <w:pStyle w:val="5"/>
        <w:spacing w:before="0" w:after="0" w:line="560" w:lineRule="exact"/>
        <w:ind w:firstLine="640" w:firstLineChars="200"/>
        <w:rPr>
          <w:rFonts w:eastAsia="楷体_GB2312"/>
          <w:lang w:val="zh-CN"/>
        </w:rPr>
      </w:pPr>
      <w:r>
        <w:rPr>
          <w:rFonts w:hAnsi="楷体_GB2312" w:eastAsia="楷体_GB2312"/>
          <w:lang w:val="zh-CN"/>
        </w:rPr>
        <w:t>（二）职责和分工</w:t>
      </w:r>
    </w:p>
    <w:p>
      <w:pPr>
        <w:pStyle w:val="3"/>
        <w:spacing w:before="0" w:after="0" w:line="560" w:lineRule="exact"/>
        <w:ind w:firstLine="640" w:firstLineChars="200"/>
        <w:rPr>
          <w:b w:val="0"/>
          <w:kern w:val="2"/>
          <w:sz w:val="32"/>
          <w:szCs w:val="32"/>
        </w:rPr>
      </w:pPr>
      <w:r>
        <w:rPr>
          <w:rFonts w:hAnsi="仿宋_GB2312"/>
          <w:b w:val="0"/>
          <w:kern w:val="2"/>
          <w:sz w:val="32"/>
          <w:szCs w:val="32"/>
        </w:rPr>
        <w:t>组</w:t>
      </w:r>
      <w:r>
        <w:rPr>
          <w:b w:val="0"/>
          <w:kern w:val="2"/>
          <w:sz w:val="32"/>
          <w:szCs w:val="32"/>
        </w:rPr>
        <w:t xml:space="preserve">      </w:t>
      </w:r>
      <w:r>
        <w:rPr>
          <w:rFonts w:hAnsi="仿宋_GB2312"/>
          <w:b w:val="0"/>
          <w:kern w:val="2"/>
          <w:sz w:val="32"/>
          <w:szCs w:val="32"/>
        </w:rPr>
        <w:t>长：陈德芳</w:t>
      </w:r>
    </w:p>
    <w:p>
      <w:pPr>
        <w:pStyle w:val="3"/>
        <w:spacing w:before="0" w:after="0" w:line="560" w:lineRule="exact"/>
        <w:ind w:firstLine="640" w:firstLineChars="200"/>
        <w:rPr>
          <w:b w:val="0"/>
          <w:kern w:val="2"/>
          <w:sz w:val="32"/>
          <w:szCs w:val="32"/>
          <w:lang w:val="zh-CN"/>
        </w:rPr>
      </w:pPr>
      <w:r>
        <w:rPr>
          <w:rFonts w:hAnsi="仿宋_GB2312"/>
          <w:b w:val="0"/>
          <w:kern w:val="2"/>
          <w:sz w:val="32"/>
          <w:szCs w:val="32"/>
        </w:rPr>
        <w:t>职</w:t>
      </w:r>
      <w:r>
        <w:rPr>
          <w:b w:val="0"/>
          <w:kern w:val="2"/>
          <w:sz w:val="32"/>
          <w:szCs w:val="32"/>
        </w:rPr>
        <w:t xml:space="preserve">      </w:t>
      </w:r>
      <w:r>
        <w:rPr>
          <w:rFonts w:hAnsi="仿宋_GB2312"/>
          <w:b w:val="0"/>
          <w:kern w:val="2"/>
          <w:sz w:val="32"/>
          <w:szCs w:val="32"/>
        </w:rPr>
        <w:t>责：</w:t>
      </w:r>
      <w:r>
        <w:rPr>
          <w:rFonts w:hAnsi="仿宋_GB2312"/>
          <w:b w:val="0"/>
          <w:kern w:val="2"/>
          <w:sz w:val="32"/>
          <w:szCs w:val="32"/>
          <w:lang w:val="zh-CN"/>
        </w:rPr>
        <w:t>全面负责本村</w:t>
      </w:r>
      <w:r>
        <w:rPr>
          <w:rFonts w:hAnsi="仿宋_GB2312"/>
          <w:b w:val="0"/>
          <w:kern w:val="2"/>
          <w:sz w:val="32"/>
          <w:szCs w:val="32"/>
        </w:rPr>
        <w:t>台风、暴雨、洪涝</w:t>
      </w:r>
      <w:r>
        <w:rPr>
          <w:rFonts w:hAnsi="仿宋_GB2312"/>
          <w:b w:val="0"/>
          <w:kern w:val="2"/>
          <w:sz w:val="32"/>
          <w:szCs w:val="32"/>
          <w:lang w:val="zh-CN"/>
        </w:rPr>
        <w:t>灾害防御工作的组织与指挥。</w:t>
      </w:r>
    </w:p>
    <w:p>
      <w:pPr>
        <w:pStyle w:val="3"/>
        <w:spacing w:before="0" w:after="0" w:line="560" w:lineRule="exact"/>
        <w:ind w:firstLine="640" w:firstLineChars="200"/>
        <w:rPr>
          <w:b w:val="0"/>
          <w:kern w:val="2"/>
          <w:sz w:val="32"/>
          <w:szCs w:val="32"/>
          <w:lang w:val="zh-CN"/>
        </w:rPr>
      </w:pPr>
      <w:r>
        <w:rPr>
          <w:rFonts w:hAnsi="仿宋_GB2312"/>
          <w:b w:val="0"/>
          <w:kern w:val="2"/>
          <w:sz w:val="32"/>
          <w:szCs w:val="32"/>
          <w:lang w:val="zh-CN"/>
        </w:rPr>
        <w:t>副</w:t>
      </w:r>
      <w:r>
        <w:rPr>
          <w:b w:val="0"/>
          <w:kern w:val="2"/>
          <w:sz w:val="32"/>
          <w:szCs w:val="32"/>
        </w:rPr>
        <w:t xml:space="preserve">  </w:t>
      </w:r>
      <w:r>
        <w:rPr>
          <w:rFonts w:hAnsi="仿宋_GB2312"/>
          <w:b w:val="0"/>
          <w:kern w:val="2"/>
          <w:sz w:val="32"/>
          <w:szCs w:val="32"/>
          <w:lang w:val="zh-CN"/>
        </w:rPr>
        <w:t>组</w:t>
      </w:r>
      <w:r>
        <w:rPr>
          <w:b w:val="0"/>
          <w:kern w:val="2"/>
          <w:sz w:val="32"/>
          <w:szCs w:val="32"/>
        </w:rPr>
        <w:t xml:space="preserve">  </w:t>
      </w:r>
      <w:r>
        <w:rPr>
          <w:rFonts w:hAnsi="仿宋_GB2312"/>
          <w:b w:val="0"/>
          <w:kern w:val="2"/>
          <w:sz w:val="32"/>
          <w:szCs w:val="32"/>
          <w:lang w:val="zh-CN"/>
        </w:rPr>
        <w:t>长：陈佳滨</w:t>
      </w:r>
    </w:p>
    <w:p>
      <w:pPr>
        <w:pStyle w:val="3"/>
        <w:spacing w:before="0" w:after="0" w:line="560" w:lineRule="exact"/>
        <w:ind w:firstLine="640" w:firstLineChars="200"/>
        <w:rPr>
          <w:b w:val="0"/>
          <w:sz w:val="32"/>
          <w:szCs w:val="32"/>
        </w:rPr>
      </w:pPr>
      <w:r>
        <w:rPr>
          <w:rFonts w:hAnsi="仿宋_GB2312"/>
          <w:b w:val="0"/>
          <w:kern w:val="2"/>
          <w:sz w:val="32"/>
          <w:szCs w:val="32"/>
          <w:lang w:val="zh-CN"/>
        </w:rPr>
        <w:t>职</w:t>
      </w:r>
      <w:r>
        <w:rPr>
          <w:b w:val="0"/>
          <w:kern w:val="2"/>
          <w:sz w:val="32"/>
          <w:szCs w:val="32"/>
        </w:rPr>
        <w:t xml:space="preserve">      </w:t>
      </w:r>
      <w:r>
        <w:rPr>
          <w:rFonts w:hAnsi="仿宋_GB2312"/>
          <w:b w:val="0"/>
          <w:kern w:val="2"/>
          <w:sz w:val="32"/>
          <w:szCs w:val="32"/>
          <w:lang w:val="zh-CN"/>
        </w:rPr>
        <w:t>责：配合组长开展本村防汛抢险救灾工作。</w:t>
      </w:r>
    </w:p>
    <w:p>
      <w:pPr>
        <w:spacing w:line="560" w:lineRule="exact"/>
        <w:ind w:firstLine="640" w:firstLineChars="200"/>
        <w:rPr>
          <w:bCs/>
          <w:szCs w:val="32"/>
        </w:rPr>
      </w:pPr>
      <w:r>
        <w:rPr>
          <w:rFonts w:hAnsi="仿宋_GB2312"/>
          <w:bCs/>
          <w:szCs w:val="32"/>
        </w:rPr>
        <w:t>信息监测组：周炎飚、陈苗珠</w:t>
      </w:r>
    </w:p>
    <w:p>
      <w:pPr>
        <w:spacing w:line="560" w:lineRule="exact"/>
        <w:ind w:firstLine="640" w:firstLineChars="200"/>
        <w:rPr>
          <w:szCs w:val="32"/>
        </w:rPr>
      </w:pPr>
      <w:r>
        <w:rPr>
          <w:rFonts w:hAnsi="仿宋_GB2312"/>
          <w:bCs/>
          <w:szCs w:val="32"/>
        </w:rPr>
        <w:t>职</w:t>
      </w:r>
      <w:r>
        <w:rPr>
          <w:bCs/>
          <w:szCs w:val="32"/>
        </w:rPr>
        <w:t xml:space="preserve">      </w:t>
      </w:r>
      <w:r>
        <w:rPr>
          <w:rFonts w:hAnsi="仿宋_GB2312"/>
          <w:bCs/>
          <w:szCs w:val="32"/>
        </w:rPr>
        <w:t>责：负责接收上级政府台风、暴雨预警信</w:t>
      </w:r>
      <w:r>
        <w:rPr>
          <w:rFonts w:hAnsi="仿宋_GB2312"/>
          <w:szCs w:val="32"/>
        </w:rPr>
        <w:t>息，负责雨量、水位、地质灾害和旧危房等监测，为其他工作小组及上级实时提供监测信息；转移群众时，及时统计转移情况，并向上级汇报；台风、暴雨及其次生灾害过后，统计受灾损失情况，并向上级汇报。</w:t>
      </w:r>
    </w:p>
    <w:p>
      <w:pPr>
        <w:spacing w:line="560" w:lineRule="exact"/>
        <w:ind w:firstLine="640" w:firstLineChars="200"/>
        <w:rPr>
          <w:bCs/>
          <w:szCs w:val="32"/>
        </w:rPr>
      </w:pPr>
      <w:r>
        <w:rPr>
          <w:rFonts w:hAnsi="仿宋_GB2312"/>
          <w:bCs/>
          <w:szCs w:val="32"/>
        </w:rPr>
        <w:t>转移通知组：陈景胜、陈旋珠</w:t>
      </w:r>
    </w:p>
    <w:p>
      <w:pPr>
        <w:spacing w:line="560" w:lineRule="exact"/>
        <w:ind w:firstLine="640" w:firstLineChars="200"/>
        <w:rPr>
          <w:szCs w:val="32"/>
        </w:rPr>
      </w:pPr>
      <w:r>
        <w:rPr>
          <w:rFonts w:hAnsi="仿宋_GB2312"/>
          <w:szCs w:val="32"/>
        </w:rPr>
        <w:t>职</w:t>
      </w:r>
      <w:r>
        <w:rPr>
          <w:szCs w:val="32"/>
        </w:rPr>
        <w:t xml:space="preserve">      </w:t>
      </w:r>
      <w:r>
        <w:rPr>
          <w:rFonts w:hAnsi="仿宋_GB2312"/>
          <w:szCs w:val="32"/>
        </w:rPr>
        <w:t>责：负责按照村防汛工作小组组长的命令，发布预警信号，组织危险区域群众按预定路线转移，一人不漏地动员到户到人。</w:t>
      </w:r>
    </w:p>
    <w:p>
      <w:pPr>
        <w:spacing w:line="560" w:lineRule="exact"/>
        <w:ind w:firstLine="640" w:firstLineChars="200"/>
        <w:rPr>
          <w:szCs w:val="32"/>
        </w:rPr>
      </w:pPr>
      <w:r>
        <w:rPr>
          <w:rFonts w:hAnsi="仿宋_GB2312"/>
          <w:bCs/>
          <w:szCs w:val="32"/>
        </w:rPr>
        <w:t>抢险救灾组：</w:t>
      </w:r>
      <w:r>
        <w:rPr>
          <w:szCs w:val="32"/>
        </w:rPr>
        <w:t>黄增加</w:t>
      </w:r>
    </w:p>
    <w:p>
      <w:pPr>
        <w:spacing w:line="560" w:lineRule="exact"/>
        <w:ind w:firstLine="640" w:firstLineChars="200"/>
        <w:rPr>
          <w:szCs w:val="32"/>
        </w:rPr>
      </w:pPr>
      <w:r>
        <w:rPr>
          <w:rFonts w:hAnsi="仿宋_GB2312"/>
          <w:szCs w:val="32"/>
        </w:rPr>
        <w:t>职</w:t>
      </w:r>
      <w:r>
        <w:rPr>
          <w:szCs w:val="32"/>
        </w:rPr>
        <w:t xml:space="preserve">      </w:t>
      </w:r>
      <w:r>
        <w:rPr>
          <w:rFonts w:hAnsi="仿宋_GB2312"/>
          <w:szCs w:val="32"/>
        </w:rPr>
        <w:t>责：在紧急情况下，各抢险队员自备电筒、雨衣等工具，听从命令有序进行抢险救灾工作，必要时配合转移通知组转移安置受灾人员。</w:t>
      </w:r>
    </w:p>
    <w:p>
      <w:pPr>
        <w:pStyle w:val="2"/>
        <w:adjustRightInd/>
        <w:spacing w:line="560" w:lineRule="exact"/>
        <w:ind w:firstLine="640" w:firstLineChars="20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仿宋_GB2312" w:cs="Times New Roman"/>
          <w:bCs/>
          <w:sz w:val="32"/>
          <w:szCs w:val="32"/>
        </w:rPr>
        <w:t>恢复重建组：</w:t>
      </w:r>
      <w:r>
        <w:rPr>
          <w:rFonts w:ascii="Times New Roman" w:hAnsi="Times New Roman" w:cs="Times New Roman"/>
          <w:sz w:val="32"/>
          <w:szCs w:val="32"/>
        </w:rPr>
        <w:t>陈德芳</w:t>
      </w:r>
    </w:p>
    <w:p>
      <w:pPr>
        <w:pStyle w:val="2"/>
        <w:adjustRightInd/>
        <w:spacing w:line="560" w:lineRule="exact"/>
        <w:ind w:firstLine="640" w:firstLineChars="200"/>
        <w:rPr>
          <w:rFonts w:ascii="Times New Roman" w:hAnsi="Times New Roman" w:cs="Times New Roman"/>
        </w:rPr>
      </w:pPr>
      <w:r>
        <w:rPr>
          <w:rFonts w:ascii="Times New Roman" w:hAnsi="仿宋_GB2312" w:cs="Times New Roman"/>
          <w:sz w:val="32"/>
          <w:szCs w:val="32"/>
        </w:rPr>
        <w:t>职</w:t>
      </w:r>
      <w:r>
        <w:rPr>
          <w:rFonts w:ascii="Times New Roman" w:hAnsi="Times New Roman" w:cs="Times New Roman"/>
          <w:sz w:val="32"/>
          <w:szCs w:val="32"/>
        </w:rPr>
        <w:t xml:space="preserve">      </w:t>
      </w:r>
      <w:r>
        <w:rPr>
          <w:rFonts w:ascii="Times New Roman" w:hAnsi="仿宋_GB2312" w:cs="Times New Roman"/>
          <w:sz w:val="32"/>
          <w:szCs w:val="32"/>
        </w:rPr>
        <w:t>责：负责帮助灾区修缮、重建倒塌的灾民住房；修复损毁的交通、水利、通讯、供水、供电等基础设施；使灾区恢复正常的生产生活秩序。</w:t>
      </w:r>
    </w:p>
    <w:p>
      <w:pPr>
        <w:spacing w:line="560" w:lineRule="exact"/>
        <w:ind w:firstLine="640" w:firstLineChars="200"/>
        <w:rPr>
          <w:rFonts w:eastAsia="黑体"/>
          <w:szCs w:val="32"/>
        </w:rPr>
      </w:pPr>
      <w:r>
        <w:rPr>
          <w:rFonts w:hAnsi="黑体" w:eastAsia="黑体"/>
          <w:szCs w:val="32"/>
        </w:rPr>
        <w:t>四、预防准备</w:t>
      </w:r>
    </w:p>
    <w:p>
      <w:pPr>
        <w:spacing w:line="560" w:lineRule="exact"/>
        <w:ind w:firstLine="640" w:firstLineChars="200"/>
        <w:rPr>
          <w:color w:val="000000"/>
          <w:szCs w:val="32"/>
        </w:rPr>
      </w:pPr>
      <w:r>
        <w:rPr>
          <w:rFonts w:hAnsi="楷体_GB2312" w:eastAsia="楷体_GB2312"/>
          <w:color w:val="000000"/>
          <w:szCs w:val="32"/>
        </w:rPr>
        <w:t>（一）风险管理。</w:t>
      </w:r>
      <w:r>
        <w:rPr>
          <w:rFonts w:hAnsi="仿宋_GB2312"/>
          <w:color w:val="000000"/>
          <w:szCs w:val="32"/>
        </w:rPr>
        <w:t>按照责任网格划分，由驻村干部、防汛工作小组、网格工作人员负责责任片区水利工程、地质灾害点、排水设施、低洼地带等防汛风险点及潜在风险区域的日常监测与应急巡查。</w:t>
      </w:r>
      <w:r>
        <w:rPr>
          <w:color w:val="000000"/>
          <w:szCs w:val="32"/>
        </w:rPr>
        <w:t xml:space="preserve"> </w:t>
      </w:r>
    </w:p>
    <w:p>
      <w:pPr>
        <w:spacing w:line="560" w:lineRule="exact"/>
        <w:ind w:firstLine="640" w:firstLineChars="200"/>
        <w:rPr>
          <w:szCs w:val="32"/>
        </w:rPr>
      </w:pPr>
      <w:r>
        <w:rPr>
          <w:rFonts w:hAnsi="楷体_GB2312" w:eastAsia="楷体_GB2312"/>
          <w:szCs w:val="32"/>
        </w:rPr>
        <w:t>（二）宣传演练。</w:t>
      </w:r>
      <w:r>
        <w:rPr>
          <w:rFonts w:hAnsi="仿宋_GB2312"/>
          <w:szCs w:val="32"/>
        </w:rPr>
        <w:t>每年，由防汛工作小组统一安排，组织危险区域建档立卡群众自主转移避险演练、村级防汛应急演练等。非汛期广泛通过广播、标语、宣传栏等各种形式宣传台风、暴雨防御的基本知识，增强村民群众防灾减灾意识和自救互救能力。</w:t>
      </w:r>
    </w:p>
    <w:p>
      <w:pPr>
        <w:spacing w:line="560" w:lineRule="exact"/>
        <w:ind w:firstLine="640" w:firstLineChars="200"/>
        <w:rPr>
          <w:szCs w:val="32"/>
        </w:rPr>
      </w:pPr>
      <w:r>
        <w:rPr>
          <w:rFonts w:hAnsi="楷体_GB2312" w:eastAsia="楷体_GB2312"/>
          <w:szCs w:val="32"/>
        </w:rPr>
        <w:t>（三）物资队伍。</w:t>
      </w:r>
      <w:r>
        <w:rPr>
          <w:rFonts w:hAnsi="仿宋_GB2312"/>
          <w:szCs w:val="32"/>
        </w:rPr>
        <w:t>村防汛救灾物资仓库储备一定数量的安全防护、应急救援、抢险装备等物资，并有专人负责保管。组建村级应急队伍，承担辖区防汛防台风期间突发险情先期处置、抢险救援工作。</w:t>
      </w:r>
    </w:p>
    <w:p>
      <w:pPr>
        <w:pStyle w:val="2"/>
        <w:spacing w:line="560" w:lineRule="exact"/>
        <w:ind w:firstLine="640" w:firstLineChars="200"/>
        <w:rPr>
          <w:rFonts w:ascii="Times New Roman" w:hAnsi="Times New Roman" w:eastAsia="黑体" w:cs="Times New Roman"/>
          <w:color w:val="auto"/>
          <w:kern w:val="2"/>
          <w:sz w:val="32"/>
          <w:szCs w:val="32"/>
        </w:rPr>
      </w:pPr>
      <w:r>
        <w:rPr>
          <w:rFonts w:ascii="Times New Roman" w:hAnsi="黑体" w:eastAsia="黑体" w:cs="Times New Roman"/>
          <w:color w:val="auto"/>
          <w:kern w:val="2"/>
          <w:sz w:val="32"/>
          <w:szCs w:val="32"/>
        </w:rPr>
        <w:t>五、应急行动</w:t>
      </w:r>
    </w:p>
    <w:p>
      <w:pPr>
        <w:pStyle w:val="5"/>
        <w:spacing w:line="560" w:lineRule="exact"/>
        <w:ind w:firstLine="640" w:firstLineChars="200"/>
        <w:rPr>
          <w:rFonts w:eastAsia="仿宋_GB2312"/>
          <w:bCs/>
        </w:rPr>
      </w:pPr>
      <w:r>
        <w:rPr>
          <w:rFonts w:hAnsi="楷体_GB2312" w:eastAsia="楷体_GB2312"/>
          <w:bCs/>
        </w:rPr>
        <w:t>（一）人员到位：</w:t>
      </w:r>
      <w:r>
        <w:rPr>
          <w:rFonts w:hAnsi="仿宋_GB2312" w:eastAsia="仿宋_GB2312"/>
          <w:bCs/>
        </w:rPr>
        <w:t>接到镇政府灾害天气预报时，实行防汛值班和村领导带班制度；接到镇防指应对突发暴雨、强对流天气的风险预警以及上级防</w:t>
      </w:r>
      <w:r>
        <w:rPr>
          <w:rFonts w:eastAsia="仿宋_GB2312"/>
          <w:bCs/>
        </w:rPr>
        <w:t>指启动防台风（暴雨）应急响应时，镇驻村干部迅速到村，村防汛工作小组立即组织开展防汛巡查和信息监测，村值班室通知村防汛工作小组成员回村待命，不得外出。当村防汛工作小组成员接到集合命令时，应在10分钟内赶到指定地点。</w:t>
      </w:r>
    </w:p>
    <w:p>
      <w:pPr>
        <w:spacing w:line="560" w:lineRule="exact"/>
        <w:ind w:firstLine="645"/>
        <w:rPr>
          <w:szCs w:val="32"/>
        </w:rPr>
      </w:pPr>
      <w:r>
        <w:rPr>
          <w:rFonts w:hAnsi="楷体_GB2312" w:eastAsia="楷体_GB2312"/>
          <w:szCs w:val="32"/>
        </w:rPr>
        <w:t>（二）安全预警：</w:t>
      </w:r>
      <w:r>
        <w:rPr>
          <w:rFonts w:hAnsi="仿宋_GB2312"/>
          <w:szCs w:val="32"/>
        </w:rPr>
        <w:t>根据紧急程度，分别或同时采用</w:t>
      </w:r>
      <w:r>
        <w:rPr>
          <w:szCs w:val="32"/>
        </w:rPr>
        <w:t>“</w:t>
      </w:r>
      <w:r>
        <w:rPr>
          <w:rFonts w:hAnsi="仿宋_GB2312"/>
          <w:szCs w:val="32"/>
        </w:rPr>
        <w:t>村村响</w:t>
      </w:r>
      <w:r>
        <w:rPr>
          <w:szCs w:val="32"/>
        </w:rPr>
        <w:t>”</w:t>
      </w:r>
      <w:r>
        <w:rPr>
          <w:rFonts w:hAnsi="仿宋_GB2312"/>
          <w:szCs w:val="32"/>
        </w:rPr>
        <w:t>广播、电话、手机短信、微信、铜锣、吹哨子等方式将台风、暴雨和可能出现灾情等汛情信息及时通知村民群众；特急情况或电源、通讯中断时，由转移通知组和驻村干部、村两委、网格长、网格指导员入户通知易发灾害点村民，尤其是夜间可能发生相关灾害时，要保证预警信息传递的可靠性，做到不漏一户，不漏一人。</w:t>
      </w:r>
    </w:p>
    <w:p>
      <w:pPr>
        <w:spacing w:line="560" w:lineRule="exact"/>
        <w:ind w:firstLine="640" w:firstLineChars="200"/>
        <w:rPr>
          <w:szCs w:val="32"/>
        </w:rPr>
      </w:pPr>
      <w:r>
        <w:rPr>
          <w:rFonts w:hAnsi="楷体_GB2312" w:eastAsia="楷体_GB2312"/>
          <w:szCs w:val="32"/>
        </w:rPr>
        <w:t>（三）抢险组织：</w:t>
      </w:r>
      <w:r>
        <w:rPr>
          <w:rFonts w:hAnsi="仿宋_GB2312"/>
          <w:szCs w:val="32"/>
        </w:rPr>
        <w:t>接到巡查人员或居民发现灾情苗头的报告后，村防汛工作小组迅速召集抢险救灾组人员到灾害点开展抢</w:t>
      </w:r>
      <w:r>
        <w:rPr>
          <w:szCs w:val="32"/>
        </w:rPr>
        <w:t>险救灾，避免险情扩大；组织专业人员修建临时道路、搭设临时供电线路，快速修复损坏公路和供配电设备，及时恢复交通和正常供电。</w:t>
      </w:r>
    </w:p>
    <w:p>
      <w:pPr>
        <w:spacing w:line="560" w:lineRule="exact"/>
        <w:ind w:firstLine="640" w:firstLineChars="200"/>
        <w:rPr>
          <w:rFonts w:eastAsia="黑体"/>
          <w:szCs w:val="32"/>
        </w:rPr>
      </w:pPr>
      <w:r>
        <w:rPr>
          <w:rFonts w:eastAsia="黑体"/>
          <w:szCs w:val="32"/>
        </w:rPr>
        <w:t>六、转移避险</w:t>
      </w:r>
    </w:p>
    <w:p>
      <w:pPr>
        <w:spacing w:line="560" w:lineRule="exact"/>
        <w:ind w:firstLine="640" w:firstLineChars="200"/>
        <w:rPr>
          <w:rFonts w:eastAsia="楷体_GB2312"/>
          <w:szCs w:val="32"/>
        </w:rPr>
      </w:pPr>
      <w:r>
        <w:rPr>
          <w:rFonts w:eastAsia="楷体_GB2312"/>
          <w:szCs w:val="32"/>
        </w:rPr>
        <w:t>（一）转移避险条件</w:t>
      </w:r>
    </w:p>
    <w:p>
      <w:pPr>
        <w:spacing w:line="560" w:lineRule="exact"/>
        <w:ind w:firstLine="640" w:firstLineChars="200"/>
        <w:rPr>
          <w:szCs w:val="32"/>
        </w:rPr>
      </w:pPr>
      <w:r>
        <w:rPr>
          <w:szCs w:val="32"/>
        </w:rPr>
        <w:t>（1）前期已出现明显强降雨过程，预报未来12小时有50毫米以上，村防汛工作小组成员全部待命，转移通知组告知受</w:t>
      </w:r>
      <w:r>
        <w:rPr>
          <w:rFonts w:hAnsi="仿宋_GB2312"/>
          <w:szCs w:val="32"/>
        </w:rPr>
        <w:t>影响的危险区域群众提前做好转移准备。</w:t>
      </w:r>
    </w:p>
    <w:p>
      <w:pPr>
        <w:spacing w:line="560" w:lineRule="exact"/>
        <w:ind w:firstLine="640" w:firstLineChars="200"/>
        <w:rPr>
          <w:szCs w:val="32"/>
        </w:rPr>
      </w:pPr>
      <w:r>
        <w:rPr>
          <w:szCs w:val="32"/>
        </w:rPr>
        <w:t>（2）前期已出现明显强降雨过程，预报未来6小时有50毫米以上，受影响的危险区域老弱妇幼、行动不便人员必须提前转移。</w:t>
      </w:r>
    </w:p>
    <w:p>
      <w:pPr>
        <w:spacing w:line="560" w:lineRule="exact"/>
        <w:ind w:firstLine="640" w:firstLineChars="200"/>
        <w:rPr>
          <w:color w:val="FF0000"/>
          <w:szCs w:val="32"/>
        </w:rPr>
      </w:pPr>
      <w:r>
        <w:rPr>
          <w:szCs w:val="32"/>
        </w:rPr>
        <w:t>（3）当出现以下情形，受影响的危险区域人员须提前转移：</w:t>
      </w:r>
    </w:p>
    <w:p>
      <w:pPr>
        <w:spacing w:line="560" w:lineRule="exact"/>
        <w:ind w:firstLine="640" w:firstLineChars="200"/>
        <w:rPr>
          <w:szCs w:val="32"/>
        </w:rPr>
      </w:pPr>
      <w:r>
        <w:rPr>
          <w:rFonts w:hAnsi="仿宋_GB2312"/>
          <w:szCs w:val="32"/>
        </w:rPr>
        <w:t>①</w:t>
      </w:r>
      <w:r>
        <w:rPr>
          <w:szCs w:val="32"/>
        </w:rPr>
        <w:t>预报日降雨量沿海超过250毫米；</w:t>
      </w:r>
    </w:p>
    <w:p>
      <w:pPr>
        <w:spacing w:line="560" w:lineRule="exact"/>
        <w:ind w:firstLine="640" w:firstLineChars="200"/>
        <w:rPr>
          <w:szCs w:val="32"/>
        </w:rPr>
      </w:pPr>
      <w:r>
        <w:rPr>
          <w:rFonts w:hAnsi="仿宋_GB2312"/>
          <w:szCs w:val="32"/>
        </w:rPr>
        <w:t>②</w:t>
      </w:r>
      <w:r>
        <w:rPr>
          <w:szCs w:val="32"/>
        </w:rPr>
        <w:t>预测或实测金鸡沟、小姐港洪水水位超过保证水位或达到堤顶。</w:t>
      </w:r>
    </w:p>
    <w:p>
      <w:pPr>
        <w:spacing w:line="560" w:lineRule="exact"/>
        <w:ind w:firstLine="640" w:firstLineChars="200"/>
        <w:rPr>
          <w:szCs w:val="32"/>
        </w:rPr>
      </w:pPr>
      <w:r>
        <w:rPr>
          <w:szCs w:val="32"/>
        </w:rPr>
        <w:t>（4）当出现以下情形，受影响的危险区域人员必须立即转移：</w:t>
      </w:r>
    </w:p>
    <w:p>
      <w:pPr>
        <w:spacing w:line="560" w:lineRule="exact"/>
        <w:ind w:firstLine="640" w:firstLineChars="200"/>
        <w:rPr>
          <w:szCs w:val="32"/>
        </w:rPr>
      </w:pPr>
      <w:r>
        <w:rPr>
          <w:rFonts w:hAnsi="仿宋_GB2312"/>
          <w:szCs w:val="32"/>
        </w:rPr>
        <w:t>①</w:t>
      </w:r>
      <w:r>
        <w:rPr>
          <w:szCs w:val="32"/>
        </w:rPr>
        <w:t>前期已出现明显强降雨过程，预报未来2小时有1小时50毫米以上；</w:t>
      </w:r>
    </w:p>
    <w:p>
      <w:pPr>
        <w:spacing w:line="560" w:lineRule="exact"/>
        <w:ind w:firstLine="640" w:firstLineChars="200"/>
        <w:rPr>
          <w:szCs w:val="32"/>
        </w:rPr>
      </w:pPr>
      <w:r>
        <w:rPr>
          <w:rFonts w:hAnsi="仿宋_GB2312"/>
          <w:szCs w:val="32"/>
        </w:rPr>
        <w:t>②</w:t>
      </w:r>
      <w:r>
        <w:rPr>
          <w:szCs w:val="32"/>
        </w:rPr>
        <w:t>前期累积雨量已超过100毫米，预报未来2小时有1小时30毫米以上；</w:t>
      </w:r>
    </w:p>
    <w:p>
      <w:pPr>
        <w:spacing w:line="560" w:lineRule="exact"/>
        <w:ind w:firstLine="640" w:firstLineChars="200"/>
        <w:rPr>
          <w:szCs w:val="32"/>
        </w:rPr>
      </w:pPr>
      <w:r>
        <w:rPr>
          <w:rFonts w:hAnsi="仿宋_GB2312"/>
          <w:szCs w:val="32"/>
        </w:rPr>
        <w:t>③</w:t>
      </w:r>
      <w:r>
        <w:rPr>
          <w:szCs w:val="32"/>
        </w:rPr>
        <w:t>镇区内涝达到转移避险条件；</w:t>
      </w:r>
    </w:p>
    <w:p>
      <w:pPr>
        <w:spacing w:line="560" w:lineRule="exact"/>
        <w:ind w:firstLine="640" w:firstLineChars="200"/>
        <w:rPr>
          <w:szCs w:val="32"/>
        </w:rPr>
      </w:pPr>
      <w:r>
        <w:rPr>
          <w:rFonts w:hAnsi="仿宋_GB2312"/>
          <w:szCs w:val="32"/>
        </w:rPr>
        <w:t>④</w:t>
      </w:r>
      <w:r>
        <w:rPr>
          <w:szCs w:val="32"/>
        </w:rPr>
        <w:t>水闸、堤坝等水利设施出现重大险情。</w:t>
      </w:r>
    </w:p>
    <w:p>
      <w:pPr>
        <w:spacing w:line="560" w:lineRule="exact"/>
        <w:ind w:firstLine="640" w:firstLineChars="200"/>
        <w:rPr>
          <w:szCs w:val="32"/>
        </w:rPr>
      </w:pPr>
      <w:r>
        <w:rPr>
          <w:szCs w:val="32"/>
        </w:rPr>
        <w:t>（5）当接到上级防指下达转移避险指令，立即组织群众转移。</w:t>
      </w:r>
    </w:p>
    <w:p>
      <w:pPr>
        <w:spacing w:line="560" w:lineRule="exact"/>
        <w:ind w:firstLine="640" w:firstLineChars="200"/>
        <w:rPr>
          <w:rFonts w:eastAsia="楷体_GB2312"/>
          <w:szCs w:val="32"/>
        </w:rPr>
      </w:pPr>
      <w:r>
        <w:rPr>
          <w:rFonts w:eastAsia="楷体_GB2312"/>
          <w:szCs w:val="32"/>
        </w:rPr>
        <w:t>（二）避险安置措施</w:t>
      </w:r>
    </w:p>
    <w:p>
      <w:pPr>
        <w:spacing w:line="560" w:lineRule="exact"/>
        <w:ind w:firstLine="640" w:firstLineChars="200"/>
        <w:rPr>
          <w:szCs w:val="32"/>
        </w:rPr>
      </w:pPr>
      <w:r>
        <w:rPr>
          <w:szCs w:val="32"/>
        </w:rPr>
        <w:t>（1）转移工作由转移通知组通知，采取专人包片负责，抢险救灾组配合的办法，统一指挥，统一转移。</w:t>
      </w:r>
    </w:p>
    <w:p>
      <w:pPr>
        <w:spacing w:line="560" w:lineRule="exact"/>
        <w:ind w:firstLine="640" w:firstLineChars="200"/>
        <w:rPr>
          <w:szCs w:val="32"/>
        </w:rPr>
      </w:pPr>
      <w:r>
        <w:rPr>
          <w:szCs w:val="32"/>
        </w:rPr>
        <w:t>（2）本着就近、安全的原则进行安排，先人员后财产，先</w:t>
      </w:r>
      <w:r>
        <w:rPr>
          <w:rFonts w:hAnsi="仿宋_GB2312"/>
          <w:szCs w:val="32"/>
        </w:rPr>
        <w:t>老弱病残人员后一般人员，将受灾村民转移至指定的安置点。转移通知组和抢险救灾组必须最后撤离灾害发生区，并有权对不服从转移命令的人员采取强制转移措施。风雨影响消失后，确</w:t>
      </w:r>
      <w:r>
        <w:rPr>
          <w:szCs w:val="32"/>
        </w:rPr>
        <w:t>认其住房安全后才能允许群众搬回。</w:t>
      </w:r>
    </w:p>
    <w:p>
      <w:pPr>
        <w:spacing w:line="560" w:lineRule="exact"/>
        <w:ind w:firstLine="640" w:firstLineChars="200"/>
        <w:rPr>
          <w:szCs w:val="32"/>
        </w:rPr>
      </w:pPr>
      <w:r>
        <w:rPr>
          <w:szCs w:val="32"/>
        </w:rPr>
        <w:t>（3）制作危险区域建档立群众明白卡（卡内包含易受灾人员情况及转移安置信息表及转移安置路线图），将转移路线、安置地点、责任人等有关信息发放到每户。制作标识牌，标明安全区、危险区、转移路线、安置地点等。</w:t>
      </w:r>
    </w:p>
    <w:p>
      <w:pPr>
        <w:pStyle w:val="2"/>
        <w:spacing w:line="560" w:lineRule="exact"/>
        <w:ind w:firstLine="640" w:firstLineChars="200"/>
        <w:rPr>
          <w:rFonts w:ascii="Times New Roman" w:hAnsi="Times New Roman" w:cs="Times New Roman"/>
          <w:color w:val="auto"/>
          <w:kern w:val="2"/>
          <w:sz w:val="32"/>
          <w:szCs w:val="32"/>
        </w:rPr>
      </w:pPr>
      <w:r>
        <w:rPr>
          <w:rFonts w:ascii="Times New Roman" w:hAnsi="Times New Roman" w:cs="Times New Roman"/>
          <w:color w:val="auto"/>
          <w:kern w:val="2"/>
          <w:sz w:val="32"/>
          <w:szCs w:val="32"/>
        </w:rPr>
        <w:t>（4）</w:t>
      </w:r>
      <w:r>
        <w:rPr>
          <w:rFonts w:ascii="Times New Roman" w:hAnsi="Times New Roman" w:cs="Times New Roman"/>
          <w:color w:val="auto"/>
          <w:kern w:val="2"/>
          <w:sz w:val="32"/>
          <w:szCs w:val="32"/>
          <w:lang w:val="zh-CN"/>
        </w:rPr>
        <w:t>我村居民接到转移信号后，必须迅速按预定路线转移。汛前拟定好转移路线，汛期防汛工作小组指派人员经常检查转移路线是否出现异常，如有异常，则及时修补或改变路线，以免在转移路上出现险情。</w:t>
      </w:r>
    </w:p>
    <w:p>
      <w:pPr>
        <w:spacing w:line="560" w:lineRule="exact"/>
        <w:ind w:firstLine="640" w:firstLineChars="200"/>
        <w:rPr>
          <w:szCs w:val="32"/>
        </w:rPr>
      </w:pPr>
      <w:r>
        <w:rPr>
          <w:szCs w:val="32"/>
        </w:rPr>
        <w:t>（4）转移过程中，原制定的交通、通讯线路中断时，抢险救灾组要及时开展抢修或选择其他安全的路线，把群众转移到安全的地方。</w:t>
      </w:r>
    </w:p>
    <w:p>
      <w:pPr>
        <w:spacing w:line="560" w:lineRule="exact"/>
        <w:ind w:firstLine="640" w:firstLineChars="200"/>
        <w:rPr>
          <w:rFonts w:eastAsia="楷体_GB2312"/>
          <w:szCs w:val="32"/>
        </w:rPr>
      </w:pPr>
      <w:r>
        <w:rPr>
          <w:rFonts w:eastAsia="楷体_GB2312"/>
          <w:szCs w:val="32"/>
        </w:rPr>
        <w:t>（三）避灾安置点</w:t>
      </w:r>
    </w:p>
    <w:p>
      <w:pPr>
        <w:spacing w:line="560" w:lineRule="exact"/>
        <w:ind w:firstLine="640" w:firstLineChars="200"/>
        <w:rPr>
          <w:szCs w:val="32"/>
        </w:rPr>
      </w:pPr>
      <w:r>
        <w:rPr>
          <w:szCs w:val="32"/>
          <w:lang w:val="zh-CN"/>
        </w:rPr>
        <w:t>确定跃进村委会为避灾安置点，</w:t>
      </w:r>
      <w:r>
        <w:rPr>
          <w:rFonts w:hAnsi="仿宋_GB2312"/>
          <w:szCs w:val="32"/>
          <w:lang w:val="zh-CN"/>
        </w:rPr>
        <w:t>安置点准备必要的各种生活物资，同时通知全体村民，确保家喻户晓。</w:t>
      </w:r>
      <w:r>
        <w:rPr>
          <w:szCs w:val="32"/>
        </w:rPr>
        <w:t xml:space="preserve">  </w:t>
      </w:r>
    </w:p>
    <w:p>
      <w:pPr>
        <w:pStyle w:val="4"/>
        <w:spacing w:line="560" w:lineRule="exact"/>
        <w:ind w:firstLine="640" w:firstLineChars="200"/>
        <w:jc w:val="both"/>
        <w:rPr>
          <w:rFonts w:eastAsia="黑体"/>
          <w:sz w:val="32"/>
          <w:szCs w:val="32"/>
        </w:rPr>
      </w:pPr>
      <w:r>
        <w:rPr>
          <w:rFonts w:hAnsi="黑体" w:eastAsia="黑体"/>
          <w:sz w:val="32"/>
          <w:szCs w:val="32"/>
        </w:rPr>
        <w:t>七、灾后自救</w:t>
      </w:r>
    </w:p>
    <w:p>
      <w:pPr>
        <w:spacing w:line="560" w:lineRule="exact"/>
        <w:ind w:firstLine="640" w:firstLineChars="200"/>
        <w:rPr>
          <w:szCs w:val="32"/>
        </w:rPr>
      </w:pPr>
      <w:r>
        <w:rPr>
          <w:rFonts w:hAnsi="仿宋_GB2312"/>
          <w:szCs w:val="32"/>
        </w:rPr>
        <w:t>防汛工作组组织村民开展恢复生活、生产、安置、卫生防疫、水毁抢修等灾后自救工作，并及时补充防汛抢险物质。</w:t>
      </w:r>
    </w:p>
    <w:p>
      <w:pPr>
        <w:pStyle w:val="4"/>
        <w:spacing w:line="560" w:lineRule="exact"/>
        <w:ind w:firstLine="640" w:firstLineChars="200"/>
        <w:jc w:val="both"/>
        <w:rPr>
          <w:rFonts w:eastAsia="黑体"/>
          <w:sz w:val="32"/>
          <w:szCs w:val="32"/>
        </w:rPr>
      </w:pPr>
      <w:r>
        <w:rPr>
          <w:rFonts w:hAnsi="黑体" w:eastAsia="黑体"/>
          <w:sz w:val="32"/>
          <w:szCs w:val="32"/>
        </w:rPr>
        <w:t>八、灾情上报</w:t>
      </w:r>
    </w:p>
    <w:p>
      <w:pPr>
        <w:spacing w:line="560" w:lineRule="exact"/>
        <w:ind w:firstLine="640" w:firstLineChars="200"/>
        <w:rPr>
          <w:szCs w:val="32"/>
        </w:rPr>
      </w:pPr>
      <w:r>
        <w:rPr>
          <w:rFonts w:hAnsi="仿宋_GB2312"/>
          <w:szCs w:val="32"/>
        </w:rPr>
        <w:t>由信息监测组负责收集受灾情况和抢险救灾典型事迹，并及时上报镇政府。</w:t>
      </w:r>
    </w:p>
    <w:p>
      <w:pPr>
        <w:pStyle w:val="2"/>
        <w:spacing w:line="560" w:lineRule="exact"/>
        <w:rPr>
          <w:rFonts w:ascii="Times New Roman" w:hAnsi="Times New Roman" w:cs="Times New Roman"/>
          <w:sz w:val="32"/>
          <w:szCs w:val="32"/>
        </w:rPr>
      </w:pPr>
    </w:p>
    <w:p>
      <w:pPr>
        <w:spacing w:line="560" w:lineRule="exact"/>
        <w:ind w:firstLine="640" w:firstLineChars="200"/>
        <w:rPr>
          <w:szCs w:val="32"/>
        </w:rPr>
      </w:pPr>
      <w:r>
        <w:rPr>
          <w:rFonts w:hAnsi="仿宋_GB2312"/>
          <w:szCs w:val="32"/>
        </w:rPr>
        <w:t>附件：</w:t>
      </w:r>
      <w:r>
        <w:rPr>
          <w:szCs w:val="32"/>
        </w:rPr>
        <w:t>1.</w:t>
      </w:r>
      <w:r>
        <w:rPr>
          <w:rFonts w:hAnsi="仿宋_GB2312"/>
          <w:szCs w:val="32"/>
        </w:rPr>
        <w:t>跃进村防汛工作小组成员及分工表</w:t>
      </w:r>
    </w:p>
    <w:p>
      <w:pPr>
        <w:pStyle w:val="5"/>
        <w:spacing w:before="0" w:after="0" w:line="560" w:lineRule="exact"/>
        <w:ind w:firstLine="1600" w:firstLineChars="500"/>
        <w:rPr>
          <w:rFonts w:eastAsia="仿宋_GB2312"/>
        </w:rPr>
      </w:pPr>
      <w:r>
        <w:rPr>
          <w:rFonts w:eastAsia="仿宋_GB2312"/>
        </w:rPr>
        <w:t>2.</w:t>
      </w:r>
      <w:r>
        <w:rPr>
          <w:rFonts w:hAnsi="仿宋_GB2312" w:eastAsia="仿宋_GB2312"/>
        </w:rPr>
        <w:t>跃进村抢险队伍组成</w:t>
      </w:r>
    </w:p>
    <w:p>
      <w:pPr>
        <w:pStyle w:val="5"/>
        <w:spacing w:before="0" w:after="0" w:line="560" w:lineRule="exact"/>
        <w:ind w:firstLine="1600" w:firstLineChars="500"/>
        <w:rPr>
          <w:rFonts w:eastAsia="仿宋_GB2312"/>
        </w:rPr>
      </w:pPr>
      <w:r>
        <w:rPr>
          <w:rFonts w:eastAsia="仿宋_GB2312"/>
        </w:rPr>
        <w:t>3.</w:t>
      </w:r>
      <w:r>
        <w:rPr>
          <w:rFonts w:hAnsi="仿宋_GB2312" w:eastAsia="仿宋_GB2312"/>
        </w:rPr>
        <w:t>跃进村防汛防台网格责任人名单</w:t>
      </w:r>
    </w:p>
    <w:p>
      <w:pPr>
        <w:pStyle w:val="5"/>
        <w:spacing w:before="0" w:after="0" w:line="560" w:lineRule="exact"/>
        <w:ind w:firstLine="1600" w:firstLineChars="500"/>
        <w:rPr>
          <w:rFonts w:eastAsia="仿宋_GB2312"/>
        </w:rPr>
      </w:pPr>
      <w:r>
        <w:rPr>
          <w:rFonts w:eastAsia="仿宋_GB2312"/>
        </w:rPr>
        <w:t>4.</w:t>
      </w:r>
      <w:r>
        <w:rPr>
          <w:rFonts w:hAnsi="仿宋_GB2312" w:eastAsia="仿宋_GB2312"/>
        </w:rPr>
        <w:t>跃进村危险区转移对象避险明白卡</w:t>
      </w:r>
    </w:p>
    <w:p>
      <w:pPr>
        <w:pStyle w:val="5"/>
        <w:spacing w:before="0" w:after="0" w:line="560" w:lineRule="exact"/>
        <w:ind w:firstLine="1600" w:firstLineChars="500"/>
        <w:rPr>
          <w:rFonts w:eastAsia="仿宋_GB2312"/>
        </w:rPr>
      </w:pPr>
      <w:r>
        <w:rPr>
          <w:rFonts w:eastAsia="仿宋_GB2312"/>
        </w:rPr>
        <w:t>5.</w:t>
      </w:r>
      <w:r>
        <w:rPr>
          <w:rFonts w:hAnsi="仿宋_GB2312" w:eastAsia="仿宋_GB2312"/>
        </w:rPr>
        <w:t>跃进村抢险物资储备信息表</w:t>
      </w:r>
    </w:p>
    <w:p>
      <w:pPr>
        <w:pStyle w:val="5"/>
        <w:spacing w:before="0" w:after="0" w:line="560" w:lineRule="exact"/>
        <w:ind w:firstLine="1600" w:firstLineChars="500"/>
        <w:rPr>
          <w:rFonts w:eastAsia="仿宋_GB2312"/>
        </w:rPr>
      </w:pPr>
      <w:r>
        <w:rPr>
          <w:rFonts w:eastAsia="仿宋_GB2312"/>
        </w:rPr>
        <w:t>6.</w:t>
      </w:r>
      <w:r>
        <w:rPr>
          <w:rFonts w:hAnsi="仿宋_GB2312" w:eastAsia="仿宋_GB2312"/>
        </w:rPr>
        <w:t>跃进村易受灾人员转移路线图</w:t>
      </w:r>
    </w:p>
    <w:p>
      <w:pPr>
        <w:pStyle w:val="2"/>
        <w:ind w:firstLine="1600" w:firstLineChars="500"/>
        <w:rPr>
          <w:rFonts w:hint="eastAsia"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7.</w:t>
      </w:r>
      <w:r>
        <w:rPr>
          <w:rFonts w:ascii="Times New Roman" w:hAnsi="仿宋_GB2312" w:cs="Times New Roman"/>
          <w:sz w:val="32"/>
          <w:szCs w:val="32"/>
        </w:rPr>
        <w:t>跃进村防汛抢险救灾流程图</w:t>
      </w:r>
    </w:p>
    <w:p>
      <w:pPr>
        <w:spacing w:line="560" w:lineRule="exact"/>
        <w:rPr>
          <w:rFonts w:hint="eastAsia" w:ascii="黑体" w:hAnsi="黑体" w:eastAsia="黑体" w:cs="黑体"/>
          <w:bCs/>
          <w:szCs w:val="32"/>
        </w:rPr>
      </w:pPr>
    </w:p>
    <w:p>
      <w:pPr>
        <w:spacing w:line="560" w:lineRule="exact"/>
        <w:rPr>
          <w:rFonts w:ascii="黑体" w:hAnsi="黑体" w:eastAsia="黑体" w:cs="黑体"/>
          <w:bCs/>
          <w:szCs w:val="32"/>
        </w:rPr>
      </w:pPr>
      <w:r>
        <w:rPr>
          <w:rFonts w:hint="eastAsia" w:ascii="黑体" w:hAnsi="黑体" w:eastAsia="黑体" w:cs="黑体"/>
          <w:bCs/>
          <w:szCs w:val="32"/>
        </w:rPr>
        <w:t>附件1</w:t>
      </w:r>
    </w:p>
    <w:p>
      <w:pPr>
        <w:pStyle w:val="5"/>
        <w:wordWrap w:val="0"/>
        <w:jc w:val="center"/>
        <w:rPr>
          <w:rFonts w:hint="eastAsia" w:ascii="方正小标宋简体" w:hAnsi="方正小标宋_GBK" w:eastAsia="方正小标宋简体" w:cs="方正小标宋_GBK"/>
          <w:sz w:val="44"/>
          <w:szCs w:val="44"/>
        </w:rPr>
      </w:pPr>
      <w:r>
        <w:rPr>
          <w:rFonts w:hint="eastAsia" w:ascii="方正小标宋简体" w:hAnsi="方正小标宋_GBK" w:eastAsia="方正小标宋简体" w:cs="方正小标宋_GBK"/>
          <w:sz w:val="44"/>
          <w:szCs w:val="44"/>
        </w:rPr>
        <w:t>跃进村防汛工作小组成员及分工表</w:t>
      </w:r>
    </w:p>
    <w:tbl>
      <w:tblPr>
        <w:tblStyle w:val="8"/>
        <w:tblW w:w="5140" w:type="pct"/>
        <w:tblInd w:w="-242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41"/>
        <w:gridCol w:w="1567"/>
        <w:gridCol w:w="1634"/>
        <w:gridCol w:w="3947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33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组织机构</w:t>
            </w:r>
          </w:p>
        </w:tc>
        <w:tc>
          <w:tcPr>
            <w:tcW w:w="891" w:type="pct"/>
            <w:tcBorders>
              <w:top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姓名</w:t>
            </w:r>
          </w:p>
        </w:tc>
        <w:tc>
          <w:tcPr>
            <w:tcW w:w="929" w:type="pct"/>
            <w:tcBorders>
              <w:top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手机</w:t>
            </w:r>
          </w:p>
        </w:tc>
        <w:tc>
          <w:tcPr>
            <w:tcW w:w="2244" w:type="pct"/>
            <w:tcBorders>
              <w:top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职责及</w:t>
            </w:r>
            <w:r>
              <w:rPr>
                <w:rFonts w:ascii="宋体" w:hAnsi="宋体" w:eastAsia="宋体"/>
                <w:sz w:val="21"/>
                <w:szCs w:val="21"/>
              </w:rPr>
              <w:t>分工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33" w:type="pct"/>
            <w:tcBorders>
              <w:lef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组长</w:t>
            </w:r>
          </w:p>
        </w:tc>
        <w:tc>
          <w:tcPr>
            <w:tcW w:w="891" w:type="pct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陈德芳</w:t>
            </w:r>
          </w:p>
        </w:tc>
        <w:tc>
          <w:tcPr>
            <w:tcW w:w="929" w:type="pct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13905070888</w:t>
            </w:r>
          </w:p>
        </w:tc>
        <w:tc>
          <w:tcPr>
            <w:tcW w:w="2244" w:type="pct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组织</w:t>
            </w:r>
            <w:r>
              <w:rPr>
                <w:rFonts w:ascii="宋体" w:hAnsi="宋体" w:eastAsia="宋体"/>
                <w:sz w:val="21"/>
                <w:szCs w:val="21"/>
              </w:rPr>
              <w:t>指挥，部署全面工作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33" w:type="pct"/>
            <w:tcBorders>
              <w:lef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副组长</w:t>
            </w:r>
          </w:p>
        </w:tc>
        <w:tc>
          <w:tcPr>
            <w:tcW w:w="891" w:type="pct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陈佳滨</w:t>
            </w:r>
          </w:p>
        </w:tc>
        <w:tc>
          <w:tcPr>
            <w:tcW w:w="929" w:type="pct"/>
            <w:noWrap w:val="0"/>
            <w:vAlign w:val="center"/>
          </w:tcPr>
          <w:p>
            <w:pPr>
              <w:spacing w:line="36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13599161517</w:t>
            </w:r>
          </w:p>
        </w:tc>
        <w:tc>
          <w:tcPr>
            <w:tcW w:w="2244" w:type="pct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协助</w:t>
            </w:r>
            <w:r>
              <w:rPr>
                <w:rFonts w:ascii="宋体" w:hAnsi="宋体" w:eastAsia="宋体"/>
                <w:sz w:val="21"/>
                <w:szCs w:val="21"/>
              </w:rPr>
              <w:t>总指挥做好山洪灾害防御工作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33" w:type="pct"/>
            <w:tcBorders>
              <w:lef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信息监测组</w:t>
            </w:r>
          </w:p>
        </w:tc>
        <w:tc>
          <w:tcPr>
            <w:tcW w:w="891" w:type="pct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周炎飚</w:t>
            </w:r>
          </w:p>
          <w:p>
            <w:pPr>
              <w:spacing w:line="360" w:lineRule="exact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陈苗珠</w:t>
            </w:r>
          </w:p>
        </w:tc>
        <w:tc>
          <w:tcPr>
            <w:tcW w:w="929" w:type="pct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13860789345</w:t>
            </w:r>
          </w:p>
          <w:p>
            <w:pPr>
              <w:spacing w:line="36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13960365614</w:t>
            </w:r>
          </w:p>
        </w:tc>
        <w:tc>
          <w:tcPr>
            <w:tcW w:w="2244" w:type="pct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组员2人</w:t>
            </w:r>
            <w:r>
              <w:rPr>
                <w:rFonts w:ascii="宋体" w:hAnsi="宋体" w:eastAsia="宋体"/>
                <w:sz w:val="21"/>
                <w:szCs w:val="21"/>
              </w:rPr>
              <w:t>，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负责接收</w:t>
            </w:r>
            <w:r>
              <w:rPr>
                <w:rFonts w:ascii="宋体" w:hAnsi="宋体" w:eastAsia="宋体"/>
                <w:sz w:val="21"/>
                <w:szCs w:val="21"/>
              </w:rPr>
              <w:t>上级信息，同时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将</w:t>
            </w:r>
            <w:r>
              <w:rPr>
                <w:rFonts w:ascii="宋体" w:hAnsi="宋体" w:eastAsia="宋体"/>
                <w:sz w:val="21"/>
                <w:szCs w:val="21"/>
              </w:rPr>
              <w:t>雨量，水库水位监测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信息</w:t>
            </w:r>
            <w:r>
              <w:rPr>
                <w:rFonts w:ascii="宋体" w:hAnsi="宋体" w:eastAsia="宋体"/>
                <w:sz w:val="21"/>
                <w:szCs w:val="21"/>
              </w:rPr>
              <w:t>上报上级及总指挥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；</w:t>
            </w:r>
            <w:r>
              <w:rPr>
                <w:rFonts w:ascii="宋体" w:hAnsi="宋体" w:eastAsia="宋体"/>
                <w:sz w:val="21"/>
                <w:szCs w:val="21"/>
              </w:rPr>
              <w:t>及时统计转移情况，灾后统计受灾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损失情况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33" w:type="pct"/>
            <w:tcBorders>
              <w:lef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转移通知组</w:t>
            </w:r>
          </w:p>
        </w:tc>
        <w:tc>
          <w:tcPr>
            <w:tcW w:w="891" w:type="pct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陈景胜</w:t>
            </w:r>
          </w:p>
          <w:p>
            <w:pPr>
              <w:spacing w:line="360" w:lineRule="exact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陈旋珠</w:t>
            </w:r>
          </w:p>
        </w:tc>
        <w:tc>
          <w:tcPr>
            <w:tcW w:w="929" w:type="pct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13506064555</w:t>
            </w:r>
          </w:p>
          <w:p>
            <w:pPr>
              <w:spacing w:line="36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ascii="宋体" w:hAnsi="宋体" w:eastAsia="宋体"/>
                <w:sz w:val="21"/>
                <w:szCs w:val="21"/>
              </w:rPr>
              <w:t>13959714622</w:t>
            </w:r>
          </w:p>
        </w:tc>
        <w:tc>
          <w:tcPr>
            <w:tcW w:w="2244" w:type="pct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组员2人（预警员、锣长），</w:t>
            </w:r>
            <w:r>
              <w:rPr>
                <w:rFonts w:ascii="宋体" w:hAnsi="宋体" w:eastAsia="宋体"/>
                <w:sz w:val="21"/>
                <w:szCs w:val="21"/>
              </w:rPr>
              <w:t>负责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传递</w:t>
            </w:r>
            <w:r>
              <w:rPr>
                <w:rFonts w:ascii="宋体" w:hAnsi="宋体" w:eastAsia="宋体"/>
                <w:sz w:val="21"/>
                <w:szCs w:val="21"/>
              </w:rPr>
              <w:t>预警信息，及时通知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并</w:t>
            </w:r>
            <w:r>
              <w:rPr>
                <w:rFonts w:ascii="宋体" w:hAnsi="宋体" w:eastAsia="宋体"/>
                <w:sz w:val="21"/>
                <w:szCs w:val="21"/>
              </w:rPr>
              <w:t>组织群众转移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5" w:hRule="atLeast"/>
        </w:trPr>
        <w:tc>
          <w:tcPr>
            <w:tcW w:w="933" w:type="pct"/>
            <w:tcBorders>
              <w:lef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应急抢险组</w:t>
            </w:r>
          </w:p>
        </w:tc>
        <w:tc>
          <w:tcPr>
            <w:tcW w:w="891" w:type="pct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黄增加</w:t>
            </w:r>
          </w:p>
        </w:tc>
        <w:tc>
          <w:tcPr>
            <w:tcW w:w="929" w:type="pct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13808556655</w:t>
            </w:r>
          </w:p>
        </w:tc>
        <w:tc>
          <w:tcPr>
            <w:tcW w:w="2244" w:type="pct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组员8人</w:t>
            </w:r>
            <w:r>
              <w:rPr>
                <w:rFonts w:ascii="宋体" w:hAnsi="宋体" w:eastAsia="宋体"/>
                <w:sz w:val="21"/>
                <w:szCs w:val="21"/>
              </w:rPr>
              <w:t>，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主要</w:t>
            </w:r>
            <w:r>
              <w:rPr>
                <w:rFonts w:ascii="宋体" w:hAnsi="宋体" w:eastAsia="宋体"/>
                <w:sz w:val="21"/>
                <w:szCs w:val="21"/>
              </w:rPr>
              <w:t>为村民小组长和壮、青年村民组成，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配备1名</w:t>
            </w:r>
            <w:r>
              <w:rPr>
                <w:rFonts w:ascii="宋体" w:hAnsi="宋体" w:eastAsia="宋体"/>
                <w:sz w:val="21"/>
                <w:szCs w:val="21"/>
              </w:rPr>
              <w:t>卫生员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。主要</w:t>
            </w:r>
            <w:r>
              <w:rPr>
                <w:rFonts w:ascii="宋体" w:hAnsi="宋体" w:eastAsia="宋体"/>
                <w:sz w:val="21"/>
                <w:szCs w:val="21"/>
              </w:rPr>
              <w:t>负责抢险工作，必要时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协助</w:t>
            </w:r>
            <w:r>
              <w:rPr>
                <w:rFonts w:ascii="宋体" w:hAnsi="宋体" w:eastAsia="宋体"/>
                <w:sz w:val="21"/>
                <w:szCs w:val="21"/>
              </w:rPr>
              <w:t>其他小组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转移安置受灾人员。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933" w:type="pct"/>
            <w:vMerge w:val="restart"/>
            <w:tcBorders>
              <w:lef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恢复重建组</w:t>
            </w:r>
          </w:p>
        </w:tc>
        <w:tc>
          <w:tcPr>
            <w:tcW w:w="891" w:type="pct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陈德芳</w:t>
            </w:r>
          </w:p>
        </w:tc>
        <w:tc>
          <w:tcPr>
            <w:tcW w:w="929" w:type="pct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13905070888</w:t>
            </w:r>
          </w:p>
        </w:tc>
        <w:tc>
          <w:tcPr>
            <w:tcW w:w="2244" w:type="pct"/>
            <w:vMerge w:val="restart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负责帮助灾区修缮、重建倒塌的灾民住房；修复损毁的交通、水利、通讯、供水、供电等基础设施；使灾区恢复正常的生产生活秩序。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933" w:type="pct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891" w:type="pct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pStyle w:val="2"/>
              <w:spacing w:line="360" w:lineRule="exact"/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1"/>
                <w:szCs w:val="21"/>
              </w:rPr>
              <w:t>陈佳滨</w:t>
            </w:r>
          </w:p>
          <w:p>
            <w:pPr>
              <w:pStyle w:val="2"/>
              <w:spacing w:line="360" w:lineRule="exact"/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1"/>
                <w:szCs w:val="21"/>
              </w:rPr>
              <w:t>（应急抢修）</w:t>
            </w:r>
          </w:p>
        </w:tc>
        <w:tc>
          <w:tcPr>
            <w:tcW w:w="929" w:type="pct"/>
            <w:noWrap w:val="0"/>
            <w:vAlign w:val="center"/>
          </w:tcPr>
          <w:p>
            <w:pPr>
              <w:pStyle w:val="2"/>
              <w:spacing w:line="360" w:lineRule="exact"/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1"/>
                <w:szCs w:val="21"/>
              </w:rPr>
              <w:t>13599161517</w:t>
            </w:r>
          </w:p>
        </w:tc>
        <w:tc>
          <w:tcPr>
            <w:tcW w:w="2244" w:type="pct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933" w:type="pct"/>
            <w:vMerge w:val="continue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</w:p>
        </w:tc>
        <w:tc>
          <w:tcPr>
            <w:tcW w:w="891" w:type="pct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pStyle w:val="2"/>
              <w:spacing w:line="360" w:lineRule="exact"/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1"/>
                <w:szCs w:val="21"/>
              </w:rPr>
              <w:t>陈旋珠</w:t>
            </w:r>
          </w:p>
          <w:p>
            <w:pPr>
              <w:pStyle w:val="2"/>
              <w:spacing w:line="360" w:lineRule="exact"/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1"/>
                <w:szCs w:val="21"/>
              </w:rPr>
              <w:t>（生活保障）</w:t>
            </w:r>
          </w:p>
        </w:tc>
        <w:tc>
          <w:tcPr>
            <w:tcW w:w="929" w:type="pct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ascii="宋体" w:hAnsi="宋体" w:eastAsia="宋体"/>
                <w:sz w:val="21"/>
                <w:szCs w:val="21"/>
              </w:rPr>
              <w:t>13959714622</w:t>
            </w:r>
          </w:p>
        </w:tc>
        <w:tc>
          <w:tcPr>
            <w:tcW w:w="2244" w:type="pct"/>
            <w:vMerge w:val="continue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</w:p>
        </w:tc>
      </w:tr>
    </w:tbl>
    <w:p>
      <w:pPr>
        <w:pStyle w:val="2"/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pStyle w:val="5"/>
        <w:wordWrap w:val="0"/>
        <w:rPr>
          <w:rFonts w:hint="eastAsia" w:ascii="黑体" w:hAnsi="黑体" w:cs="黑体"/>
        </w:rPr>
      </w:pPr>
    </w:p>
    <w:p>
      <w:pPr>
        <w:pStyle w:val="5"/>
        <w:wordWrap w:val="0"/>
        <w:rPr>
          <w:rFonts w:hint="eastAsia" w:ascii="黑体" w:hAnsi="黑体" w:cs="黑体"/>
        </w:rPr>
      </w:pPr>
    </w:p>
    <w:p>
      <w:pPr>
        <w:pStyle w:val="5"/>
        <w:wordWrap w:val="0"/>
        <w:rPr>
          <w:rFonts w:hint="eastAsia" w:ascii="黑体" w:hAnsi="黑体" w:cs="黑体"/>
        </w:rPr>
      </w:pPr>
    </w:p>
    <w:p>
      <w:pPr>
        <w:pStyle w:val="5"/>
        <w:wordWrap w:val="0"/>
        <w:rPr>
          <w:rFonts w:hint="eastAsia" w:ascii="黑体" w:hAnsi="黑体" w:cs="黑体"/>
        </w:rPr>
      </w:pPr>
    </w:p>
    <w:p>
      <w:pPr>
        <w:pStyle w:val="5"/>
        <w:wordWrap w:val="0"/>
        <w:rPr>
          <w:rFonts w:hint="eastAsia" w:eastAsia="楷体_GB2312"/>
          <w:sz w:val="28"/>
        </w:rPr>
      </w:pPr>
      <w:r>
        <w:rPr>
          <w:rFonts w:hint="eastAsia" w:ascii="黑体" w:hAnsi="黑体" w:cs="黑体"/>
        </w:rPr>
        <w:t xml:space="preserve">附件2 </w:t>
      </w:r>
      <w:r>
        <w:rPr>
          <w:rFonts w:hint="eastAsia" w:eastAsia="楷体_GB2312"/>
          <w:sz w:val="28"/>
        </w:rPr>
        <w:t xml:space="preserve">             </w:t>
      </w:r>
    </w:p>
    <w:p>
      <w:pPr>
        <w:pStyle w:val="5"/>
        <w:wordWrap w:val="0"/>
        <w:jc w:val="center"/>
        <w:rPr>
          <w:rFonts w:hint="eastAsia" w:ascii="方正小标宋简体" w:hAnsi="方正小标宋_GBK" w:eastAsia="方正小标宋简体" w:cs="方正小标宋_GBK"/>
          <w:sz w:val="44"/>
          <w:szCs w:val="44"/>
        </w:rPr>
      </w:pPr>
      <w:r>
        <w:rPr>
          <w:rFonts w:hint="eastAsia" w:ascii="方正小标宋简体" w:hAnsi="方正小标宋_GBK" w:eastAsia="方正小标宋简体" w:cs="方正小标宋_GBK"/>
          <w:sz w:val="44"/>
          <w:szCs w:val="44"/>
        </w:rPr>
        <w:t>跃进村应急抢险队伍组成</w:t>
      </w:r>
    </w:p>
    <w:tbl>
      <w:tblPr>
        <w:tblStyle w:val="9"/>
        <w:tblW w:w="856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0"/>
        <w:gridCol w:w="2390"/>
        <w:gridCol w:w="2282"/>
        <w:gridCol w:w="30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vAlign w:val="top"/>
          </w:tcPr>
          <w:p>
            <w:pPr>
              <w:spacing w:line="460" w:lineRule="exact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序列</w:t>
            </w:r>
          </w:p>
        </w:tc>
        <w:tc>
          <w:tcPr>
            <w:tcW w:w="23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vAlign w:val="top"/>
          </w:tcPr>
          <w:p>
            <w:pPr>
              <w:spacing w:line="460" w:lineRule="exact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姓名</w:t>
            </w:r>
          </w:p>
        </w:tc>
        <w:tc>
          <w:tcPr>
            <w:tcW w:w="228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vAlign w:val="top"/>
          </w:tcPr>
          <w:p>
            <w:pPr>
              <w:spacing w:line="460" w:lineRule="exact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电话</w:t>
            </w:r>
          </w:p>
        </w:tc>
        <w:tc>
          <w:tcPr>
            <w:tcW w:w="305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vAlign w:val="top"/>
          </w:tcPr>
          <w:p>
            <w:pPr>
              <w:spacing w:line="460" w:lineRule="exact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vAlign w:val="top"/>
          </w:tcPr>
          <w:p>
            <w:pPr>
              <w:spacing w:line="46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1</w:t>
            </w:r>
          </w:p>
        </w:tc>
        <w:tc>
          <w:tcPr>
            <w:tcW w:w="23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vAlign w:val="center"/>
          </w:tcPr>
          <w:p>
            <w:pPr>
              <w:spacing w:line="460" w:lineRule="exact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黄增加</w:t>
            </w:r>
          </w:p>
        </w:tc>
        <w:tc>
          <w:tcPr>
            <w:tcW w:w="228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vAlign w:val="center"/>
          </w:tcPr>
          <w:p>
            <w:pPr>
              <w:spacing w:line="460" w:lineRule="exact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13808556655</w:t>
            </w:r>
          </w:p>
        </w:tc>
        <w:tc>
          <w:tcPr>
            <w:tcW w:w="305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vAlign w:val="top"/>
          </w:tcPr>
          <w:p>
            <w:pPr>
              <w:spacing w:line="460" w:lineRule="exact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负责人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vAlign w:val="top"/>
          </w:tcPr>
          <w:p>
            <w:pPr>
              <w:spacing w:line="46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2</w:t>
            </w:r>
          </w:p>
        </w:tc>
        <w:tc>
          <w:tcPr>
            <w:tcW w:w="23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vAlign w:val="top"/>
          </w:tcPr>
          <w:p>
            <w:pPr>
              <w:spacing w:line="460" w:lineRule="exact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陈伟明</w:t>
            </w:r>
          </w:p>
        </w:tc>
        <w:tc>
          <w:tcPr>
            <w:tcW w:w="228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vAlign w:val="top"/>
          </w:tcPr>
          <w:p>
            <w:pPr>
              <w:spacing w:line="460" w:lineRule="exact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13805953960</w:t>
            </w:r>
          </w:p>
        </w:tc>
        <w:tc>
          <w:tcPr>
            <w:tcW w:w="305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vAlign w:val="top"/>
          </w:tcPr>
          <w:p>
            <w:pPr>
              <w:spacing w:line="460" w:lineRule="exact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vAlign w:val="top"/>
          </w:tcPr>
          <w:p>
            <w:pPr>
              <w:spacing w:line="46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3</w:t>
            </w:r>
          </w:p>
        </w:tc>
        <w:tc>
          <w:tcPr>
            <w:tcW w:w="23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vAlign w:val="top"/>
          </w:tcPr>
          <w:p>
            <w:pPr>
              <w:spacing w:line="460" w:lineRule="exact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黄伟杰</w:t>
            </w:r>
          </w:p>
        </w:tc>
        <w:tc>
          <w:tcPr>
            <w:tcW w:w="228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vAlign w:val="top"/>
          </w:tcPr>
          <w:p>
            <w:pPr>
              <w:spacing w:line="460" w:lineRule="exact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13960295558</w:t>
            </w:r>
          </w:p>
        </w:tc>
        <w:tc>
          <w:tcPr>
            <w:tcW w:w="305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vAlign w:val="top"/>
          </w:tcPr>
          <w:p>
            <w:pPr>
              <w:spacing w:line="460" w:lineRule="exact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vAlign w:val="top"/>
          </w:tcPr>
          <w:p>
            <w:pPr>
              <w:spacing w:line="46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4</w:t>
            </w:r>
          </w:p>
        </w:tc>
        <w:tc>
          <w:tcPr>
            <w:tcW w:w="23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vAlign w:val="top"/>
          </w:tcPr>
          <w:p>
            <w:pPr>
              <w:spacing w:line="460" w:lineRule="exact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黄思坦</w:t>
            </w:r>
          </w:p>
        </w:tc>
        <w:tc>
          <w:tcPr>
            <w:tcW w:w="228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vAlign w:val="top"/>
          </w:tcPr>
          <w:p>
            <w:pPr>
              <w:spacing w:line="460" w:lineRule="exact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15959552333</w:t>
            </w:r>
          </w:p>
        </w:tc>
        <w:tc>
          <w:tcPr>
            <w:tcW w:w="305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vAlign w:val="top"/>
          </w:tcPr>
          <w:p>
            <w:pPr>
              <w:spacing w:line="460" w:lineRule="exact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卫生员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vAlign w:val="top"/>
          </w:tcPr>
          <w:p>
            <w:pPr>
              <w:spacing w:line="46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5</w:t>
            </w:r>
          </w:p>
        </w:tc>
        <w:tc>
          <w:tcPr>
            <w:tcW w:w="23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vAlign w:val="top"/>
          </w:tcPr>
          <w:p>
            <w:pPr>
              <w:spacing w:line="460" w:lineRule="exact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陈豪杰</w:t>
            </w:r>
          </w:p>
        </w:tc>
        <w:tc>
          <w:tcPr>
            <w:tcW w:w="228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vAlign w:val="top"/>
          </w:tcPr>
          <w:p>
            <w:pPr>
              <w:spacing w:line="460" w:lineRule="exact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15259558902</w:t>
            </w:r>
          </w:p>
        </w:tc>
        <w:tc>
          <w:tcPr>
            <w:tcW w:w="305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vAlign w:val="top"/>
          </w:tcPr>
          <w:p>
            <w:pPr>
              <w:spacing w:line="460" w:lineRule="exact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vAlign w:val="top"/>
          </w:tcPr>
          <w:p>
            <w:pPr>
              <w:spacing w:line="46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6</w:t>
            </w:r>
          </w:p>
        </w:tc>
        <w:tc>
          <w:tcPr>
            <w:tcW w:w="23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vAlign w:val="top"/>
          </w:tcPr>
          <w:p>
            <w:pPr>
              <w:spacing w:line="460" w:lineRule="exact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陈剑萍</w:t>
            </w:r>
          </w:p>
        </w:tc>
        <w:tc>
          <w:tcPr>
            <w:tcW w:w="228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vAlign w:val="top"/>
          </w:tcPr>
          <w:p>
            <w:pPr>
              <w:spacing w:line="460" w:lineRule="exact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13788845034</w:t>
            </w:r>
          </w:p>
        </w:tc>
        <w:tc>
          <w:tcPr>
            <w:tcW w:w="305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vAlign w:val="top"/>
          </w:tcPr>
          <w:p>
            <w:pPr>
              <w:spacing w:line="460" w:lineRule="exact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vAlign w:val="top"/>
          </w:tcPr>
          <w:p>
            <w:pPr>
              <w:spacing w:line="46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7</w:t>
            </w:r>
          </w:p>
        </w:tc>
        <w:tc>
          <w:tcPr>
            <w:tcW w:w="23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vAlign w:val="top"/>
          </w:tcPr>
          <w:p>
            <w:pPr>
              <w:spacing w:line="460" w:lineRule="exact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陈送友</w:t>
            </w:r>
          </w:p>
        </w:tc>
        <w:tc>
          <w:tcPr>
            <w:tcW w:w="228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vAlign w:val="top"/>
          </w:tcPr>
          <w:p>
            <w:pPr>
              <w:spacing w:line="460" w:lineRule="exact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13788855313</w:t>
            </w:r>
          </w:p>
        </w:tc>
        <w:tc>
          <w:tcPr>
            <w:tcW w:w="305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vAlign w:val="top"/>
          </w:tcPr>
          <w:p>
            <w:pPr>
              <w:spacing w:line="460" w:lineRule="exact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vAlign w:val="top"/>
          </w:tcPr>
          <w:p>
            <w:pPr>
              <w:spacing w:line="46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8</w:t>
            </w:r>
          </w:p>
        </w:tc>
        <w:tc>
          <w:tcPr>
            <w:tcW w:w="23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vAlign w:val="top"/>
          </w:tcPr>
          <w:p>
            <w:pPr>
              <w:spacing w:line="460" w:lineRule="exact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黄诗宝</w:t>
            </w:r>
          </w:p>
        </w:tc>
        <w:tc>
          <w:tcPr>
            <w:tcW w:w="228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vAlign w:val="top"/>
          </w:tcPr>
          <w:p>
            <w:pPr>
              <w:spacing w:line="460" w:lineRule="exact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15060931114</w:t>
            </w:r>
          </w:p>
        </w:tc>
        <w:tc>
          <w:tcPr>
            <w:tcW w:w="305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vAlign w:val="top"/>
          </w:tcPr>
          <w:p>
            <w:pPr>
              <w:spacing w:line="460" w:lineRule="exact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vAlign w:val="top"/>
          </w:tcPr>
          <w:p>
            <w:pPr>
              <w:spacing w:line="46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9</w:t>
            </w:r>
          </w:p>
        </w:tc>
        <w:tc>
          <w:tcPr>
            <w:tcW w:w="23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vAlign w:val="top"/>
          </w:tcPr>
          <w:p>
            <w:pPr>
              <w:spacing w:line="460" w:lineRule="exact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陈加顺</w:t>
            </w:r>
          </w:p>
        </w:tc>
        <w:tc>
          <w:tcPr>
            <w:tcW w:w="228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vAlign w:val="top"/>
          </w:tcPr>
          <w:p>
            <w:pPr>
              <w:spacing w:line="460" w:lineRule="exact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13959870567</w:t>
            </w:r>
          </w:p>
        </w:tc>
        <w:tc>
          <w:tcPr>
            <w:tcW w:w="305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vAlign w:val="top"/>
          </w:tcPr>
          <w:p>
            <w:pPr>
              <w:spacing w:line="460" w:lineRule="exact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</w:p>
        </w:tc>
      </w:tr>
    </w:tbl>
    <w:p>
      <w:pPr>
        <w:pStyle w:val="2"/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pStyle w:val="5"/>
        <w:wordWrap w:val="0"/>
        <w:jc w:val="left"/>
        <w:rPr>
          <w:rFonts w:hint="eastAsia" w:hAnsi="黑体"/>
        </w:rPr>
      </w:pPr>
    </w:p>
    <w:p>
      <w:pPr>
        <w:pStyle w:val="5"/>
        <w:wordWrap w:val="0"/>
        <w:jc w:val="left"/>
        <w:rPr>
          <w:rFonts w:hint="eastAsia" w:hAnsi="黑体"/>
        </w:rPr>
      </w:pPr>
    </w:p>
    <w:p>
      <w:pPr>
        <w:pStyle w:val="5"/>
        <w:wordWrap w:val="0"/>
        <w:jc w:val="left"/>
        <w:rPr>
          <w:rFonts w:hint="eastAsia" w:hAnsi="黑体"/>
        </w:rPr>
      </w:pPr>
    </w:p>
    <w:p>
      <w:pPr>
        <w:pStyle w:val="5"/>
        <w:wordWrap w:val="0"/>
        <w:jc w:val="left"/>
        <w:rPr>
          <w:rFonts w:hint="eastAsia" w:hAnsi="黑体"/>
        </w:rPr>
      </w:pPr>
    </w:p>
    <w:p>
      <w:pPr>
        <w:pStyle w:val="5"/>
        <w:wordWrap w:val="0"/>
        <w:jc w:val="left"/>
        <w:rPr>
          <w:rFonts w:hint="eastAsia" w:hAnsi="黑体"/>
        </w:rPr>
      </w:pPr>
    </w:p>
    <w:p>
      <w:pPr>
        <w:pStyle w:val="5"/>
        <w:wordWrap w:val="0"/>
        <w:jc w:val="left"/>
        <w:rPr>
          <w:rFonts w:hint="eastAsia" w:hAnsi="黑体"/>
        </w:rPr>
      </w:pPr>
    </w:p>
    <w:p>
      <w:pPr>
        <w:pStyle w:val="5"/>
        <w:wordWrap w:val="0"/>
        <w:jc w:val="left"/>
      </w:pPr>
      <w:r>
        <w:rPr>
          <w:rFonts w:hAnsi="黑体"/>
        </w:rPr>
        <w:t>附件</w:t>
      </w:r>
      <w:r>
        <w:t>3</w:t>
      </w:r>
    </w:p>
    <w:p>
      <w:pPr>
        <w:pStyle w:val="5"/>
        <w:wordWrap w:val="0"/>
        <w:jc w:val="center"/>
        <w:rPr>
          <w:rFonts w:eastAsia="方正小标宋简体"/>
          <w:sz w:val="44"/>
          <w:szCs w:val="44"/>
        </w:rPr>
      </w:pPr>
      <w:r>
        <w:rPr>
          <w:rFonts w:eastAsia="方正小标宋简体"/>
          <w:sz w:val="44"/>
          <w:szCs w:val="44"/>
        </w:rPr>
        <w:t>跃进村防汛防台网格责任人名单</w:t>
      </w:r>
    </w:p>
    <w:tbl>
      <w:tblPr>
        <w:tblStyle w:val="9"/>
        <w:tblW w:w="900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0"/>
        <w:gridCol w:w="1381"/>
        <w:gridCol w:w="1814"/>
        <w:gridCol w:w="2498"/>
        <w:gridCol w:w="20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60" w:lineRule="exact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片区划分</w:t>
            </w:r>
          </w:p>
        </w:tc>
        <w:tc>
          <w:tcPr>
            <w:tcW w:w="13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60" w:lineRule="exact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第一网格长</w:t>
            </w:r>
          </w:p>
        </w:tc>
        <w:tc>
          <w:tcPr>
            <w:tcW w:w="18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60" w:lineRule="exact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第一副网格长</w:t>
            </w:r>
          </w:p>
        </w:tc>
        <w:tc>
          <w:tcPr>
            <w:tcW w:w="2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60" w:lineRule="exact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网格指导员</w:t>
            </w:r>
          </w:p>
        </w:tc>
        <w:tc>
          <w:tcPr>
            <w:tcW w:w="20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60" w:lineRule="exact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巡查重点部位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60" w:lineRule="exact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跃进村</w:t>
            </w:r>
          </w:p>
          <w:p>
            <w:pPr>
              <w:spacing w:line="46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第一网格</w:t>
            </w:r>
          </w:p>
        </w:tc>
        <w:tc>
          <w:tcPr>
            <w:tcW w:w="138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庄建良</w:t>
            </w:r>
          </w:p>
        </w:tc>
        <w:tc>
          <w:tcPr>
            <w:tcW w:w="1814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陈梅芳</w:t>
            </w:r>
          </w:p>
        </w:tc>
        <w:tc>
          <w:tcPr>
            <w:tcW w:w="2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bCs/>
                <w:sz w:val="21"/>
                <w:szCs w:val="21"/>
              </w:rPr>
              <w:t>陈梅芳</w:t>
            </w:r>
          </w:p>
        </w:tc>
        <w:tc>
          <w:tcPr>
            <w:tcW w:w="20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60" w:lineRule="exact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村委会门口埭田</w:t>
            </w:r>
          </w:p>
          <w:p>
            <w:pPr>
              <w:spacing w:line="460" w:lineRule="exact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蔬菜种植地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60" w:lineRule="exact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跃进村</w:t>
            </w:r>
          </w:p>
          <w:p>
            <w:pPr>
              <w:spacing w:line="46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第二网格</w:t>
            </w:r>
          </w:p>
        </w:tc>
        <w:tc>
          <w:tcPr>
            <w:tcW w:w="138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60" w:lineRule="exact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</w:p>
        </w:tc>
        <w:tc>
          <w:tcPr>
            <w:tcW w:w="1814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60" w:lineRule="exact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</w:p>
        </w:tc>
        <w:tc>
          <w:tcPr>
            <w:tcW w:w="2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bCs/>
                <w:sz w:val="21"/>
                <w:szCs w:val="21"/>
              </w:rPr>
              <w:t>王振军</w:t>
            </w:r>
          </w:p>
        </w:tc>
        <w:tc>
          <w:tcPr>
            <w:tcW w:w="20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小姐港跃进村段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60" w:lineRule="exact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跃进村</w:t>
            </w:r>
          </w:p>
          <w:p>
            <w:pPr>
              <w:spacing w:line="46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第三网格</w:t>
            </w:r>
          </w:p>
        </w:tc>
        <w:tc>
          <w:tcPr>
            <w:tcW w:w="138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60" w:lineRule="exact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</w:p>
        </w:tc>
        <w:tc>
          <w:tcPr>
            <w:tcW w:w="1814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60" w:lineRule="exact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</w:p>
        </w:tc>
        <w:tc>
          <w:tcPr>
            <w:tcW w:w="2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bCs/>
                <w:sz w:val="21"/>
                <w:szCs w:val="21"/>
              </w:rPr>
              <w:t>吴家坤</w:t>
            </w:r>
          </w:p>
        </w:tc>
        <w:tc>
          <w:tcPr>
            <w:tcW w:w="20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金鸡沟跃进村段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60" w:lineRule="exact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跃进村</w:t>
            </w:r>
          </w:p>
          <w:p>
            <w:pPr>
              <w:spacing w:line="46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第四网格</w:t>
            </w:r>
          </w:p>
        </w:tc>
        <w:tc>
          <w:tcPr>
            <w:tcW w:w="138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60" w:lineRule="exact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</w:p>
        </w:tc>
        <w:tc>
          <w:tcPr>
            <w:tcW w:w="1814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60" w:lineRule="exact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</w:p>
        </w:tc>
        <w:tc>
          <w:tcPr>
            <w:tcW w:w="2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bCs/>
                <w:sz w:val="21"/>
                <w:szCs w:val="21"/>
              </w:rPr>
              <w:t>陈枞榕</w:t>
            </w:r>
          </w:p>
        </w:tc>
        <w:tc>
          <w:tcPr>
            <w:tcW w:w="20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60" w:lineRule="exact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农贸市场北侧</w:t>
            </w:r>
          </w:p>
          <w:p>
            <w:pPr>
              <w:spacing w:line="460" w:lineRule="exact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蔬菜种植地</w:t>
            </w:r>
          </w:p>
        </w:tc>
      </w:tr>
    </w:tbl>
    <w:p>
      <w:pPr>
        <w:pStyle w:val="2"/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pStyle w:val="5"/>
        <w:wordWrap w:val="0"/>
        <w:jc w:val="left"/>
        <w:rPr>
          <w:rFonts w:hint="eastAsia" w:ascii="黑体" w:hAnsi="黑体" w:cs="黑体"/>
        </w:rPr>
      </w:pPr>
    </w:p>
    <w:p>
      <w:pPr>
        <w:pStyle w:val="5"/>
        <w:wordWrap w:val="0"/>
        <w:jc w:val="left"/>
        <w:rPr>
          <w:rFonts w:hint="eastAsia" w:ascii="黑体" w:hAnsi="黑体" w:cs="黑体"/>
        </w:rPr>
      </w:pPr>
    </w:p>
    <w:p>
      <w:pPr>
        <w:pStyle w:val="5"/>
        <w:wordWrap w:val="0"/>
        <w:jc w:val="left"/>
        <w:rPr>
          <w:rFonts w:hint="eastAsia" w:ascii="黑体" w:hAnsi="黑体" w:cs="黑体"/>
        </w:rPr>
      </w:pPr>
    </w:p>
    <w:p>
      <w:pPr>
        <w:pStyle w:val="5"/>
        <w:wordWrap w:val="0"/>
        <w:jc w:val="left"/>
        <w:rPr>
          <w:rFonts w:hint="eastAsia" w:ascii="黑体" w:hAnsi="黑体" w:cs="黑体"/>
        </w:rPr>
      </w:pPr>
    </w:p>
    <w:p>
      <w:pPr>
        <w:pStyle w:val="5"/>
        <w:wordWrap w:val="0"/>
        <w:jc w:val="left"/>
        <w:rPr>
          <w:rFonts w:hint="eastAsia" w:ascii="黑体" w:hAnsi="黑体" w:cs="黑体"/>
        </w:rPr>
      </w:pPr>
    </w:p>
    <w:p>
      <w:pPr>
        <w:pStyle w:val="5"/>
        <w:wordWrap w:val="0"/>
        <w:jc w:val="left"/>
        <w:rPr>
          <w:rFonts w:hint="eastAsia" w:ascii="黑体" w:hAnsi="黑体" w:cs="黑体"/>
        </w:rPr>
      </w:pPr>
    </w:p>
    <w:p>
      <w:pPr>
        <w:pStyle w:val="5"/>
        <w:wordWrap w:val="0"/>
        <w:jc w:val="left"/>
        <w:rPr>
          <w:rFonts w:hint="eastAsia" w:ascii="黑体" w:hAnsi="黑体" w:cs="黑体"/>
        </w:rPr>
      </w:pPr>
      <w:r>
        <w:rPr>
          <w:rFonts w:hint="eastAsia" w:ascii="黑体" w:hAnsi="黑体" w:cs="黑体"/>
        </w:rPr>
        <w:t xml:space="preserve">附件4 </w:t>
      </w:r>
    </w:p>
    <w:p>
      <w:pPr>
        <w:pStyle w:val="5"/>
        <w:wordWrap w:val="0"/>
        <w:jc w:val="center"/>
        <w:rPr>
          <w:rFonts w:hint="eastAsia" w:ascii="方正小标宋简体" w:hAnsi="方正小标宋_GBK" w:eastAsia="方正小标宋简体" w:cs="方正小标宋_GBK"/>
          <w:szCs w:val="32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 xml:space="preserve"> </w:t>
      </w:r>
      <w:r>
        <w:rPr>
          <w:rFonts w:hint="eastAsia" w:ascii="方正小标宋简体" w:hAnsi="方正小标宋_GBK" w:eastAsia="方正小标宋简体" w:cs="方正小标宋_GBK"/>
          <w:szCs w:val="32"/>
        </w:rPr>
        <w:t>跃进村危险区转移对象避险明白卡</w:t>
      </w:r>
    </w:p>
    <w:tbl>
      <w:tblPr>
        <w:tblStyle w:val="8"/>
        <w:tblW w:w="983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8"/>
        <w:gridCol w:w="791"/>
        <w:gridCol w:w="989"/>
        <w:gridCol w:w="1114"/>
        <w:gridCol w:w="1114"/>
        <w:gridCol w:w="1114"/>
        <w:gridCol w:w="1114"/>
        <w:gridCol w:w="1114"/>
        <w:gridCol w:w="9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8" w:type="dxa"/>
            <w:tcBorders>
              <w:top w:val="single" w:color="auto" w:sz="12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  <w:lang w:bidi="ar"/>
              </w:rPr>
              <w:t>户主姓名</w:t>
            </w:r>
          </w:p>
        </w:tc>
        <w:tc>
          <w:tcPr>
            <w:tcW w:w="4008" w:type="dxa"/>
            <w:gridSpan w:val="4"/>
            <w:tcBorders>
              <w:top w:val="single" w:color="auto" w:sz="12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余福贵</w:t>
            </w:r>
          </w:p>
        </w:tc>
        <w:tc>
          <w:tcPr>
            <w:tcW w:w="1114" w:type="dxa"/>
            <w:tcBorders>
              <w:top w:val="single" w:color="auto" w:sz="12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  <w:lang w:bidi="ar"/>
              </w:rPr>
              <w:t>联系电话</w:t>
            </w:r>
          </w:p>
        </w:tc>
        <w:tc>
          <w:tcPr>
            <w:tcW w:w="3200" w:type="dxa"/>
            <w:gridSpan w:val="3"/>
            <w:tcBorders>
              <w:top w:val="single" w:color="auto" w:sz="12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13774819319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8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  <w:lang w:bidi="ar"/>
              </w:rPr>
              <w:t>家庭住址</w:t>
            </w:r>
          </w:p>
        </w:tc>
        <w:tc>
          <w:tcPr>
            <w:tcW w:w="8322" w:type="dxa"/>
            <w:gridSpan w:val="8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村委会门口埭田蔬菜种植地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8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  <w:lang w:bidi="ar"/>
              </w:rPr>
              <w:t>自然村名称</w:t>
            </w:r>
          </w:p>
        </w:tc>
        <w:tc>
          <w:tcPr>
            <w:tcW w:w="4008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bidi="ar"/>
              </w:rPr>
              <w:t>跃进村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  <w:lang w:bidi="ar"/>
              </w:rPr>
              <w:t>编号</w:t>
            </w:r>
          </w:p>
        </w:tc>
        <w:tc>
          <w:tcPr>
            <w:tcW w:w="3200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bidi="ar"/>
              </w:rPr>
              <w:t>1号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8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17"/>
                <w:kern w:val="0"/>
                <w:sz w:val="21"/>
                <w:szCs w:val="21"/>
                <w:lang w:bidi="ar"/>
              </w:rPr>
              <w:t>家庭受威胁人数</w:t>
            </w:r>
          </w:p>
        </w:tc>
        <w:tc>
          <w:tcPr>
            <w:tcW w:w="4008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bidi="ar"/>
              </w:rPr>
              <w:t>3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  <w:lang w:bidi="ar"/>
              </w:rPr>
              <w:t>房屋类别</w:t>
            </w:r>
          </w:p>
        </w:tc>
        <w:tc>
          <w:tcPr>
            <w:tcW w:w="3200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</w:rPr>
              <w:t>临时搭盖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8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1"/>
                <w:szCs w:val="21"/>
                <w:lang w:bidi="ar"/>
              </w:rPr>
              <w:t>序号</w:t>
            </w:r>
          </w:p>
        </w:tc>
        <w:tc>
          <w:tcPr>
            <w:tcW w:w="79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1"/>
                <w:szCs w:val="21"/>
                <w:lang w:bidi="ar"/>
              </w:rPr>
              <w:t>姓名</w:t>
            </w:r>
          </w:p>
        </w:tc>
        <w:tc>
          <w:tcPr>
            <w:tcW w:w="98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1"/>
                <w:szCs w:val="21"/>
                <w:lang w:bidi="ar"/>
              </w:rPr>
              <w:t>性别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1"/>
                <w:szCs w:val="21"/>
                <w:lang w:bidi="ar"/>
              </w:rPr>
              <w:t>出生年月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pacing w:val="-17"/>
                <w:kern w:val="0"/>
                <w:sz w:val="21"/>
                <w:szCs w:val="21"/>
                <w:lang w:bidi="ar"/>
              </w:rPr>
              <w:t>与户主关系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1"/>
                <w:szCs w:val="21"/>
                <w:lang w:bidi="ar"/>
              </w:rPr>
              <w:t>务工情况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1"/>
                <w:szCs w:val="21"/>
                <w:lang w:bidi="ar"/>
              </w:rPr>
              <w:t>就学情况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1"/>
                <w:szCs w:val="21"/>
                <w:lang w:bidi="ar"/>
              </w:rPr>
              <w:t>健康情况</w:t>
            </w:r>
          </w:p>
        </w:tc>
        <w:tc>
          <w:tcPr>
            <w:tcW w:w="97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1"/>
                <w:szCs w:val="21"/>
                <w:lang w:bidi="ar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8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1</w:t>
            </w:r>
          </w:p>
        </w:tc>
        <w:tc>
          <w:tcPr>
            <w:tcW w:w="79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余福贵</w:t>
            </w:r>
          </w:p>
        </w:tc>
        <w:tc>
          <w:tcPr>
            <w:tcW w:w="98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</w:rPr>
              <w:t>男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1975.09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</w:rPr>
              <w:t>本人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</w:rPr>
              <w:t>种菜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</w:rPr>
              <w:t>健康</w:t>
            </w:r>
          </w:p>
        </w:tc>
        <w:tc>
          <w:tcPr>
            <w:tcW w:w="97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8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2</w:t>
            </w:r>
          </w:p>
        </w:tc>
        <w:tc>
          <w:tcPr>
            <w:tcW w:w="79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杨贵华</w:t>
            </w:r>
          </w:p>
        </w:tc>
        <w:tc>
          <w:tcPr>
            <w:tcW w:w="98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女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1976.11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妻子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种菜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健康</w:t>
            </w:r>
          </w:p>
        </w:tc>
        <w:tc>
          <w:tcPr>
            <w:tcW w:w="97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8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3</w:t>
            </w:r>
          </w:p>
        </w:tc>
        <w:tc>
          <w:tcPr>
            <w:tcW w:w="79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余淑雅</w:t>
            </w:r>
          </w:p>
        </w:tc>
        <w:tc>
          <w:tcPr>
            <w:tcW w:w="98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</w:rPr>
              <w:t>女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2007.03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女儿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</w:rPr>
              <w:t>西滨中学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健康</w:t>
            </w:r>
          </w:p>
        </w:tc>
        <w:tc>
          <w:tcPr>
            <w:tcW w:w="97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8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1"/>
                <w:szCs w:val="21"/>
              </w:rPr>
              <w:t>转移说明</w:t>
            </w:r>
          </w:p>
        </w:tc>
        <w:tc>
          <w:tcPr>
            <w:tcW w:w="8322" w:type="dxa"/>
            <w:gridSpan w:val="8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转移原因的优先级顺序为：地质灾害&gt;高陡边坡&gt;低洼地带&gt;危旧房屋&gt;其他情况，如纸质参考表中有选择多个转移原因，则在系统中选择优先级最高的一项转移原因。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8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1"/>
                <w:szCs w:val="21"/>
              </w:rPr>
              <w:t>转移原因</w:t>
            </w:r>
          </w:p>
        </w:tc>
        <w:tc>
          <w:tcPr>
            <w:tcW w:w="8322" w:type="dxa"/>
            <w:gridSpan w:val="8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bidi="ar"/>
              </w:rPr>
              <w:t xml:space="preserve">□ 地质灾害    □ 高陡边坡    ☑ 低洼地带    □ 危旧房屋    □ 其他情况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8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pacing w:val="-17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pacing w:val="-17"/>
                <w:kern w:val="0"/>
                <w:sz w:val="21"/>
                <w:szCs w:val="21"/>
              </w:rPr>
              <w:t>转移原因说明</w:t>
            </w:r>
          </w:p>
        </w:tc>
        <w:tc>
          <w:tcPr>
            <w:tcW w:w="8322" w:type="dxa"/>
            <w:gridSpan w:val="8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8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pacing w:val="-17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6"/>
                <w:kern w:val="0"/>
                <w:sz w:val="21"/>
                <w:szCs w:val="21"/>
                <w:lang w:bidi="ar"/>
              </w:rPr>
              <w:t>转移安置地点</w:t>
            </w:r>
          </w:p>
        </w:tc>
        <w:tc>
          <w:tcPr>
            <w:tcW w:w="8322" w:type="dxa"/>
            <w:gridSpan w:val="8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bidi="ar"/>
              </w:rPr>
              <w:t xml:space="preserve">□ 紧急避灾点    ☑ 常规避灾点    □ 投亲靠友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8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spacing w:val="-17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spacing w:val="-17"/>
                <w:kern w:val="0"/>
                <w:sz w:val="21"/>
                <w:szCs w:val="21"/>
              </w:rPr>
              <w:t>转移安置地点</w:t>
            </w:r>
          </w:p>
        </w:tc>
        <w:tc>
          <w:tcPr>
            <w:tcW w:w="8322" w:type="dxa"/>
            <w:gridSpan w:val="8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bidi="ar"/>
              </w:rPr>
              <w:t>跃进村委会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" w:hRule="atLeast"/>
          <w:jc w:val="center"/>
        </w:trPr>
        <w:tc>
          <w:tcPr>
            <w:tcW w:w="1508" w:type="dxa"/>
            <w:tcBorders>
              <w:top w:val="single" w:color="auto" w:sz="8" w:space="0"/>
              <w:left w:val="single" w:color="auto" w:sz="12" w:space="0"/>
              <w:bottom w:val="single" w:color="auto" w:sz="12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1"/>
                <w:szCs w:val="21"/>
              </w:rPr>
              <w:t>转移负责人</w:t>
            </w:r>
          </w:p>
        </w:tc>
        <w:tc>
          <w:tcPr>
            <w:tcW w:w="4008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12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bidi="ar"/>
              </w:rPr>
              <w:t>陈旋珠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12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1"/>
                <w:szCs w:val="21"/>
                <w:lang w:bidi="ar"/>
              </w:rPr>
              <w:t>联系电话</w:t>
            </w:r>
          </w:p>
        </w:tc>
        <w:tc>
          <w:tcPr>
            <w:tcW w:w="3200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18105055913</w:t>
            </w:r>
          </w:p>
        </w:tc>
      </w:tr>
    </w:tbl>
    <w:p>
      <w:pPr>
        <w:pStyle w:val="5"/>
        <w:wordWrap w:val="0"/>
        <w:jc w:val="center"/>
        <w:rPr>
          <w:rFonts w:hint="eastAsia" w:ascii="方正小标宋_GBK" w:hAnsi="方正小标宋_GBK" w:eastAsia="方正小标宋_GBK" w:cs="方正小标宋_GBK"/>
          <w:b/>
        </w:rPr>
      </w:pPr>
    </w:p>
    <w:p>
      <w:pPr>
        <w:rPr>
          <w:rFonts w:hint="eastAsia"/>
        </w:rPr>
      </w:pPr>
    </w:p>
    <w:p>
      <w:pPr>
        <w:pStyle w:val="5"/>
        <w:wordWrap w:val="0"/>
        <w:jc w:val="center"/>
        <w:rPr>
          <w:rFonts w:hint="eastAsia" w:ascii="方正小标宋简体" w:hAnsi="方正小标宋_GBK" w:eastAsia="方正小标宋简体" w:cs="方正小标宋_GBK"/>
          <w:b/>
        </w:rPr>
      </w:pPr>
      <w:r>
        <w:rPr>
          <w:rFonts w:hint="eastAsia" w:ascii="方正小标宋简体" w:hAnsi="方正小标宋_GBK" w:eastAsia="方正小标宋简体" w:cs="方正小标宋_GBK"/>
          <w:b/>
        </w:rPr>
        <w:t xml:space="preserve"> </w:t>
      </w:r>
    </w:p>
    <w:p>
      <w:pPr>
        <w:pStyle w:val="5"/>
        <w:wordWrap w:val="0"/>
        <w:jc w:val="center"/>
        <w:rPr>
          <w:rFonts w:hint="eastAsia" w:ascii="方正小标宋简体" w:hAnsi="方正小标宋_GBK" w:eastAsia="方正小标宋简体" w:cs="方正小标宋_GBK"/>
          <w:b/>
        </w:rPr>
      </w:pPr>
    </w:p>
    <w:p>
      <w:pPr>
        <w:pStyle w:val="5"/>
        <w:wordWrap w:val="0"/>
        <w:jc w:val="center"/>
        <w:rPr>
          <w:rFonts w:hint="eastAsia" w:ascii="方正小标宋简体" w:hAnsi="方正小标宋_GBK" w:eastAsia="方正小标宋简体" w:cs="方正小标宋_GBK"/>
          <w:b/>
        </w:rPr>
      </w:pPr>
    </w:p>
    <w:p>
      <w:pPr>
        <w:pStyle w:val="5"/>
        <w:wordWrap w:val="0"/>
        <w:jc w:val="center"/>
        <w:rPr>
          <w:rFonts w:hint="eastAsia" w:ascii="方正小标宋简体" w:hAnsi="方正小标宋_GBK" w:eastAsia="方正小标宋简体" w:cs="方正小标宋_GBK"/>
          <w:b/>
        </w:rPr>
      </w:pPr>
    </w:p>
    <w:p>
      <w:pPr>
        <w:pStyle w:val="5"/>
        <w:wordWrap w:val="0"/>
        <w:jc w:val="center"/>
        <w:rPr>
          <w:rFonts w:hint="eastAsia" w:ascii="方正小标宋简体" w:hAnsi="方正小标宋_GBK" w:eastAsia="方正小标宋简体" w:cs="方正小标宋_GBK"/>
        </w:rPr>
      </w:pPr>
    </w:p>
    <w:p>
      <w:pPr>
        <w:pStyle w:val="5"/>
        <w:wordWrap w:val="0"/>
        <w:jc w:val="center"/>
        <w:rPr>
          <w:rFonts w:hint="eastAsia" w:ascii="方正小标宋简体" w:hAnsi="方正小标宋_GBK" w:eastAsia="方正小标宋简体" w:cs="方正小标宋_GBK"/>
        </w:rPr>
      </w:pPr>
    </w:p>
    <w:p>
      <w:pPr>
        <w:pStyle w:val="5"/>
        <w:wordWrap w:val="0"/>
        <w:jc w:val="center"/>
        <w:rPr>
          <w:rFonts w:hint="eastAsia" w:ascii="方正小标宋简体" w:hAnsi="方正小标宋_GBK" w:eastAsia="方正小标宋简体" w:cs="方正小标宋_GBK"/>
        </w:rPr>
      </w:pPr>
      <w:r>
        <w:rPr>
          <w:rFonts w:hint="eastAsia" w:ascii="方正小标宋简体" w:hAnsi="方正小标宋_GBK" w:eastAsia="方正小标宋简体" w:cs="方正小标宋_GBK"/>
        </w:rPr>
        <w:t>跃进村危险区转移对象避险明白卡</w:t>
      </w:r>
    </w:p>
    <w:tbl>
      <w:tblPr>
        <w:tblStyle w:val="8"/>
        <w:tblW w:w="983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8"/>
        <w:gridCol w:w="791"/>
        <w:gridCol w:w="989"/>
        <w:gridCol w:w="1114"/>
        <w:gridCol w:w="1114"/>
        <w:gridCol w:w="1114"/>
        <w:gridCol w:w="1114"/>
        <w:gridCol w:w="1114"/>
        <w:gridCol w:w="9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8" w:type="dxa"/>
            <w:tcBorders>
              <w:top w:val="single" w:color="auto" w:sz="12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  <w:lang w:bidi="ar"/>
              </w:rPr>
              <w:t>户主姓名</w:t>
            </w:r>
          </w:p>
        </w:tc>
        <w:tc>
          <w:tcPr>
            <w:tcW w:w="4008" w:type="dxa"/>
            <w:gridSpan w:val="4"/>
            <w:tcBorders>
              <w:top w:val="single" w:color="auto" w:sz="12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陶承恩</w:t>
            </w:r>
          </w:p>
        </w:tc>
        <w:tc>
          <w:tcPr>
            <w:tcW w:w="1114" w:type="dxa"/>
            <w:tcBorders>
              <w:top w:val="single" w:color="auto" w:sz="12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  <w:lang w:bidi="ar"/>
              </w:rPr>
              <w:t>联系电话</w:t>
            </w:r>
          </w:p>
        </w:tc>
        <w:tc>
          <w:tcPr>
            <w:tcW w:w="3200" w:type="dxa"/>
            <w:gridSpan w:val="3"/>
            <w:tcBorders>
              <w:top w:val="single" w:color="auto" w:sz="12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13542544851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8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  <w:lang w:bidi="ar"/>
              </w:rPr>
              <w:t>家庭住址</w:t>
            </w:r>
          </w:p>
        </w:tc>
        <w:tc>
          <w:tcPr>
            <w:tcW w:w="8322" w:type="dxa"/>
            <w:gridSpan w:val="8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村委会门口埭田蔬菜种植地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8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  <w:lang w:bidi="ar"/>
              </w:rPr>
              <w:t>自然村名称</w:t>
            </w:r>
          </w:p>
        </w:tc>
        <w:tc>
          <w:tcPr>
            <w:tcW w:w="4008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bidi="ar"/>
              </w:rPr>
              <w:t>跃进村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  <w:lang w:bidi="ar"/>
              </w:rPr>
              <w:t>编号</w:t>
            </w:r>
          </w:p>
        </w:tc>
        <w:tc>
          <w:tcPr>
            <w:tcW w:w="3200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bidi="ar"/>
              </w:rPr>
              <w:t>2号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8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17"/>
                <w:kern w:val="0"/>
                <w:sz w:val="21"/>
                <w:szCs w:val="21"/>
                <w:lang w:bidi="ar"/>
              </w:rPr>
              <w:t>家庭受威胁人数</w:t>
            </w:r>
          </w:p>
        </w:tc>
        <w:tc>
          <w:tcPr>
            <w:tcW w:w="4008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  <w:lang w:bidi="ar"/>
              </w:rPr>
              <w:t>房屋类别</w:t>
            </w:r>
          </w:p>
        </w:tc>
        <w:tc>
          <w:tcPr>
            <w:tcW w:w="3200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</w:rPr>
              <w:t>临时搭盖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8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1"/>
                <w:szCs w:val="21"/>
                <w:lang w:bidi="ar"/>
              </w:rPr>
              <w:t>序号</w:t>
            </w:r>
          </w:p>
        </w:tc>
        <w:tc>
          <w:tcPr>
            <w:tcW w:w="79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1"/>
                <w:szCs w:val="21"/>
                <w:lang w:bidi="ar"/>
              </w:rPr>
              <w:t>姓名</w:t>
            </w:r>
          </w:p>
        </w:tc>
        <w:tc>
          <w:tcPr>
            <w:tcW w:w="98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1"/>
                <w:szCs w:val="21"/>
                <w:lang w:bidi="ar"/>
              </w:rPr>
              <w:t>性别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1"/>
                <w:szCs w:val="21"/>
                <w:lang w:bidi="ar"/>
              </w:rPr>
              <w:t>出生年月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pacing w:val="-17"/>
                <w:kern w:val="0"/>
                <w:sz w:val="21"/>
                <w:szCs w:val="21"/>
                <w:lang w:bidi="ar"/>
              </w:rPr>
              <w:t>与户主关系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1"/>
                <w:szCs w:val="21"/>
                <w:lang w:bidi="ar"/>
              </w:rPr>
              <w:t>务工情况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1"/>
                <w:szCs w:val="21"/>
                <w:lang w:bidi="ar"/>
              </w:rPr>
              <w:t>就学情况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1"/>
                <w:szCs w:val="21"/>
                <w:lang w:bidi="ar"/>
              </w:rPr>
              <w:t>健康情况</w:t>
            </w:r>
          </w:p>
        </w:tc>
        <w:tc>
          <w:tcPr>
            <w:tcW w:w="97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1"/>
                <w:szCs w:val="21"/>
                <w:lang w:bidi="ar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8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</w:rPr>
              <w:t>1</w:t>
            </w:r>
          </w:p>
        </w:tc>
        <w:tc>
          <w:tcPr>
            <w:tcW w:w="79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</w:rPr>
              <w:t>陶柳民</w:t>
            </w:r>
          </w:p>
        </w:tc>
        <w:tc>
          <w:tcPr>
            <w:tcW w:w="98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</w:rPr>
              <w:t>男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</w:rPr>
              <w:t>1993.05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</w:rPr>
              <w:t>本人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</w:rPr>
              <w:t>种菜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</w:rPr>
              <w:t>健康</w:t>
            </w:r>
          </w:p>
        </w:tc>
        <w:tc>
          <w:tcPr>
            <w:tcW w:w="97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8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2</w:t>
            </w:r>
          </w:p>
        </w:tc>
        <w:tc>
          <w:tcPr>
            <w:tcW w:w="79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</w:rPr>
              <w:t>覃菊青</w:t>
            </w:r>
          </w:p>
        </w:tc>
        <w:tc>
          <w:tcPr>
            <w:tcW w:w="98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女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妻子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</w:rPr>
              <w:t>种菜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</w:rPr>
              <w:t>健康</w:t>
            </w:r>
          </w:p>
        </w:tc>
        <w:tc>
          <w:tcPr>
            <w:tcW w:w="97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8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1"/>
                <w:szCs w:val="21"/>
              </w:rPr>
              <w:t>转移说明</w:t>
            </w:r>
          </w:p>
        </w:tc>
        <w:tc>
          <w:tcPr>
            <w:tcW w:w="8322" w:type="dxa"/>
            <w:gridSpan w:val="8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转移原因的优先级顺序为：地质灾害&gt;高陡边坡&gt;低洼地带&gt;危旧房屋&gt;其他情况，如纸质参考表中有选择多个转移原因，则在系统中选择优先级最高的一项转移原因。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8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1"/>
                <w:szCs w:val="21"/>
              </w:rPr>
              <w:t>转移原因</w:t>
            </w:r>
          </w:p>
        </w:tc>
        <w:tc>
          <w:tcPr>
            <w:tcW w:w="8322" w:type="dxa"/>
            <w:gridSpan w:val="8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bidi="ar"/>
              </w:rPr>
              <w:t xml:space="preserve">□ 地质灾害    □ 高陡边坡    ☑ 低洼地带    □ 危旧房屋    □ 其他情况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8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pacing w:val="-17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pacing w:val="-17"/>
                <w:kern w:val="0"/>
                <w:sz w:val="21"/>
                <w:szCs w:val="21"/>
              </w:rPr>
              <w:t>转移原因说明</w:t>
            </w:r>
          </w:p>
        </w:tc>
        <w:tc>
          <w:tcPr>
            <w:tcW w:w="8322" w:type="dxa"/>
            <w:gridSpan w:val="8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8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pacing w:val="-17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6"/>
                <w:kern w:val="0"/>
                <w:sz w:val="21"/>
                <w:szCs w:val="21"/>
                <w:lang w:bidi="ar"/>
              </w:rPr>
              <w:t>转移安置地点</w:t>
            </w:r>
          </w:p>
        </w:tc>
        <w:tc>
          <w:tcPr>
            <w:tcW w:w="8322" w:type="dxa"/>
            <w:gridSpan w:val="8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bidi="ar"/>
              </w:rPr>
              <w:t xml:space="preserve">□ 紧急避灾点    ☑ 常规避灾点    □ 投亲靠友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8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spacing w:val="-17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spacing w:val="-17"/>
                <w:kern w:val="0"/>
                <w:sz w:val="21"/>
                <w:szCs w:val="21"/>
              </w:rPr>
              <w:t>转移安置地点</w:t>
            </w:r>
          </w:p>
        </w:tc>
        <w:tc>
          <w:tcPr>
            <w:tcW w:w="8322" w:type="dxa"/>
            <w:gridSpan w:val="8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bidi="ar"/>
              </w:rPr>
              <w:t>跃进村委会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" w:hRule="atLeast"/>
          <w:jc w:val="center"/>
        </w:trPr>
        <w:tc>
          <w:tcPr>
            <w:tcW w:w="1508" w:type="dxa"/>
            <w:tcBorders>
              <w:top w:val="single" w:color="auto" w:sz="8" w:space="0"/>
              <w:left w:val="single" w:color="auto" w:sz="12" w:space="0"/>
              <w:bottom w:val="single" w:color="auto" w:sz="12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1"/>
                <w:szCs w:val="21"/>
              </w:rPr>
              <w:t>转移负责人</w:t>
            </w:r>
          </w:p>
        </w:tc>
        <w:tc>
          <w:tcPr>
            <w:tcW w:w="4008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12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bidi="ar"/>
              </w:rPr>
              <w:t>陈旋珠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12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1"/>
                <w:szCs w:val="21"/>
                <w:lang w:bidi="ar"/>
              </w:rPr>
              <w:t>联系电话</w:t>
            </w:r>
          </w:p>
        </w:tc>
        <w:tc>
          <w:tcPr>
            <w:tcW w:w="3200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18105055913</w:t>
            </w:r>
          </w:p>
        </w:tc>
      </w:tr>
    </w:tbl>
    <w:p>
      <w:pPr>
        <w:pStyle w:val="5"/>
        <w:wordWrap w:val="0"/>
        <w:jc w:val="center"/>
        <w:rPr>
          <w:rFonts w:hint="eastAsia" w:ascii="方正小标宋简体" w:hAnsi="方正小标宋_GBK" w:eastAsia="方正小标宋简体" w:cs="方正小标宋_GBK"/>
          <w:b/>
        </w:rPr>
      </w:pPr>
    </w:p>
    <w:p>
      <w:pPr>
        <w:pStyle w:val="5"/>
        <w:wordWrap w:val="0"/>
        <w:jc w:val="center"/>
        <w:rPr>
          <w:rFonts w:hint="eastAsia" w:ascii="方正小标宋简体" w:hAnsi="方正小标宋_GBK" w:eastAsia="方正小标宋简体" w:cs="方正小标宋_GBK"/>
          <w:b/>
        </w:rPr>
      </w:pPr>
    </w:p>
    <w:p>
      <w:pPr>
        <w:pStyle w:val="5"/>
        <w:wordWrap w:val="0"/>
        <w:jc w:val="center"/>
        <w:rPr>
          <w:rFonts w:hint="eastAsia" w:ascii="方正小标宋简体" w:hAnsi="方正小标宋_GBK" w:eastAsia="方正小标宋简体" w:cs="方正小标宋_GBK"/>
          <w:b/>
        </w:rPr>
      </w:pPr>
      <w:r>
        <w:rPr>
          <w:rFonts w:hint="eastAsia" w:ascii="方正小标宋简体" w:hAnsi="方正小标宋_GBK" w:eastAsia="方正小标宋简体" w:cs="方正小标宋_GBK"/>
          <w:b/>
        </w:rPr>
        <w:t xml:space="preserve"> </w:t>
      </w:r>
    </w:p>
    <w:p>
      <w:pPr>
        <w:pStyle w:val="5"/>
        <w:wordWrap w:val="0"/>
        <w:jc w:val="center"/>
        <w:rPr>
          <w:rFonts w:hint="eastAsia" w:ascii="方正小标宋简体" w:hAnsi="方正小标宋_GBK" w:eastAsia="方正小标宋简体" w:cs="方正小标宋_GBK"/>
          <w:b/>
        </w:rPr>
      </w:pPr>
    </w:p>
    <w:p>
      <w:pPr>
        <w:pStyle w:val="5"/>
        <w:wordWrap w:val="0"/>
        <w:jc w:val="center"/>
        <w:rPr>
          <w:rFonts w:hint="eastAsia" w:ascii="方正小标宋简体" w:hAnsi="方正小标宋_GBK" w:eastAsia="方正小标宋简体" w:cs="方正小标宋_GBK"/>
          <w:b/>
        </w:rPr>
      </w:pPr>
    </w:p>
    <w:p>
      <w:pPr>
        <w:pStyle w:val="5"/>
        <w:wordWrap w:val="0"/>
        <w:jc w:val="center"/>
        <w:rPr>
          <w:rFonts w:hint="eastAsia" w:ascii="方正小标宋简体" w:hAnsi="方正小标宋_GBK" w:eastAsia="方正小标宋简体" w:cs="方正小标宋_GBK"/>
          <w:b/>
        </w:rPr>
      </w:pPr>
    </w:p>
    <w:p>
      <w:pPr>
        <w:pStyle w:val="5"/>
        <w:wordWrap w:val="0"/>
        <w:jc w:val="center"/>
        <w:rPr>
          <w:rFonts w:hint="eastAsia" w:ascii="方正小标宋简体" w:hAnsi="方正小标宋_GBK" w:eastAsia="方正小标宋简体" w:cs="方正小标宋_GBK"/>
          <w:b/>
        </w:rPr>
      </w:pPr>
    </w:p>
    <w:p>
      <w:pPr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pStyle w:val="5"/>
        <w:wordWrap w:val="0"/>
        <w:jc w:val="center"/>
        <w:rPr>
          <w:rFonts w:hint="eastAsia" w:ascii="方正小标宋简体" w:hAnsi="方正小标宋_GBK" w:eastAsia="方正小标宋简体" w:cs="方正小标宋_GBK"/>
        </w:rPr>
      </w:pPr>
      <w:r>
        <w:rPr>
          <w:rFonts w:hint="eastAsia" w:ascii="方正小标宋简体" w:hAnsi="方正小标宋_GBK" w:eastAsia="方正小标宋简体" w:cs="方正小标宋_GBK"/>
        </w:rPr>
        <w:t>跃进村危险区转移对象避险明白卡</w:t>
      </w:r>
    </w:p>
    <w:tbl>
      <w:tblPr>
        <w:tblStyle w:val="8"/>
        <w:tblW w:w="983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8"/>
        <w:gridCol w:w="791"/>
        <w:gridCol w:w="989"/>
        <w:gridCol w:w="1114"/>
        <w:gridCol w:w="1114"/>
        <w:gridCol w:w="1114"/>
        <w:gridCol w:w="1114"/>
        <w:gridCol w:w="1114"/>
        <w:gridCol w:w="9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8" w:type="dxa"/>
            <w:tcBorders>
              <w:top w:val="single" w:color="auto" w:sz="12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  <w:lang w:bidi="ar"/>
              </w:rPr>
              <w:t>户主姓名</w:t>
            </w:r>
          </w:p>
        </w:tc>
        <w:tc>
          <w:tcPr>
            <w:tcW w:w="4008" w:type="dxa"/>
            <w:gridSpan w:val="4"/>
            <w:tcBorders>
              <w:top w:val="single" w:color="auto" w:sz="12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杨碧元</w:t>
            </w:r>
          </w:p>
        </w:tc>
        <w:tc>
          <w:tcPr>
            <w:tcW w:w="1114" w:type="dxa"/>
            <w:tcBorders>
              <w:top w:val="single" w:color="auto" w:sz="12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  <w:lang w:bidi="ar"/>
              </w:rPr>
              <w:t>联系电话</w:t>
            </w:r>
          </w:p>
        </w:tc>
        <w:tc>
          <w:tcPr>
            <w:tcW w:w="3200" w:type="dxa"/>
            <w:gridSpan w:val="3"/>
            <w:tcBorders>
              <w:top w:val="single" w:color="auto" w:sz="12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13489300326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8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  <w:lang w:bidi="ar"/>
              </w:rPr>
              <w:t>家庭住址</w:t>
            </w:r>
          </w:p>
        </w:tc>
        <w:tc>
          <w:tcPr>
            <w:tcW w:w="8322" w:type="dxa"/>
            <w:gridSpan w:val="8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村委会门口埭田蔬菜种植地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8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  <w:lang w:bidi="ar"/>
              </w:rPr>
              <w:t>自然村名称</w:t>
            </w:r>
          </w:p>
        </w:tc>
        <w:tc>
          <w:tcPr>
            <w:tcW w:w="4008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bidi="ar"/>
              </w:rPr>
              <w:t>跃进村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  <w:lang w:bidi="ar"/>
              </w:rPr>
              <w:t>编号</w:t>
            </w:r>
          </w:p>
        </w:tc>
        <w:tc>
          <w:tcPr>
            <w:tcW w:w="3200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bidi="ar"/>
              </w:rPr>
              <w:t>3号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8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17"/>
                <w:kern w:val="0"/>
                <w:sz w:val="21"/>
                <w:szCs w:val="21"/>
                <w:lang w:bidi="ar"/>
              </w:rPr>
              <w:t>家庭受威胁人数</w:t>
            </w:r>
          </w:p>
        </w:tc>
        <w:tc>
          <w:tcPr>
            <w:tcW w:w="4008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bidi="ar"/>
              </w:rPr>
              <w:t>5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  <w:lang w:bidi="ar"/>
              </w:rPr>
              <w:t>房屋类别</w:t>
            </w:r>
          </w:p>
        </w:tc>
        <w:tc>
          <w:tcPr>
            <w:tcW w:w="3200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</w:rPr>
              <w:t>临时搭盖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8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1"/>
                <w:szCs w:val="21"/>
                <w:lang w:bidi="ar"/>
              </w:rPr>
              <w:t>序号</w:t>
            </w:r>
          </w:p>
        </w:tc>
        <w:tc>
          <w:tcPr>
            <w:tcW w:w="79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1"/>
                <w:szCs w:val="21"/>
                <w:lang w:bidi="ar"/>
              </w:rPr>
              <w:t>姓名</w:t>
            </w:r>
          </w:p>
        </w:tc>
        <w:tc>
          <w:tcPr>
            <w:tcW w:w="98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1"/>
                <w:szCs w:val="21"/>
                <w:lang w:bidi="ar"/>
              </w:rPr>
              <w:t>性别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1"/>
                <w:szCs w:val="21"/>
                <w:lang w:bidi="ar"/>
              </w:rPr>
              <w:t>出生年月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pacing w:val="-17"/>
                <w:kern w:val="0"/>
                <w:sz w:val="21"/>
                <w:szCs w:val="21"/>
                <w:lang w:bidi="ar"/>
              </w:rPr>
              <w:t>与户主关系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1"/>
                <w:szCs w:val="21"/>
                <w:lang w:bidi="ar"/>
              </w:rPr>
              <w:t>务工情况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1"/>
                <w:szCs w:val="21"/>
                <w:lang w:bidi="ar"/>
              </w:rPr>
              <w:t>就学情况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1"/>
                <w:szCs w:val="21"/>
                <w:lang w:bidi="ar"/>
              </w:rPr>
              <w:t>健康情况</w:t>
            </w:r>
          </w:p>
        </w:tc>
        <w:tc>
          <w:tcPr>
            <w:tcW w:w="97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1"/>
                <w:szCs w:val="21"/>
                <w:lang w:bidi="ar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8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1</w:t>
            </w:r>
          </w:p>
        </w:tc>
        <w:tc>
          <w:tcPr>
            <w:tcW w:w="79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</w:rPr>
              <w:t>杨碧元</w:t>
            </w:r>
          </w:p>
        </w:tc>
        <w:tc>
          <w:tcPr>
            <w:tcW w:w="98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</w:rPr>
              <w:t>男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</w:rPr>
              <w:t>1982.11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</w:rPr>
              <w:t>本人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</w:rPr>
              <w:t>种菜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</w:rPr>
              <w:t>健康</w:t>
            </w:r>
          </w:p>
        </w:tc>
        <w:tc>
          <w:tcPr>
            <w:tcW w:w="97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8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2</w:t>
            </w:r>
          </w:p>
        </w:tc>
        <w:tc>
          <w:tcPr>
            <w:tcW w:w="79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余金兰</w:t>
            </w:r>
          </w:p>
        </w:tc>
        <w:tc>
          <w:tcPr>
            <w:tcW w:w="98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女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1980.02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妻子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</w:rPr>
              <w:t>种菜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</w:rPr>
              <w:t>健康</w:t>
            </w:r>
          </w:p>
        </w:tc>
        <w:tc>
          <w:tcPr>
            <w:tcW w:w="97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8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3</w:t>
            </w:r>
          </w:p>
        </w:tc>
        <w:tc>
          <w:tcPr>
            <w:tcW w:w="79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杨坤泉</w:t>
            </w:r>
          </w:p>
        </w:tc>
        <w:tc>
          <w:tcPr>
            <w:tcW w:w="98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男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</w:rPr>
              <w:t>2006.06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儿子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西滨中学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</w:rPr>
              <w:t>健康</w:t>
            </w:r>
          </w:p>
        </w:tc>
        <w:tc>
          <w:tcPr>
            <w:tcW w:w="97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8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4</w:t>
            </w:r>
          </w:p>
        </w:tc>
        <w:tc>
          <w:tcPr>
            <w:tcW w:w="79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杨晓婷</w:t>
            </w:r>
          </w:p>
        </w:tc>
        <w:tc>
          <w:tcPr>
            <w:tcW w:w="98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女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</w:rPr>
              <w:t>2008.04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女儿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西滨中学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</w:rPr>
              <w:t>健康</w:t>
            </w:r>
          </w:p>
        </w:tc>
        <w:tc>
          <w:tcPr>
            <w:tcW w:w="97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8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5</w:t>
            </w:r>
          </w:p>
        </w:tc>
        <w:tc>
          <w:tcPr>
            <w:tcW w:w="79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杨鑫泉</w:t>
            </w:r>
          </w:p>
        </w:tc>
        <w:tc>
          <w:tcPr>
            <w:tcW w:w="98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男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</w:rPr>
              <w:t>2010.04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儿子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西滨小学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</w:rPr>
              <w:t>健康</w:t>
            </w:r>
          </w:p>
        </w:tc>
        <w:tc>
          <w:tcPr>
            <w:tcW w:w="97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8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1"/>
                <w:szCs w:val="21"/>
              </w:rPr>
              <w:t>转移说明</w:t>
            </w:r>
          </w:p>
        </w:tc>
        <w:tc>
          <w:tcPr>
            <w:tcW w:w="8322" w:type="dxa"/>
            <w:gridSpan w:val="8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转移原因的优先级顺序为：地质灾害&gt;高陡边坡&gt;低洼地带&gt;危旧房屋&gt;其他情况，如纸质参考表中有选择多个转移原因，则在系统中选择优先级最高的一项转移原因。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8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1"/>
                <w:szCs w:val="21"/>
              </w:rPr>
              <w:t>转移原因</w:t>
            </w:r>
          </w:p>
        </w:tc>
        <w:tc>
          <w:tcPr>
            <w:tcW w:w="8322" w:type="dxa"/>
            <w:gridSpan w:val="8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bidi="ar"/>
              </w:rPr>
              <w:t xml:space="preserve">□ 地质灾害    □ 高陡边坡    ☑ 低洼地带    □ 危旧房屋    □ 其他情况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8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pacing w:val="-17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pacing w:val="-17"/>
                <w:kern w:val="0"/>
                <w:sz w:val="21"/>
                <w:szCs w:val="21"/>
              </w:rPr>
              <w:t>转移原因说明</w:t>
            </w:r>
          </w:p>
        </w:tc>
        <w:tc>
          <w:tcPr>
            <w:tcW w:w="8322" w:type="dxa"/>
            <w:gridSpan w:val="8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8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pacing w:val="-17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6"/>
                <w:kern w:val="0"/>
                <w:sz w:val="21"/>
                <w:szCs w:val="21"/>
                <w:lang w:bidi="ar"/>
              </w:rPr>
              <w:t>转移安置地点</w:t>
            </w:r>
          </w:p>
        </w:tc>
        <w:tc>
          <w:tcPr>
            <w:tcW w:w="8322" w:type="dxa"/>
            <w:gridSpan w:val="8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bidi="ar"/>
              </w:rPr>
              <w:t xml:space="preserve">□ 紧急避灾点    ☑ 常规避灾点    □ 投亲靠友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8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spacing w:val="-17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spacing w:val="-17"/>
                <w:kern w:val="0"/>
                <w:sz w:val="21"/>
                <w:szCs w:val="21"/>
              </w:rPr>
              <w:t>转移安置地点</w:t>
            </w:r>
          </w:p>
        </w:tc>
        <w:tc>
          <w:tcPr>
            <w:tcW w:w="8322" w:type="dxa"/>
            <w:gridSpan w:val="8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bidi="ar"/>
              </w:rPr>
              <w:t>跃进村委会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" w:hRule="atLeast"/>
          <w:jc w:val="center"/>
        </w:trPr>
        <w:tc>
          <w:tcPr>
            <w:tcW w:w="1508" w:type="dxa"/>
            <w:tcBorders>
              <w:top w:val="single" w:color="auto" w:sz="8" w:space="0"/>
              <w:left w:val="single" w:color="auto" w:sz="12" w:space="0"/>
              <w:bottom w:val="single" w:color="auto" w:sz="12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1"/>
                <w:szCs w:val="21"/>
              </w:rPr>
              <w:t>转移负责人</w:t>
            </w:r>
          </w:p>
        </w:tc>
        <w:tc>
          <w:tcPr>
            <w:tcW w:w="4008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12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bidi="ar"/>
              </w:rPr>
              <w:t>陈旋珠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12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1"/>
                <w:szCs w:val="21"/>
                <w:lang w:bidi="ar"/>
              </w:rPr>
              <w:t>联系电话</w:t>
            </w:r>
          </w:p>
        </w:tc>
        <w:tc>
          <w:tcPr>
            <w:tcW w:w="3200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18105055913</w:t>
            </w:r>
          </w:p>
        </w:tc>
      </w:tr>
    </w:tbl>
    <w:p>
      <w:pPr>
        <w:pStyle w:val="5"/>
        <w:wordWrap w:val="0"/>
        <w:jc w:val="center"/>
        <w:rPr>
          <w:rFonts w:hint="eastAsia" w:ascii="方正小标宋_GBK" w:hAnsi="方正小标宋_GBK" w:eastAsia="方正小标宋_GBK" w:cs="方正小标宋_GBK"/>
          <w:b/>
        </w:rPr>
      </w:pPr>
    </w:p>
    <w:p>
      <w:pPr>
        <w:pStyle w:val="5"/>
        <w:wordWrap w:val="0"/>
        <w:jc w:val="center"/>
        <w:rPr>
          <w:rFonts w:hint="eastAsia" w:ascii="方正小标宋_GBK" w:hAnsi="方正小标宋_GBK" w:eastAsia="方正小标宋_GBK" w:cs="方正小标宋_GBK"/>
          <w:b/>
        </w:rPr>
      </w:pPr>
    </w:p>
    <w:p>
      <w:pPr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pStyle w:val="5"/>
        <w:wordWrap w:val="0"/>
        <w:jc w:val="center"/>
        <w:rPr>
          <w:rFonts w:hint="eastAsia" w:ascii="方正小标宋_GBK" w:hAnsi="方正小标宋_GBK" w:eastAsia="方正小标宋_GBK" w:cs="方正小标宋_GBK"/>
          <w:b/>
        </w:rPr>
      </w:pPr>
    </w:p>
    <w:p>
      <w:pPr>
        <w:pStyle w:val="5"/>
        <w:wordWrap w:val="0"/>
        <w:jc w:val="center"/>
        <w:rPr>
          <w:rFonts w:hint="eastAsia" w:ascii="方正小标宋_GBK" w:hAnsi="方正小标宋_GBK" w:eastAsia="方正小标宋_GBK" w:cs="方正小标宋_GBK"/>
          <w:b/>
        </w:rPr>
      </w:pPr>
    </w:p>
    <w:p>
      <w:pPr>
        <w:pStyle w:val="5"/>
        <w:wordWrap w:val="0"/>
        <w:jc w:val="center"/>
        <w:rPr>
          <w:rFonts w:hint="eastAsia" w:ascii="方正小标宋_GBK" w:hAnsi="方正小标宋_GBK" w:eastAsia="方正小标宋_GBK" w:cs="方正小标宋_GBK"/>
          <w:b/>
        </w:rPr>
      </w:pPr>
    </w:p>
    <w:p>
      <w:pPr>
        <w:pStyle w:val="5"/>
        <w:wordWrap w:val="0"/>
        <w:jc w:val="center"/>
        <w:rPr>
          <w:rFonts w:hint="eastAsia" w:ascii="方正小标宋_GBK" w:hAnsi="方正小标宋_GBK" w:eastAsia="方正小标宋_GBK" w:cs="方正小标宋_GBK"/>
          <w:b/>
        </w:rPr>
      </w:pPr>
    </w:p>
    <w:p>
      <w:pPr>
        <w:pStyle w:val="5"/>
        <w:wordWrap w:val="0"/>
        <w:jc w:val="center"/>
        <w:rPr>
          <w:rFonts w:hint="eastAsia" w:ascii="方正小标宋简体" w:hAnsi="方正小标宋_GBK" w:eastAsia="方正小标宋简体" w:cs="方正小标宋_GBK"/>
        </w:rPr>
      </w:pPr>
      <w:r>
        <w:rPr>
          <w:rFonts w:hint="eastAsia" w:ascii="方正小标宋_GBK" w:hAnsi="方正小标宋_GBK" w:eastAsia="方正小标宋_GBK" w:cs="方正小标宋_GBK"/>
          <w:b/>
        </w:rPr>
        <w:t xml:space="preserve"> </w:t>
      </w:r>
      <w:r>
        <w:rPr>
          <w:rFonts w:hint="eastAsia" w:ascii="方正小标宋简体" w:hAnsi="方正小标宋_GBK" w:eastAsia="方正小标宋简体" w:cs="方正小标宋_GBK"/>
        </w:rPr>
        <w:t>跃进村危险区转移对象避险明白卡</w:t>
      </w:r>
    </w:p>
    <w:tbl>
      <w:tblPr>
        <w:tblStyle w:val="8"/>
        <w:tblW w:w="983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8"/>
        <w:gridCol w:w="791"/>
        <w:gridCol w:w="989"/>
        <w:gridCol w:w="1114"/>
        <w:gridCol w:w="1114"/>
        <w:gridCol w:w="1114"/>
        <w:gridCol w:w="1114"/>
        <w:gridCol w:w="1114"/>
        <w:gridCol w:w="9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8" w:type="dxa"/>
            <w:tcBorders>
              <w:top w:val="single" w:color="auto" w:sz="12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  <w:lang w:bidi="ar"/>
              </w:rPr>
              <w:t>户主姓名</w:t>
            </w:r>
          </w:p>
        </w:tc>
        <w:tc>
          <w:tcPr>
            <w:tcW w:w="4008" w:type="dxa"/>
            <w:gridSpan w:val="4"/>
            <w:tcBorders>
              <w:top w:val="single" w:color="auto" w:sz="12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兰金</w:t>
            </w:r>
          </w:p>
        </w:tc>
        <w:tc>
          <w:tcPr>
            <w:tcW w:w="1114" w:type="dxa"/>
            <w:tcBorders>
              <w:top w:val="single" w:color="auto" w:sz="12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  <w:lang w:bidi="ar"/>
              </w:rPr>
              <w:t>联系电话</w:t>
            </w:r>
          </w:p>
        </w:tc>
        <w:tc>
          <w:tcPr>
            <w:tcW w:w="3200" w:type="dxa"/>
            <w:gridSpan w:val="3"/>
            <w:tcBorders>
              <w:top w:val="single" w:color="auto" w:sz="12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13502940027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8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  <w:lang w:bidi="ar"/>
              </w:rPr>
              <w:t>家庭住址</w:t>
            </w:r>
          </w:p>
        </w:tc>
        <w:tc>
          <w:tcPr>
            <w:tcW w:w="8322" w:type="dxa"/>
            <w:gridSpan w:val="8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村委会门口埭田蔬菜种植地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8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  <w:lang w:bidi="ar"/>
              </w:rPr>
              <w:t>自然村名称</w:t>
            </w:r>
          </w:p>
        </w:tc>
        <w:tc>
          <w:tcPr>
            <w:tcW w:w="4008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bidi="ar"/>
              </w:rPr>
              <w:t>跃进村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  <w:lang w:bidi="ar"/>
              </w:rPr>
              <w:t>编号</w:t>
            </w:r>
          </w:p>
        </w:tc>
        <w:tc>
          <w:tcPr>
            <w:tcW w:w="3200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bidi="ar"/>
              </w:rPr>
              <w:t>4号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8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17"/>
                <w:kern w:val="0"/>
                <w:sz w:val="21"/>
                <w:szCs w:val="21"/>
                <w:lang w:bidi="ar"/>
              </w:rPr>
              <w:t>家庭受威胁人数</w:t>
            </w:r>
          </w:p>
        </w:tc>
        <w:tc>
          <w:tcPr>
            <w:tcW w:w="4008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bidi="ar"/>
              </w:rPr>
              <w:t>4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  <w:lang w:bidi="ar"/>
              </w:rPr>
              <w:t>房屋类别</w:t>
            </w:r>
          </w:p>
        </w:tc>
        <w:tc>
          <w:tcPr>
            <w:tcW w:w="3200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</w:rPr>
              <w:t>临时搭盖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8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1"/>
                <w:szCs w:val="21"/>
                <w:lang w:bidi="ar"/>
              </w:rPr>
              <w:t>序号</w:t>
            </w:r>
          </w:p>
        </w:tc>
        <w:tc>
          <w:tcPr>
            <w:tcW w:w="79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1"/>
                <w:szCs w:val="21"/>
                <w:lang w:bidi="ar"/>
              </w:rPr>
              <w:t>姓名</w:t>
            </w:r>
          </w:p>
        </w:tc>
        <w:tc>
          <w:tcPr>
            <w:tcW w:w="98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1"/>
                <w:szCs w:val="21"/>
                <w:lang w:bidi="ar"/>
              </w:rPr>
              <w:t>性别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1"/>
                <w:szCs w:val="21"/>
                <w:lang w:bidi="ar"/>
              </w:rPr>
              <w:t>出生年月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pacing w:val="-17"/>
                <w:kern w:val="0"/>
                <w:sz w:val="21"/>
                <w:szCs w:val="21"/>
                <w:lang w:bidi="ar"/>
              </w:rPr>
              <w:t>与户主关系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1"/>
                <w:szCs w:val="21"/>
                <w:lang w:bidi="ar"/>
              </w:rPr>
              <w:t>务工情况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1"/>
                <w:szCs w:val="21"/>
                <w:lang w:bidi="ar"/>
              </w:rPr>
              <w:t>就学情况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1"/>
                <w:szCs w:val="21"/>
                <w:lang w:bidi="ar"/>
              </w:rPr>
              <w:t>健康情况</w:t>
            </w:r>
          </w:p>
        </w:tc>
        <w:tc>
          <w:tcPr>
            <w:tcW w:w="97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1"/>
                <w:szCs w:val="21"/>
                <w:lang w:bidi="ar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8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1</w:t>
            </w:r>
          </w:p>
        </w:tc>
        <w:tc>
          <w:tcPr>
            <w:tcW w:w="79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</w:rPr>
              <w:t>兰金</w:t>
            </w:r>
          </w:p>
        </w:tc>
        <w:tc>
          <w:tcPr>
            <w:tcW w:w="98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</w:rPr>
              <w:t>男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</w:rPr>
              <w:t>1969.10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</w:rPr>
              <w:t>本人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</w:rPr>
              <w:t>种菜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</w:rPr>
              <w:t>健康</w:t>
            </w:r>
          </w:p>
        </w:tc>
        <w:tc>
          <w:tcPr>
            <w:tcW w:w="97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8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2</w:t>
            </w:r>
          </w:p>
        </w:tc>
        <w:tc>
          <w:tcPr>
            <w:tcW w:w="79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韦美良</w:t>
            </w:r>
          </w:p>
        </w:tc>
        <w:tc>
          <w:tcPr>
            <w:tcW w:w="98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女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1972.06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</w:rPr>
              <w:t>妻子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</w:rPr>
              <w:t>种菜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</w:rPr>
              <w:t>健康</w:t>
            </w:r>
          </w:p>
        </w:tc>
        <w:tc>
          <w:tcPr>
            <w:tcW w:w="97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8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3</w:t>
            </w:r>
          </w:p>
        </w:tc>
        <w:tc>
          <w:tcPr>
            <w:tcW w:w="79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兰小杰</w:t>
            </w:r>
          </w:p>
        </w:tc>
        <w:tc>
          <w:tcPr>
            <w:tcW w:w="98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男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2009.01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儿子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</w:rPr>
              <w:t>西滨小学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</w:rPr>
              <w:t>健康</w:t>
            </w:r>
          </w:p>
        </w:tc>
        <w:tc>
          <w:tcPr>
            <w:tcW w:w="97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8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4</w:t>
            </w:r>
          </w:p>
        </w:tc>
        <w:tc>
          <w:tcPr>
            <w:tcW w:w="79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兰晓林</w:t>
            </w:r>
          </w:p>
        </w:tc>
        <w:tc>
          <w:tcPr>
            <w:tcW w:w="98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女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2000.01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女儿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漳州科技学院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</w:rPr>
              <w:t>健康</w:t>
            </w:r>
          </w:p>
        </w:tc>
        <w:tc>
          <w:tcPr>
            <w:tcW w:w="97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8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1"/>
                <w:szCs w:val="21"/>
              </w:rPr>
              <w:t>转移说明</w:t>
            </w:r>
          </w:p>
        </w:tc>
        <w:tc>
          <w:tcPr>
            <w:tcW w:w="8322" w:type="dxa"/>
            <w:gridSpan w:val="8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转移原因的优先级顺序为：地质灾害&gt;高陡边坡&gt;低洼地带&gt;危旧房屋&gt;其他情况，如纸质参考表中有选择多个转移原因，则在系统中选择优先级最高的一项转移原因。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8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1"/>
                <w:szCs w:val="21"/>
              </w:rPr>
              <w:t>转移原因</w:t>
            </w:r>
          </w:p>
        </w:tc>
        <w:tc>
          <w:tcPr>
            <w:tcW w:w="8322" w:type="dxa"/>
            <w:gridSpan w:val="8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bidi="ar"/>
              </w:rPr>
              <w:t xml:space="preserve">□ 地质灾害    □ 高陡边坡    ☑ 低洼地带    □ 危旧房屋    □ 其他情况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8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pacing w:val="-17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pacing w:val="-17"/>
                <w:kern w:val="0"/>
                <w:sz w:val="21"/>
                <w:szCs w:val="21"/>
              </w:rPr>
              <w:t>转移原因说明</w:t>
            </w:r>
          </w:p>
        </w:tc>
        <w:tc>
          <w:tcPr>
            <w:tcW w:w="8322" w:type="dxa"/>
            <w:gridSpan w:val="8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8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pacing w:val="-17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6"/>
                <w:kern w:val="0"/>
                <w:sz w:val="21"/>
                <w:szCs w:val="21"/>
                <w:lang w:bidi="ar"/>
              </w:rPr>
              <w:t>转移安置地点</w:t>
            </w:r>
          </w:p>
        </w:tc>
        <w:tc>
          <w:tcPr>
            <w:tcW w:w="8322" w:type="dxa"/>
            <w:gridSpan w:val="8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bidi="ar"/>
              </w:rPr>
              <w:t xml:space="preserve">□ 紧急避灾点    ☑ 常规避灾点    □ 投亲靠友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8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spacing w:val="-17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spacing w:val="-17"/>
                <w:kern w:val="0"/>
                <w:sz w:val="21"/>
                <w:szCs w:val="21"/>
              </w:rPr>
              <w:t>转移安置地点</w:t>
            </w:r>
          </w:p>
        </w:tc>
        <w:tc>
          <w:tcPr>
            <w:tcW w:w="8322" w:type="dxa"/>
            <w:gridSpan w:val="8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bidi="ar"/>
              </w:rPr>
              <w:t>跃进村委会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" w:hRule="atLeast"/>
          <w:jc w:val="center"/>
        </w:trPr>
        <w:tc>
          <w:tcPr>
            <w:tcW w:w="1508" w:type="dxa"/>
            <w:tcBorders>
              <w:top w:val="single" w:color="auto" w:sz="8" w:space="0"/>
              <w:left w:val="single" w:color="auto" w:sz="12" w:space="0"/>
              <w:bottom w:val="single" w:color="auto" w:sz="12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1"/>
                <w:szCs w:val="21"/>
              </w:rPr>
              <w:t>转移负责人</w:t>
            </w:r>
          </w:p>
        </w:tc>
        <w:tc>
          <w:tcPr>
            <w:tcW w:w="4008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12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bidi="ar"/>
              </w:rPr>
              <w:t>陈旋珠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12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1"/>
                <w:szCs w:val="21"/>
                <w:lang w:bidi="ar"/>
              </w:rPr>
              <w:t>联系电话</w:t>
            </w:r>
          </w:p>
        </w:tc>
        <w:tc>
          <w:tcPr>
            <w:tcW w:w="3200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18105055913</w:t>
            </w:r>
          </w:p>
        </w:tc>
      </w:tr>
    </w:tbl>
    <w:p>
      <w:pPr>
        <w:pStyle w:val="5"/>
        <w:wordWrap w:val="0"/>
        <w:jc w:val="center"/>
        <w:rPr>
          <w:rFonts w:hint="eastAsia" w:ascii="方正小标宋_GBK" w:hAnsi="方正小标宋_GBK" w:eastAsia="方正小标宋_GBK" w:cs="方正小标宋_GBK"/>
          <w:b/>
        </w:rPr>
      </w:pPr>
    </w:p>
    <w:p>
      <w:pPr>
        <w:pStyle w:val="5"/>
        <w:wordWrap w:val="0"/>
        <w:jc w:val="center"/>
        <w:rPr>
          <w:rFonts w:hint="eastAsia" w:ascii="方正小标宋_GBK" w:hAnsi="方正小标宋_GBK" w:eastAsia="方正小标宋_GBK" w:cs="方正小标宋_GBK"/>
          <w:b/>
        </w:rPr>
      </w:pPr>
      <w:r>
        <w:rPr>
          <w:rFonts w:hint="eastAsia" w:ascii="方正小标宋_GBK" w:hAnsi="方正小标宋_GBK" w:eastAsia="方正小标宋_GBK" w:cs="方正小标宋_GBK"/>
          <w:b/>
        </w:rPr>
        <w:t xml:space="preserve"> </w:t>
      </w:r>
    </w:p>
    <w:p>
      <w:pPr>
        <w:pStyle w:val="5"/>
        <w:wordWrap w:val="0"/>
        <w:jc w:val="center"/>
        <w:rPr>
          <w:rFonts w:hint="eastAsia" w:ascii="方正小标宋_GBK" w:hAnsi="方正小标宋_GBK" w:eastAsia="方正小标宋_GBK" w:cs="方正小标宋_GBK"/>
          <w:b/>
        </w:rPr>
      </w:pPr>
    </w:p>
    <w:p>
      <w:pPr>
        <w:pStyle w:val="5"/>
        <w:wordWrap w:val="0"/>
        <w:jc w:val="center"/>
        <w:rPr>
          <w:rFonts w:hint="eastAsia" w:ascii="方正小标宋_GBK" w:hAnsi="方正小标宋_GBK" w:eastAsia="方正小标宋_GBK" w:cs="方正小标宋_GBK"/>
          <w:b/>
        </w:rPr>
      </w:pPr>
    </w:p>
    <w:p>
      <w:pPr>
        <w:pStyle w:val="5"/>
        <w:wordWrap w:val="0"/>
        <w:jc w:val="center"/>
        <w:rPr>
          <w:rFonts w:hint="eastAsia" w:ascii="方正小标宋_GBK" w:hAnsi="方正小标宋_GBK" w:eastAsia="方正小标宋_GBK" w:cs="方正小标宋_GBK"/>
          <w:b/>
        </w:rPr>
      </w:pPr>
    </w:p>
    <w:p>
      <w:pPr>
        <w:pStyle w:val="5"/>
        <w:wordWrap w:val="0"/>
        <w:jc w:val="center"/>
        <w:rPr>
          <w:rFonts w:hint="eastAsia" w:ascii="方正小标宋_GBK" w:hAnsi="方正小标宋_GBK" w:eastAsia="方正小标宋_GBK" w:cs="方正小标宋_GBK"/>
          <w:b/>
        </w:rPr>
      </w:pPr>
    </w:p>
    <w:p>
      <w:pPr>
        <w:pStyle w:val="5"/>
        <w:wordWrap w:val="0"/>
        <w:jc w:val="center"/>
        <w:rPr>
          <w:rFonts w:hint="eastAsia" w:ascii="方正小标宋简体" w:hAnsi="方正小标宋_GBK" w:eastAsia="方正小标宋简体" w:cs="方正小标宋_GBK"/>
        </w:rPr>
      </w:pPr>
    </w:p>
    <w:p>
      <w:pPr>
        <w:pStyle w:val="5"/>
        <w:wordWrap w:val="0"/>
        <w:jc w:val="center"/>
        <w:rPr>
          <w:rFonts w:hint="eastAsia" w:ascii="方正小标宋简体" w:hAnsi="方正小标宋_GBK" w:eastAsia="方正小标宋简体" w:cs="方正小标宋_GBK"/>
        </w:rPr>
      </w:pPr>
      <w:bookmarkStart w:id="0" w:name="_GoBack"/>
      <w:bookmarkEnd w:id="0"/>
    </w:p>
    <w:p>
      <w:pPr>
        <w:pStyle w:val="5"/>
        <w:wordWrap w:val="0"/>
        <w:jc w:val="center"/>
        <w:rPr>
          <w:rFonts w:hint="eastAsia" w:ascii="方正小标宋简体" w:hAnsi="方正小标宋_GBK" w:eastAsia="方正小标宋简体" w:cs="方正小标宋_GBK"/>
        </w:rPr>
      </w:pPr>
      <w:r>
        <w:rPr>
          <w:rFonts w:hint="eastAsia" w:ascii="方正小标宋简体" w:hAnsi="方正小标宋_GBK" w:eastAsia="方正小标宋简体" w:cs="方正小标宋_GBK"/>
        </w:rPr>
        <w:t>跃进村危险区转移对象避险明白卡</w:t>
      </w:r>
    </w:p>
    <w:tbl>
      <w:tblPr>
        <w:tblStyle w:val="8"/>
        <w:tblW w:w="983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8"/>
        <w:gridCol w:w="791"/>
        <w:gridCol w:w="989"/>
        <w:gridCol w:w="1114"/>
        <w:gridCol w:w="1114"/>
        <w:gridCol w:w="1114"/>
        <w:gridCol w:w="1114"/>
        <w:gridCol w:w="1114"/>
        <w:gridCol w:w="9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8" w:type="dxa"/>
            <w:tcBorders>
              <w:top w:val="single" w:color="auto" w:sz="12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  <w:lang w:bidi="ar"/>
              </w:rPr>
              <w:t>户主姓名</w:t>
            </w:r>
          </w:p>
        </w:tc>
        <w:tc>
          <w:tcPr>
            <w:tcW w:w="4008" w:type="dxa"/>
            <w:gridSpan w:val="4"/>
            <w:tcBorders>
              <w:top w:val="single" w:color="auto" w:sz="12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覃兰肖</w:t>
            </w:r>
          </w:p>
        </w:tc>
        <w:tc>
          <w:tcPr>
            <w:tcW w:w="1114" w:type="dxa"/>
            <w:tcBorders>
              <w:top w:val="single" w:color="auto" w:sz="12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  <w:lang w:bidi="ar"/>
              </w:rPr>
              <w:t>联系电话</w:t>
            </w:r>
          </w:p>
        </w:tc>
        <w:tc>
          <w:tcPr>
            <w:tcW w:w="3200" w:type="dxa"/>
            <w:gridSpan w:val="3"/>
            <w:tcBorders>
              <w:top w:val="single" w:color="auto" w:sz="12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19874027008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8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  <w:lang w:bidi="ar"/>
              </w:rPr>
              <w:t>家庭住址</w:t>
            </w:r>
          </w:p>
        </w:tc>
        <w:tc>
          <w:tcPr>
            <w:tcW w:w="8322" w:type="dxa"/>
            <w:gridSpan w:val="8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村委会门口埭田蔬菜种植地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8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  <w:lang w:bidi="ar"/>
              </w:rPr>
              <w:t>自然村名称</w:t>
            </w:r>
          </w:p>
        </w:tc>
        <w:tc>
          <w:tcPr>
            <w:tcW w:w="4008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bidi="ar"/>
              </w:rPr>
              <w:t>跃进村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  <w:lang w:bidi="ar"/>
              </w:rPr>
              <w:t>编号</w:t>
            </w:r>
          </w:p>
        </w:tc>
        <w:tc>
          <w:tcPr>
            <w:tcW w:w="3200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bidi="ar"/>
              </w:rPr>
              <w:t>5号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8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17"/>
                <w:kern w:val="0"/>
                <w:sz w:val="21"/>
                <w:szCs w:val="21"/>
                <w:lang w:bidi="ar"/>
              </w:rPr>
              <w:t>家庭受威胁人数</w:t>
            </w:r>
          </w:p>
        </w:tc>
        <w:tc>
          <w:tcPr>
            <w:tcW w:w="4008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bidi="ar"/>
              </w:rPr>
              <w:t>5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  <w:lang w:bidi="ar"/>
              </w:rPr>
              <w:t>房屋类别</w:t>
            </w:r>
          </w:p>
        </w:tc>
        <w:tc>
          <w:tcPr>
            <w:tcW w:w="3200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</w:rPr>
              <w:t>临时搭盖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8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1"/>
                <w:szCs w:val="21"/>
                <w:lang w:bidi="ar"/>
              </w:rPr>
              <w:t>序号</w:t>
            </w:r>
          </w:p>
        </w:tc>
        <w:tc>
          <w:tcPr>
            <w:tcW w:w="79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1"/>
                <w:szCs w:val="21"/>
                <w:lang w:bidi="ar"/>
              </w:rPr>
              <w:t>姓名</w:t>
            </w:r>
          </w:p>
        </w:tc>
        <w:tc>
          <w:tcPr>
            <w:tcW w:w="98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1"/>
                <w:szCs w:val="21"/>
                <w:lang w:bidi="ar"/>
              </w:rPr>
              <w:t>性别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1"/>
                <w:szCs w:val="21"/>
                <w:lang w:bidi="ar"/>
              </w:rPr>
              <w:t>出生年月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pacing w:val="-17"/>
                <w:kern w:val="0"/>
                <w:sz w:val="21"/>
                <w:szCs w:val="21"/>
                <w:lang w:bidi="ar"/>
              </w:rPr>
              <w:t>与户主关系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1"/>
                <w:szCs w:val="21"/>
                <w:lang w:bidi="ar"/>
              </w:rPr>
              <w:t>务工情况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1"/>
                <w:szCs w:val="21"/>
                <w:lang w:bidi="ar"/>
              </w:rPr>
              <w:t>就学情况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1"/>
                <w:szCs w:val="21"/>
                <w:lang w:bidi="ar"/>
              </w:rPr>
              <w:t>健康情况</w:t>
            </w:r>
          </w:p>
        </w:tc>
        <w:tc>
          <w:tcPr>
            <w:tcW w:w="97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1"/>
                <w:szCs w:val="21"/>
                <w:lang w:bidi="ar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8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1</w:t>
            </w:r>
          </w:p>
        </w:tc>
        <w:tc>
          <w:tcPr>
            <w:tcW w:w="79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覃秀贵</w:t>
            </w:r>
          </w:p>
        </w:tc>
        <w:tc>
          <w:tcPr>
            <w:tcW w:w="98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女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1972.08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母亲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</w:rPr>
              <w:t>种菜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</w:rPr>
              <w:t>健康</w:t>
            </w:r>
          </w:p>
        </w:tc>
        <w:tc>
          <w:tcPr>
            <w:tcW w:w="97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8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2</w:t>
            </w:r>
          </w:p>
        </w:tc>
        <w:tc>
          <w:tcPr>
            <w:tcW w:w="79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覃兰肖</w:t>
            </w:r>
          </w:p>
        </w:tc>
        <w:tc>
          <w:tcPr>
            <w:tcW w:w="98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女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1995.02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本人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</w:rPr>
              <w:t>种菜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</w:rPr>
              <w:t>健康</w:t>
            </w:r>
          </w:p>
        </w:tc>
        <w:tc>
          <w:tcPr>
            <w:tcW w:w="97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left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8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3</w:t>
            </w:r>
          </w:p>
        </w:tc>
        <w:tc>
          <w:tcPr>
            <w:tcW w:w="79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卢星</w:t>
            </w:r>
          </w:p>
        </w:tc>
        <w:tc>
          <w:tcPr>
            <w:tcW w:w="98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男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1994.12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丈夫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</w:rPr>
              <w:t>种菜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</w:rPr>
              <w:t>健康</w:t>
            </w:r>
          </w:p>
        </w:tc>
        <w:tc>
          <w:tcPr>
            <w:tcW w:w="97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left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8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4</w:t>
            </w:r>
          </w:p>
        </w:tc>
        <w:tc>
          <w:tcPr>
            <w:tcW w:w="79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卢雨涵</w:t>
            </w:r>
          </w:p>
        </w:tc>
        <w:tc>
          <w:tcPr>
            <w:tcW w:w="98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女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2017.05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女儿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</w:rPr>
              <w:t>健康</w:t>
            </w:r>
          </w:p>
        </w:tc>
        <w:tc>
          <w:tcPr>
            <w:tcW w:w="97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left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8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5</w:t>
            </w:r>
          </w:p>
        </w:tc>
        <w:tc>
          <w:tcPr>
            <w:tcW w:w="79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卢雨萱</w:t>
            </w:r>
          </w:p>
        </w:tc>
        <w:tc>
          <w:tcPr>
            <w:tcW w:w="98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女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2015.10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女儿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</w:rPr>
              <w:t>健康</w:t>
            </w:r>
          </w:p>
        </w:tc>
        <w:tc>
          <w:tcPr>
            <w:tcW w:w="97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left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8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1"/>
                <w:szCs w:val="21"/>
              </w:rPr>
              <w:t>转移说明</w:t>
            </w:r>
          </w:p>
        </w:tc>
        <w:tc>
          <w:tcPr>
            <w:tcW w:w="8322" w:type="dxa"/>
            <w:gridSpan w:val="8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转移原因的优先级顺序为：地质灾害&gt;高陡边坡&gt;低洼地带&gt;危旧房屋&gt;其他情况，如纸质参考表中有选择多个转移原因，则在系统中选择优先级最高的一项转移原因。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8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1"/>
                <w:szCs w:val="21"/>
              </w:rPr>
              <w:t>转移原因</w:t>
            </w:r>
          </w:p>
        </w:tc>
        <w:tc>
          <w:tcPr>
            <w:tcW w:w="8322" w:type="dxa"/>
            <w:gridSpan w:val="8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bidi="ar"/>
              </w:rPr>
              <w:t xml:space="preserve">□ 地质灾害    □ 高陡边坡    ☑ 低洼地带    □ 危旧房屋    □ 其他情况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8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pacing w:val="-17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pacing w:val="-17"/>
                <w:kern w:val="0"/>
                <w:sz w:val="21"/>
                <w:szCs w:val="21"/>
              </w:rPr>
              <w:t>转移原因说明</w:t>
            </w:r>
          </w:p>
        </w:tc>
        <w:tc>
          <w:tcPr>
            <w:tcW w:w="8322" w:type="dxa"/>
            <w:gridSpan w:val="8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8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pacing w:val="-17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6"/>
                <w:kern w:val="0"/>
                <w:sz w:val="21"/>
                <w:szCs w:val="21"/>
                <w:lang w:bidi="ar"/>
              </w:rPr>
              <w:t>转移安置地点</w:t>
            </w:r>
          </w:p>
        </w:tc>
        <w:tc>
          <w:tcPr>
            <w:tcW w:w="8322" w:type="dxa"/>
            <w:gridSpan w:val="8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bidi="ar"/>
              </w:rPr>
              <w:t xml:space="preserve">□ 紧急避灾点    ☑ 常规避灾点    □ 投亲靠友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8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spacing w:val="-17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spacing w:val="-17"/>
                <w:kern w:val="0"/>
                <w:sz w:val="21"/>
                <w:szCs w:val="21"/>
              </w:rPr>
              <w:t>转移安置地点</w:t>
            </w:r>
          </w:p>
        </w:tc>
        <w:tc>
          <w:tcPr>
            <w:tcW w:w="8322" w:type="dxa"/>
            <w:gridSpan w:val="8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bidi="ar"/>
              </w:rPr>
              <w:t>跃进村委会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" w:hRule="atLeast"/>
          <w:jc w:val="center"/>
        </w:trPr>
        <w:tc>
          <w:tcPr>
            <w:tcW w:w="1508" w:type="dxa"/>
            <w:tcBorders>
              <w:top w:val="single" w:color="auto" w:sz="8" w:space="0"/>
              <w:left w:val="single" w:color="auto" w:sz="12" w:space="0"/>
              <w:bottom w:val="single" w:color="auto" w:sz="12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1"/>
                <w:szCs w:val="21"/>
              </w:rPr>
              <w:t>转移负责人</w:t>
            </w:r>
          </w:p>
        </w:tc>
        <w:tc>
          <w:tcPr>
            <w:tcW w:w="4008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12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bidi="ar"/>
              </w:rPr>
              <w:t>陈旋珠</w:t>
            </w:r>
          </w:p>
        </w:tc>
        <w:tc>
          <w:tcPr>
            <w:tcW w:w="1114" w:type="dxa"/>
            <w:tcBorders>
              <w:top w:val="single" w:color="auto" w:sz="8" w:space="0"/>
              <w:left w:val="single" w:color="auto" w:sz="8" w:space="0"/>
              <w:bottom w:val="single" w:color="auto" w:sz="12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1"/>
                <w:szCs w:val="21"/>
                <w:lang w:bidi="ar"/>
              </w:rPr>
              <w:t>联系电话</w:t>
            </w:r>
          </w:p>
        </w:tc>
        <w:tc>
          <w:tcPr>
            <w:tcW w:w="3200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18105055913</w:t>
            </w:r>
          </w:p>
        </w:tc>
      </w:tr>
    </w:tbl>
    <w:p>
      <w:pPr>
        <w:pStyle w:val="5"/>
        <w:wordWrap w:val="0"/>
        <w:jc w:val="left"/>
        <w:rPr>
          <w:rFonts w:hint="eastAsia" w:ascii="黑体" w:hAnsi="黑体" w:cs="黑体"/>
          <w:b/>
        </w:rPr>
      </w:pPr>
    </w:p>
    <w:p>
      <w:pPr>
        <w:pStyle w:val="5"/>
        <w:wordWrap w:val="0"/>
        <w:jc w:val="left"/>
        <w:rPr>
          <w:rFonts w:hint="eastAsia" w:ascii="黑体" w:hAnsi="黑体" w:cs="黑体"/>
          <w:b/>
        </w:rPr>
      </w:pPr>
    </w:p>
    <w:p>
      <w:pPr>
        <w:pStyle w:val="5"/>
        <w:wordWrap w:val="0"/>
        <w:jc w:val="left"/>
        <w:rPr>
          <w:rFonts w:hint="eastAsia" w:ascii="黑体" w:hAnsi="黑体" w:cs="黑体"/>
          <w:b/>
        </w:rPr>
      </w:pPr>
    </w:p>
    <w:p>
      <w:pPr>
        <w:pStyle w:val="5"/>
        <w:wordWrap w:val="0"/>
        <w:jc w:val="left"/>
        <w:rPr>
          <w:rFonts w:hint="eastAsia" w:ascii="黑体" w:hAnsi="黑体" w:cs="黑体"/>
          <w:b/>
        </w:rPr>
      </w:pPr>
    </w:p>
    <w:p>
      <w:pPr>
        <w:pStyle w:val="5"/>
        <w:wordWrap w:val="0"/>
        <w:jc w:val="left"/>
        <w:rPr>
          <w:rFonts w:hint="eastAsia" w:ascii="黑体" w:hAnsi="黑体" w:cs="黑体"/>
        </w:rPr>
      </w:pPr>
    </w:p>
    <w:p>
      <w:pPr>
        <w:pStyle w:val="5"/>
        <w:wordWrap w:val="0"/>
        <w:jc w:val="left"/>
        <w:rPr>
          <w:rFonts w:hint="eastAsia" w:ascii="黑体" w:hAnsi="黑体" w:cs="黑体"/>
        </w:rPr>
      </w:pPr>
      <w:r>
        <w:rPr>
          <w:rFonts w:hint="eastAsia" w:ascii="黑体" w:hAnsi="黑体" w:cs="黑体"/>
        </w:rPr>
        <w:t>附件5</w:t>
      </w:r>
    </w:p>
    <w:p>
      <w:pPr>
        <w:pStyle w:val="5"/>
        <w:wordWrap w:val="0"/>
        <w:jc w:val="center"/>
        <w:rPr>
          <w:rFonts w:hint="eastAsia" w:ascii="方正小标宋简体" w:hAnsi="方正小标宋_GBK" w:eastAsia="方正小标宋简体" w:cs="方正小标宋_GBK"/>
          <w:sz w:val="44"/>
          <w:szCs w:val="44"/>
        </w:rPr>
      </w:pPr>
      <w:r>
        <w:rPr>
          <w:rFonts w:hint="eastAsia" w:ascii="方正小标宋简体" w:hAnsi="方正小标宋_GBK" w:eastAsia="方正小标宋简体" w:cs="方正小标宋_GBK"/>
          <w:sz w:val="44"/>
          <w:szCs w:val="44"/>
        </w:rPr>
        <w:t>跃进村抢险物资储备信息表</w:t>
      </w:r>
    </w:p>
    <w:tbl>
      <w:tblPr>
        <w:tblStyle w:val="8"/>
        <w:tblW w:w="0" w:type="auto"/>
        <w:tblInd w:w="0" w:type="dxa"/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437"/>
        <w:gridCol w:w="698"/>
        <w:gridCol w:w="671"/>
        <w:gridCol w:w="1015"/>
        <w:gridCol w:w="1536"/>
        <w:gridCol w:w="2165"/>
      </w:tblGrid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437" w:type="dxa"/>
            <w:tcBorders>
              <w:top w:val="single" w:color="auto" w:sz="4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宋体" w:hAnsi="宋体" w:eastAsia="宋体"/>
                <w:b/>
                <w:bCs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/>
                <w:b/>
                <w:bCs/>
                <w:kern w:val="0"/>
                <w:sz w:val="21"/>
                <w:szCs w:val="21"/>
              </w:rPr>
              <w:t>物质名称</w:t>
            </w:r>
          </w:p>
        </w:tc>
        <w:tc>
          <w:tcPr>
            <w:tcW w:w="698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宋体" w:hAnsi="宋体" w:eastAsia="宋体"/>
                <w:b/>
                <w:bCs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/>
                <w:b/>
                <w:bCs/>
                <w:kern w:val="0"/>
                <w:sz w:val="21"/>
                <w:szCs w:val="21"/>
              </w:rPr>
              <w:t>单位</w:t>
            </w:r>
          </w:p>
        </w:tc>
        <w:tc>
          <w:tcPr>
            <w:tcW w:w="671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宋体" w:hAnsi="宋体" w:eastAsia="宋体"/>
                <w:b/>
                <w:bCs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/>
                <w:b/>
                <w:bCs/>
                <w:kern w:val="0"/>
                <w:sz w:val="21"/>
                <w:szCs w:val="21"/>
              </w:rPr>
              <w:t>数量</w:t>
            </w:r>
          </w:p>
        </w:tc>
        <w:tc>
          <w:tcPr>
            <w:tcW w:w="1015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宋体" w:hAnsi="宋体" w:eastAsia="宋体"/>
                <w:b/>
                <w:bCs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/>
                <w:b/>
                <w:bCs/>
                <w:kern w:val="0"/>
                <w:sz w:val="21"/>
                <w:szCs w:val="21"/>
              </w:rPr>
              <w:t>保管员</w:t>
            </w:r>
          </w:p>
        </w:tc>
        <w:tc>
          <w:tcPr>
            <w:tcW w:w="1536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宋体" w:hAnsi="宋体" w:eastAsia="宋体"/>
                <w:b/>
                <w:bCs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/>
                <w:b/>
                <w:bCs/>
                <w:kern w:val="0"/>
                <w:sz w:val="21"/>
                <w:szCs w:val="21"/>
              </w:rPr>
              <w:t>联系电话</w:t>
            </w:r>
          </w:p>
        </w:tc>
        <w:tc>
          <w:tcPr>
            <w:tcW w:w="2165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宋体" w:hAnsi="宋体" w:eastAsia="宋体"/>
                <w:b/>
                <w:bCs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/>
                <w:b/>
                <w:bCs/>
                <w:kern w:val="0"/>
                <w:sz w:val="21"/>
                <w:szCs w:val="21"/>
              </w:rPr>
              <w:t>储存地点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437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雨衣</w:t>
            </w:r>
          </w:p>
        </w:tc>
        <w:tc>
          <w:tcPr>
            <w:tcW w:w="69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件</w:t>
            </w:r>
          </w:p>
        </w:tc>
        <w:tc>
          <w:tcPr>
            <w:tcW w:w="67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10</w:t>
            </w:r>
          </w:p>
        </w:tc>
        <w:tc>
          <w:tcPr>
            <w:tcW w:w="101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陈苗珠</w:t>
            </w:r>
          </w:p>
        </w:tc>
        <w:tc>
          <w:tcPr>
            <w:tcW w:w="153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13960365614</w:t>
            </w:r>
          </w:p>
        </w:tc>
        <w:tc>
          <w:tcPr>
            <w:tcW w:w="216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跃进村委会二楼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437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雨鞋</w:t>
            </w:r>
          </w:p>
        </w:tc>
        <w:tc>
          <w:tcPr>
            <w:tcW w:w="69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双</w:t>
            </w:r>
          </w:p>
        </w:tc>
        <w:tc>
          <w:tcPr>
            <w:tcW w:w="67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10</w:t>
            </w:r>
          </w:p>
        </w:tc>
        <w:tc>
          <w:tcPr>
            <w:tcW w:w="101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陈苗珠</w:t>
            </w:r>
          </w:p>
        </w:tc>
        <w:tc>
          <w:tcPr>
            <w:tcW w:w="153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13960365614</w:t>
            </w:r>
          </w:p>
        </w:tc>
        <w:tc>
          <w:tcPr>
            <w:tcW w:w="216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跃进村委会二楼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437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手电筒</w:t>
            </w:r>
          </w:p>
        </w:tc>
        <w:tc>
          <w:tcPr>
            <w:tcW w:w="69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把</w:t>
            </w:r>
          </w:p>
        </w:tc>
        <w:tc>
          <w:tcPr>
            <w:tcW w:w="67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10</w:t>
            </w:r>
          </w:p>
        </w:tc>
        <w:tc>
          <w:tcPr>
            <w:tcW w:w="101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陈苗珠</w:t>
            </w:r>
          </w:p>
        </w:tc>
        <w:tc>
          <w:tcPr>
            <w:tcW w:w="153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13960365614</w:t>
            </w:r>
          </w:p>
        </w:tc>
        <w:tc>
          <w:tcPr>
            <w:tcW w:w="216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跃进村委会二楼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437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扩音器 （喇叭）</w:t>
            </w:r>
          </w:p>
        </w:tc>
        <w:tc>
          <w:tcPr>
            <w:tcW w:w="69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个</w:t>
            </w:r>
          </w:p>
        </w:tc>
        <w:tc>
          <w:tcPr>
            <w:tcW w:w="67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1</w:t>
            </w:r>
          </w:p>
        </w:tc>
        <w:tc>
          <w:tcPr>
            <w:tcW w:w="101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陈苗珠</w:t>
            </w:r>
          </w:p>
        </w:tc>
        <w:tc>
          <w:tcPr>
            <w:tcW w:w="153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13960365614</w:t>
            </w:r>
          </w:p>
        </w:tc>
        <w:tc>
          <w:tcPr>
            <w:tcW w:w="216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跃进村委会二楼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437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手摇（电动）报警器</w:t>
            </w:r>
          </w:p>
        </w:tc>
        <w:tc>
          <w:tcPr>
            <w:tcW w:w="69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只</w:t>
            </w:r>
          </w:p>
        </w:tc>
        <w:tc>
          <w:tcPr>
            <w:tcW w:w="67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1</w:t>
            </w:r>
          </w:p>
        </w:tc>
        <w:tc>
          <w:tcPr>
            <w:tcW w:w="101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陈苗珠</w:t>
            </w:r>
          </w:p>
        </w:tc>
        <w:tc>
          <w:tcPr>
            <w:tcW w:w="153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13960365614</w:t>
            </w:r>
          </w:p>
        </w:tc>
        <w:tc>
          <w:tcPr>
            <w:tcW w:w="216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跃进村委会二楼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437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铜锣</w:t>
            </w:r>
          </w:p>
        </w:tc>
        <w:tc>
          <w:tcPr>
            <w:tcW w:w="69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面</w:t>
            </w:r>
          </w:p>
        </w:tc>
        <w:tc>
          <w:tcPr>
            <w:tcW w:w="67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1</w:t>
            </w:r>
          </w:p>
        </w:tc>
        <w:tc>
          <w:tcPr>
            <w:tcW w:w="101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陈苗珠</w:t>
            </w:r>
          </w:p>
        </w:tc>
        <w:tc>
          <w:tcPr>
            <w:tcW w:w="153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13960365614</w:t>
            </w:r>
          </w:p>
        </w:tc>
        <w:tc>
          <w:tcPr>
            <w:tcW w:w="216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跃进村委会二楼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437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救生衣</w:t>
            </w:r>
          </w:p>
        </w:tc>
        <w:tc>
          <w:tcPr>
            <w:tcW w:w="69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件</w:t>
            </w:r>
          </w:p>
        </w:tc>
        <w:tc>
          <w:tcPr>
            <w:tcW w:w="67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10</w:t>
            </w:r>
          </w:p>
        </w:tc>
        <w:tc>
          <w:tcPr>
            <w:tcW w:w="101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陈苗珠</w:t>
            </w:r>
          </w:p>
        </w:tc>
        <w:tc>
          <w:tcPr>
            <w:tcW w:w="153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13960365614</w:t>
            </w:r>
          </w:p>
        </w:tc>
        <w:tc>
          <w:tcPr>
            <w:tcW w:w="216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跃进村委会二楼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437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救生圈</w:t>
            </w:r>
          </w:p>
        </w:tc>
        <w:tc>
          <w:tcPr>
            <w:tcW w:w="69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个</w:t>
            </w:r>
          </w:p>
        </w:tc>
        <w:tc>
          <w:tcPr>
            <w:tcW w:w="67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3</w:t>
            </w:r>
          </w:p>
        </w:tc>
        <w:tc>
          <w:tcPr>
            <w:tcW w:w="101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陈苗珠</w:t>
            </w:r>
          </w:p>
        </w:tc>
        <w:tc>
          <w:tcPr>
            <w:tcW w:w="153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13960365614</w:t>
            </w:r>
          </w:p>
        </w:tc>
        <w:tc>
          <w:tcPr>
            <w:tcW w:w="216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跃进村委会二楼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437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救生绳</w:t>
            </w:r>
          </w:p>
        </w:tc>
        <w:tc>
          <w:tcPr>
            <w:tcW w:w="69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条</w:t>
            </w:r>
          </w:p>
        </w:tc>
        <w:tc>
          <w:tcPr>
            <w:tcW w:w="67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3</w:t>
            </w:r>
          </w:p>
        </w:tc>
        <w:tc>
          <w:tcPr>
            <w:tcW w:w="101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陈苗珠</w:t>
            </w:r>
          </w:p>
        </w:tc>
        <w:tc>
          <w:tcPr>
            <w:tcW w:w="153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13960365614</w:t>
            </w:r>
          </w:p>
        </w:tc>
        <w:tc>
          <w:tcPr>
            <w:tcW w:w="216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跃进村委会二楼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437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袋类</w:t>
            </w:r>
          </w:p>
        </w:tc>
        <w:tc>
          <w:tcPr>
            <w:tcW w:w="69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条</w:t>
            </w:r>
          </w:p>
        </w:tc>
        <w:tc>
          <w:tcPr>
            <w:tcW w:w="67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500</w:t>
            </w:r>
          </w:p>
        </w:tc>
        <w:tc>
          <w:tcPr>
            <w:tcW w:w="101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陈苗珠</w:t>
            </w:r>
          </w:p>
        </w:tc>
        <w:tc>
          <w:tcPr>
            <w:tcW w:w="153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13960365614</w:t>
            </w:r>
          </w:p>
        </w:tc>
        <w:tc>
          <w:tcPr>
            <w:tcW w:w="216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跃进村委会二楼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437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铁锹</w:t>
            </w:r>
          </w:p>
        </w:tc>
        <w:tc>
          <w:tcPr>
            <w:tcW w:w="69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把</w:t>
            </w:r>
          </w:p>
        </w:tc>
        <w:tc>
          <w:tcPr>
            <w:tcW w:w="67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10</w:t>
            </w:r>
          </w:p>
        </w:tc>
        <w:tc>
          <w:tcPr>
            <w:tcW w:w="101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陈苗珠</w:t>
            </w:r>
          </w:p>
        </w:tc>
        <w:tc>
          <w:tcPr>
            <w:tcW w:w="153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13960365614</w:t>
            </w:r>
          </w:p>
        </w:tc>
        <w:tc>
          <w:tcPr>
            <w:tcW w:w="216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跃进村委会二楼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437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锄头</w:t>
            </w:r>
          </w:p>
        </w:tc>
        <w:tc>
          <w:tcPr>
            <w:tcW w:w="69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把</w:t>
            </w:r>
          </w:p>
        </w:tc>
        <w:tc>
          <w:tcPr>
            <w:tcW w:w="67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10</w:t>
            </w:r>
          </w:p>
        </w:tc>
        <w:tc>
          <w:tcPr>
            <w:tcW w:w="101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陈苗珠</w:t>
            </w:r>
          </w:p>
        </w:tc>
        <w:tc>
          <w:tcPr>
            <w:tcW w:w="153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13960365614</w:t>
            </w:r>
          </w:p>
        </w:tc>
        <w:tc>
          <w:tcPr>
            <w:tcW w:w="216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跃进村委会二楼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437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畚箕</w:t>
            </w:r>
          </w:p>
        </w:tc>
        <w:tc>
          <w:tcPr>
            <w:tcW w:w="69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担</w:t>
            </w:r>
          </w:p>
        </w:tc>
        <w:tc>
          <w:tcPr>
            <w:tcW w:w="67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10</w:t>
            </w:r>
          </w:p>
        </w:tc>
        <w:tc>
          <w:tcPr>
            <w:tcW w:w="101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陈苗珠</w:t>
            </w:r>
          </w:p>
        </w:tc>
        <w:tc>
          <w:tcPr>
            <w:tcW w:w="153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13960365614</w:t>
            </w:r>
          </w:p>
        </w:tc>
        <w:tc>
          <w:tcPr>
            <w:tcW w:w="216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跃进村委会二楼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437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扁担</w:t>
            </w:r>
          </w:p>
        </w:tc>
        <w:tc>
          <w:tcPr>
            <w:tcW w:w="69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支</w:t>
            </w:r>
          </w:p>
        </w:tc>
        <w:tc>
          <w:tcPr>
            <w:tcW w:w="67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10</w:t>
            </w:r>
          </w:p>
        </w:tc>
        <w:tc>
          <w:tcPr>
            <w:tcW w:w="101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陈苗珠</w:t>
            </w:r>
          </w:p>
        </w:tc>
        <w:tc>
          <w:tcPr>
            <w:tcW w:w="153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13960365614</w:t>
            </w:r>
          </w:p>
        </w:tc>
        <w:tc>
          <w:tcPr>
            <w:tcW w:w="216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跃进村委会二楼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437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便携式照明灯</w:t>
            </w:r>
          </w:p>
        </w:tc>
        <w:tc>
          <w:tcPr>
            <w:tcW w:w="69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个</w:t>
            </w:r>
          </w:p>
        </w:tc>
        <w:tc>
          <w:tcPr>
            <w:tcW w:w="67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2</w:t>
            </w:r>
          </w:p>
        </w:tc>
        <w:tc>
          <w:tcPr>
            <w:tcW w:w="101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陈苗珠</w:t>
            </w:r>
          </w:p>
        </w:tc>
        <w:tc>
          <w:tcPr>
            <w:tcW w:w="153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13960365614</w:t>
            </w:r>
          </w:p>
        </w:tc>
        <w:tc>
          <w:tcPr>
            <w:tcW w:w="216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跃进村委会二楼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437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床或折叠床</w:t>
            </w:r>
          </w:p>
        </w:tc>
        <w:tc>
          <w:tcPr>
            <w:tcW w:w="69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床</w:t>
            </w:r>
          </w:p>
        </w:tc>
        <w:tc>
          <w:tcPr>
            <w:tcW w:w="67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10</w:t>
            </w:r>
          </w:p>
        </w:tc>
        <w:tc>
          <w:tcPr>
            <w:tcW w:w="101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陈苗珠</w:t>
            </w:r>
          </w:p>
        </w:tc>
        <w:tc>
          <w:tcPr>
            <w:tcW w:w="153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13960365614</w:t>
            </w:r>
          </w:p>
        </w:tc>
        <w:tc>
          <w:tcPr>
            <w:tcW w:w="216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跃进村委会二楼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437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棉被或毛巾被</w:t>
            </w:r>
          </w:p>
        </w:tc>
        <w:tc>
          <w:tcPr>
            <w:tcW w:w="69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条</w:t>
            </w:r>
          </w:p>
        </w:tc>
        <w:tc>
          <w:tcPr>
            <w:tcW w:w="67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10</w:t>
            </w:r>
          </w:p>
        </w:tc>
        <w:tc>
          <w:tcPr>
            <w:tcW w:w="101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陈苗珠</w:t>
            </w:r>
          </w:p>
        </w:tc>
        <w:tc>
          <w:tcPr>
            <w:tcW w:w="153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13960365614</w:t>
            </w:r>
          </w:p>
        </w:tc>
        <w:tc>
          <w:tcPr>
            <w:tcW w:w="216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跃进村委会二楼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437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spacing w:line="360" w:lineRule="exact"/>
              <w:jc w:val="center"/>
              <w:rPr>
                <w:rFonts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草席</w:t>
            </w:r>
          </w:p>
        </w:tc>
        <w:tc>
          <w:tcPr>
            <w:tcW w:w="69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床</w:t>
            </w:r>
          </w:p>
        </w:tc>
        <w:tc>
          <w:tcPr>
            <w:tcW w:w="67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10</w:t>
            </w:r>
          </w:p>
        </w:tc>
        <w:tc>
          <w:tcPr>
            <w:tcW w:w="101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陈苗珠</w:t>
            </w:r>
          </w:p>
        </w:tc>
        <w:tc>
          <w:tcPr>
            <w:tcW w:w="153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13960365614</w:t>
            </w:r>
          </w:p>
        </w:tc>
        <w:tc>
          <w:tcPr>
            <w:tcW w:w="216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跃进村委会二楼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437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临时生活用品</w:t>
            </w:r>
          </w:p>
        </w:tc>
        <w:tc>
          <w:tcPr>
            <w:tcW w:w="69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套</w:t>
            </w:r>
          </w:p>
        </w:tc>
        <w:tc>
          <w:tcPr>
            <w:tcW w:w="67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10</w:t>
            </w:r>
          </w:p>
        </w:tc>
        <w:tc>
          <w:tcPr>
            <w:tcW w:w="101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陈苗珠</w:t>
            </w:r>
          </w:p>
        </w:tc>
        <w:tc>
          <w:tcPr>
            <w:tcW w:w="153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13960365614</w:t>
            </w:r>
          </w:p>
        </w:tc>
        <w:tc>
          <w:tcPr>
            <w:tcW w:w="216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跃进村委会二楼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437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食物</w:t>
            </w:r>
          </w:p>
        </w:tc>
        <w:tc>
          <w:tcPr>
            <w:tcW w:w="69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批</w:t>
            </w:r>
          </w:p>
        </w:tc>
        <w:tc>
          <w:tcPr>
            <w:tcW w:w="67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若干</w:t>
            </w:r>
          </w:p>
        </w:tc>
        <w:tc>
          <w:tcPr>
            <w:tcW w:w="101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陈苗珠</w:t>
            </w:r>
          </w:p>
        </w:tc>
        <w:tc>
          <w:tcPr>
            <w:tcW w:w="153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13960365614</w:t>
            </w:r>
          </w:p>
        </w:tc>
        <w:tc>
          <w:tcPr>
            <w:tcW w:w="216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仿宋_GB2312"/>
                <w:sz w:val="21"/>
                <w:szCs w:val="21"/>
                <w:lang w:bidi="ar"/>
              </w:rPr>
              <w:t>跃进村委会二楼</w:t>
            </w:r>
          </w:p>
        </w:tc>
      </w:tr>
    </w:tbl>
    <w:p>
      <w:pPr>
        <w:rPr>
          <w:rFonts w:hint="eastAsia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1531" w:right="1701" w:bottom="1531" w:left="1871" w:header="851" w:footer="992" w:gutter="0"/>
          <w:pgNumType w:fmt="numberInDash" w:start="35" w:chapStyle="1"/>
          <w:cols w:space="720" w:num="1"/>
          <w:docGrid w:type="linesAndChars" w:linePitch="312" w:charSpace="0"/>
        </w:sectPr>
      </w:pPr>
    </w:p>
    <w:p>
      <w:pPr>
        <w:pStyle w:val="5"/>
        <w:wordWrap w:val="0"/>
        <w:spacing w:before="0" w:after="0"/>
        <w:jc w:val="left"/>
        <w:rPr>
          <w:rFonts w:hint="eastAsia" w:ascii="黑体" w:hAnsi="黑体" w:cs="黑体"/>
        </w:rPr>
      </w:pPr>
      <w:r>
        <w:rPr>
          <w:rFonts w:hint="eastAsia" w:ascii="黑体" w:hAnsi="黑体" w:cs="黑体"/>
        </w:rPr>
        <w:t>附件6</w:t>
      </w:r>
    </w:p>
    <w:p>
      <w:pPr>
        <w:pStyle w:val="2"/>
        <w:rPr>
          <w:rFonts w:hint="eastAsia"/>
        </w:rPr>
      </w:pPr>
      <w:r>
        <w:rPr>
          <w:rFonts w:hint="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96520</wp:posOffset>
            </wp:positionH>
            <wp:positionV relativeFrom="paragraph">
              <wp:posOffset>24765</wp:posOffset>
            </wp:positionV>
            <wp:extent cx="8572500" cy="4725035"/>
            <wp:effectExtent l="0" t="0" r="0" b="18415"/>
            <wp:wrapNone/>
            <wp:docPr id="1" name="图片 5" descr="跃进村易受灾人员转移路线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跃进村易受灾人员转移路线图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472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sectPr>
          <w:pgSz w:w="16838" w:h="11906" w:orient="landscape"/>
          <w:pgMar w:top="1871" w:right="1531" w:bottom="1701" w:left="1531" w:header="851" w:footer="992" w:gutter="0"/>
          <w:cols w:space="720" w:num="1"/>
          <w:docGrid w:type="lines" w:linePitch="312" w:charSpace="0"/>
        </w:sectPr>
      </w:pPr>
    </w:p>
    <w:p>
      <w:r>
        <w:rPr>
          <w:rFonts w:hint="eastAsia"/>
        </w:rPr>
        <w:drawing>
          <wp:inline distT="0" distB="0" distL="114300" distR="114300">
            <wp:extent cx="5788660" cy="7843520"/>
            <wp:effectExtent l="0" t="0" r="0" b="5080"/>
            <wp:docPr id="3" name="图片 1" descr="da54f09360e1003a95ac4f8797e28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da54f09360e1003a95ac4f8797e28b4"/>
                    <pic:cNvPicPr>
                      <a:picLocks noChangeAspect="1"/>
                    </pic:cNvPicPr>
                  </pic:nvPicPr>
                  <pic:blipFill>
                    <a:blip r:embed="rId11"/>
                    <a:srcRect r="-1968" b="7712"/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784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altName w:val="方正小标宋简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outside" w:y="1"/>
      <w:rPr>
        <w:rStyle w:val="11"/>
        <w:rFonts w:ascii="宋体" w:hAnsi="宋体" w:eastAsia="宋体"/>
        <w:sz w:val="28"/>
        <w:szCs w:val="28"/>
      </w:rPr>
    </w:pPr>
    <w:r>
      <w:rPr>
        <w:rStyle w:val="11"/>
        <w:rFonts w:ascii="宋体" w:hAnsi="宋体" w:eastAsia="宋体"/>
        <w:sz w:val="28"/>
        <w:szCs w:val="28"/>
      </w:rPr>
      <w:fldChar w:fldCharType="begin"/>
    </w:r>
    <w:r>
      <w:rPr>
        <w:rStyle w:val="11"/>
        <w:rFonts w:ascii="宋体" w:hAnsi="宋体" w:eastAsia="宋体"/>
        <w:sz w:val="28"/>
        <w:szCs w:val="28"/>
      </w:rPr>
      <w:instrText xml:space="preserve">PAGE  </w:instrText>
    </w:r>
    <w:r>
      <w:rPr>
        <w:rStyle w:val="11"/>
        <w:rFonts w:ascii="宋体" w:hAnsi="宋体" w:eastAsia="宋体"/>
        <w:sz w:val="28"/>
        <w:szCs w:val="28"/>
      </w:rPr>
      <w:fldChar w:fldCharType="separate"/>
    </w:r>
    <w:r>
      <w:rPr>
        <w:rStyle w:val="11"/>
        <w:rFonts w:ascii="宋体" w:hAnsi="宋体" w:eastAsia="宋体"/>
        <w:sz w:val="28"/>
        <w:szCs w:val="28"/>
      </w:rPr>
      <w:t>- 68 -</w:t>
    </w:r>
    <w:r>
      <w:rPr>
        <w:rStyle w:val="11"/>
        <w:rFonts w:ascii="宋体" w:hAnsi="宋体" w:eastAsia="宋体"/>
        <w:sz w:val="28"/>
        <w:szCs w:val="28"/>
      </w:rPr>
      <w:fldChar w:fldCharType="end"/>
    </w:r>
  </w:p>
  <w:p>
    <w:pPr>
      <w:pStyle w:val="6"/>
      <w:ind w:right="360" w:firstLine="360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14935" cy="230505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935" cy="230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8.15pt;width:9.05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6vbvu9EAAAAD&#10;AQAADwAAAGRycy9kb3ducmV2LnhtbE2PwWrDMBBE74X8g9hAb43sBlLjWs4h0EtvTUuht421sUyl&#10;lZEUx/77Kr20l4Vhhpm3zX52VkwU4uBZQbkpQBB3Xg/cK/h4f3moQMSErNF6JgULRdi3q7sGa+2v&#10;/EbTMfUil3CsUYFJaayljJ0hh3HjR+LsnX1wmLIMvdQBr7ncWflYFDvpcOC8YHCkg6Hu+3hxCp7m&#10;T09jpAN9nacumGGp7Oui1P26LJ5BJJrTXxhu+Bkd2sx08hfWUVgF+ZH0e29eVYI4KdjutiDbRv5n&#10;b38AUEsDBBQAAAAIAIdO4kAMDV4lzAEAAJcDAAAOAAAAZHJzL2Uyb0RvYy54bWytU02u0zAQ3iNx&#10;B8t7mjSPIoiaPoGqh5AQID04gOvYjSX/yeM26QXgBqzYsOdcPQdjJ+n7YfMWbJzxzPib+b6ZrK8H&#10;o8lRBFDONnS5KCkRlrtW2X1Dv329efGaEojMtkw7Kxp6EkCvN8+frXtfi8p1TrciEASxUPe+oV2M&#10;vi4K4J0wDBbOC4tB6YJhEa9hX7SB9YhudFGV5auid6H1wXEBgN7tGKQTYngKoJNScbF1/GCEjSNq&#10;EJpFpASd8kA3uVspBY+fpQQRiW4oMo35xCJo79JZbNas3gfmO8WnFthTWnjEyTBlsegFassiI4eg&#10;/oEyigcHTsYFd6YYiWRFkMWyfKTNbce8yFxQavAX0eH/wfJPxy+BqLahFSWWGRz4+eeP868/59/f&#10;SZXk6T3UmHXrMS8O79yASzP7AZ2J9SCDSV/kQzCO4p4u4oohEp4eLV++uVpRwjFUXZWrcpVQirvH&#10;PkB8L5whyWhowNllSdnxI8QxdU5Jtay7UVrn+Wn7wIGYyVOkzscOkxWH3TDR2bn2hGx6HHtDLW45&#10;JfqDRVXThsxGmI3dbBx8UPsur1CqB/7tIWITubdUYYSdCuO8Mrtpt9JC3L/nrLv/afMX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6vbvu9EAAAADAQAADwAAAAAAAAABACAAAAAiAAAAZHJzL2Rvd25y&#10;ZXYueG1sUEsBAhQAFAAAAAgAh07iQAwNXiXMAQAAlwMAAA4AAAAAAAAAAQAgAAAAIAEAAGRycy9l&#10;Mm9Eb2MueG1sUEsFBgAAAAAGAAYAWQEAAF4FAAAAAA=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ascii="宋体" w:hAnsi="宋体" w:cs="宋体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outside" w:y="1"/>
      <w:rPr>
        <w:rStyle w:val="11"/>
      </w:rPr>
    </w:pPr>
    <w:r>
      <w:rPr>
        <w:rStyle w:val="11"/>
      </w:rPr>
      <w:fldChar w:fldCharType="begin"/>
    </w:r>
    <w:r>
      <w:rPr>
        <w:rStyle w:val="11"/>
      </w:rPr>
      <w:instrText xml:space="preserve">PAGE  </w:instrText>
    </w:r>
    <w:r>
      <w:rPr>
        <w:rStyle w:val="11"/>
      </w:rPr>
      <w:fldChar w:fldCharType="end"/>
    </w:r>
  </w:p>
  <w:p>
    <w:pPr>
      <w:pStyle w:val="6"/>
      <w:ind w:right="36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A3MTYwZGJlZDk4NDExY2ZmODAzZGRjMzAxZDNlNmEifQ=="/>
  </w:docVars>
  <w:rsids>
    <w:rsidRoot w:val="2B8C4AED"/>
    <w:rsid w:val="2B8C4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qFormat="1" w:unhideWhenUsed="0" w:uiPriority="99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24"/>
      <w:lang w:val="en-US" w:eastAsia="zh-CN" w:bidi="ar-SA"/>
    </w:rPr>
  </w:style>
  <w:style w:type="paragraph" w:styleId="3">
    <w:name w:val="heading 1"/>
    <w:basedOn w:val="1"/>
    <w:next w:val="1"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4">
    <w:name w:val="heading 2"/>
    <w:basedOn w:val="1"/>
    <w:next w:val="5"/>
    <w:qFormat/>
    <w:uiPriority w:val="99"/>
    <w:pPr>
      <w:spacing w:line="240" w:lineRule="atLeast"/>
      <w:ind w:firstLine="0" w:firstLineChars="0"/>
      <w:jc w:val="center"/>
      <w:outlineLvl w:val="1"/>
    </w:pPr>
    <w:rPr>
      <w:sz w:val="28"/>
    </w:rPr>
  </w:style>
  <w:style w:type="paragraph" w:styleId="5">
    <w:name w:val="heading 3"/>
    <w:basedOn w:val="1"/>
    <w:next w:val="1"/>
    <w:qFormat/>
    <w:uiPriority w:val="0"/>
    <w:pPr>
      <w:spacing w:before="104" w:after="104"/>
      <w:ind w:firstLine="0" w:firstLineChars="0"/>
      <w:outlineLvl w:val="2"/>
    </w:pPr>
    <w:rPr>
      <w:rFonts w:eastAsia="黑体"/>
    </w:rPr>
  </w:style>
  <w:style w:type="character" w:default="1" w:styleId="10">
    <w:name w:val="Default Paragraph Font"/>
    <w:semiHidden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0"/>
    <w:pPr>
      <w:widowControl w:val="0"/>
      <w:autoSpaceDE w:val="0"/>
      <w:autoSpaceDN w:val="0"/>
      <w:adjustRightInd w:val="0"/>
    </w:pPr>
    <w:rPr>
      <w:rFonts w:ascii="仿宋_GB2312" w:hAnsi="Calibri" w:eastAsia="仿宋_GB2312" w:cs="仿宋_GB2312"/>
      <w:color w:val="000000"/>
      <w:sz w:val="24"/>
      <w:szCs w:val="24"/>
      <w:lang w:val="en-US" w:eastAsia="zh-CN" w:bidi="ar-SA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pacing w:val="8"/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page number"/>
    <w:basedOn w:val="10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2.jpe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5053</Words>
  <Characters>5697</Characters>
  <Lines>0</Lines>
  <Paragraphs>0</Paragraphs>
  <TotalTime>0</TotalTime>
  <ScaleCrop>false</ScaleCrop>
  <LinksUpToDate>false</LinksUpToDate>
  <CharactersWithSpaces>5950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2023-04-03T02:35:00Z</dcterms:created>
  <dc:creator>Design.</dc:creator>
  <cp:lastModifiedBy>Design.</cp:lastModifiedBy>
  <dcterms:modified xsi:type="dcterms:W3CDTF">2023-04-03T02:36:19Z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4FD3BF1C4D654D9082C1D4ED4ED09523_11</vt:lpwstr>
  </property>
</Properties>
</file>