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2</w:t>
      </w:r>
    </w:p>
    <w:p>
      <w:pPr>
        <w:spacing w:line="560" w:lineRule="exact"/>
        <w:jc w:val="center"/>
        <w:rPr>
          <w:rFonts w:ascii="宋体" w:hAnsi="宋体"/>
          <w:sz w:val="44"/>
          <w:szCs w:val="44"/>
        </w:rPr>
      </w:pPr>
      <w:bookmarkStart w:id="0" w:name="_GoBack"/>
      <w:r>
        <w:rPr>
          <w:rFonts w:ascii="宋体" w:hAnsi="宋体"/>
          <w:sz w:val="44"/>
          <w:szCs w:val="44"/>
        </w:rPr>
        <w:t>消防安全综合整治</w:t>
      </w:r>
      <w:r>
        <w:rPr>
          <w:rFonts w:hint="eastAsia" w:ascii="宋体" w:hAnsi="宋体"/>
          <w:sz w:val="44"/>
          <w:szCs w:val="44"/>
        </w:rPr>
        <w:t>“</w:t>
      </w:r>
      <w:r>
        <w:rPr>
          <w:rFonts w:ascii="宋体" w:hAnsi="宋体"/>
          <w:sz w:val="44"/>
          <w:szCs w:val="44"/>
        </w:rPr>
        <w:t>雷霆</w:t>
      </w:r>
      <w:r>
        <w:rPr>
          <w:rFonts w:hint="eastAsia" w:ascii="宋体" w:hAnsi="宋体"/>
          <w:sz w:val="44"/>
          <w:szCs w:val="44"/>
        </w:rPr>
        <w:t>”</w:t>
      </w:r>
      <w:r>
        <w:rPr>
          <w:rFonts w:ascii="宋体" w:hAnsi="宋体"/>
          <w:sz w:val="44"/>
          <w:szCs w:val="44"/>
        </w:rPr>
        <w:t>行动台账清单（累计更新）</w:t>
      </w:r>
    </w:p>
    <w:bookmarkEnd w:id="0"/>
    <w:p>
      <w:pPr>
        <w:spacing w:line="240" w:lineRule="exact"/>
        <w:rPr>
          <w:rFonts w:eastAsia="方正小标宋简体"/>
          <w:sz w:val="44"/>
          <w:szCs w:val="44"/>
        </w:rPr>
      </w:pPr>
    </w:p>
    <w:p>
      <w:pPr>
        <w:spacing w:line="560" w:lineRule="exact"/>
        <w:ind w:firstLine="420" w:firstLineChars="200"/>
        <w:rPr>
          <w:kern w:val="0"/>
          <w:szCs w:val="21"/>
        </w:rPr>
      </w:pPr>
      <w:r>
        <w:rPr>
          <w:kern w:val="0"/>
          <w:szCs w:val="21"/>
        </w:rPr>
        <w:t>报送单位：                                                                               填报时间：</w:t>
      </w:r>
    </w:p>
    <w:tbl>
      <w:tblPr>
        <w:tblStyle w:val="4"/>
        <w:tblW w:w="148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645"/>
        <w:gridCol w:w="908"/>
        <w:gridCol w:w="1058"/>
        <w:gridCol w:w="687"/>
        <w:gridCol w:w="1046"/>
        <w:gridCol w:w="720"/>
        <w:gridCol w:w="1260"/>
        <w:gridCol w:w="2112"/>
        <w:gridCol w:w="1537"/>
        <w:gridCol w:w="1031"/>
        <w:gridCol w:w="1080"/>
        <w:gridCol w:w="900"/>
        <w:gridCol w:w="540"/>
        <w:gridCol w:w="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553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  <w:r>
              <w:rPr>
                <w:spacing w:val="-4"/>
                <w:kern w:val="0"/>
                <w:szCs w:val="21"/>
              </w:rPr>
              <w:t>序号</w:t>
            </w:r>
          </w:p>
        </w:tc>
        <w:tc>
          <w:tcPr>
            <w:tcW w:w="64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  <w:r>
              <w:rPr>
                <w:spacing w:val="-4"/>
                <w:kern w:val="0"/>
                <w:szCs w:val="21"/>
              </w:rPr>
              <w:t>排查时间</w:t>
            </w:r>
          </w:p>
        </w:tc>
        <w:tc>
          <w:tcPr>
            <w:tcW w:w="7791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  <w:r>
              <w:rPr>
                <w:spacing w:val="-4"/>
                <w:kern w:val="0"/>
                <w:szCs w:val="21"/>
              </w:rPr>
              <w:t>监督清单</w:t>
            </w:r>
          </w:p>
        </w:tc>
        <w:tc>
          <w:tcPr>
            <w:tcW w:w="1537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  <w:r>
              <w:rPr>
                <w:spacing w:val="-4"/>
                <w:kern w:val="0"/>
                <w:szCs w:val="21"/>
              </w:rPr>
              <w:t>风险隐患清单</w:t>
            </w:r>
          </w:p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  <w:r>
              <w:rPr>
                <w:spacing w:val="-4"/>
                <w:kern w:val="0"/>
                <w:szCs w:val="21"/>
              </w:rPr>
              <w:t>（排查发现的隐患</w:t>
            </w:r>
            <w:r>
              <w:rPr>
                <w:rFonts w:hint="eastAsia"/>
                <w:spacing w:val="-4"/>
                <w:kern w:val="0"/>
                <w:szCs w:val="21"/>
              </w:rPr>
              <w:t>类别</w:t>
            </w:r>
            <w:r>
              <w:rPr>
                <w:spacing w:val="-4"/>
                <w:kern w:val="0"/>
                <w:szCs w:val="21"/>
              </w:rPr>
              <w:t>、风险、问题内容）</w:t>
            </w:r>
          </w:p>
        </w:tc>
        <w:tc>
          <w:tcPr>
            <w:tcW w:w="103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  <w:r>
              <w:rPr>
                <w:spacing w:val="-4"/>
                <w:kern w:val="0"/>
                <w:szCs w:val="21"/>
              </w:rPr>
              <w:t>整改清单</w:t>
            </w:r>
          </w:p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  <w:r>
              <w:rPr>
                <w:spacing w:val="-4"/>
                <w:kern w:val="0"/>
                <w:szCs w:val="21"/>
              </w:rPr>
              <w:t>（制定的</w:t>
            </w:r>
          </w:p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  <w:r>
              <w:rPr>
                <w:spacing w:val="-4"/>
                <w:kern w:val="0"/>
                <w:szCs w:val="21"/>
              </w:rPr>
              <w:t>整改措施）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  <w:r>
              <w:rPr>
                <w:spacing w:val="-4"/>
                <w:kern w:val="0"/>
                <w:szCs w:val="21"/>
              </w:rPr>
              <w:t>验收销号清单</w:t>
            </w:r>
          </w:p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  <w:r>
              <w:rPr>
                <w:spacing w:val="-4"/>
                <w:kern w:val="0"/>
                <w:szCs w:val="21"/>
              </w:rPr>
              <w:t>（整改落实情况）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pacing w:val="-4"/>
                <w:kern w:val="0"/>
                <w:szCs w:val="21"/>
              </w:rPr>
            </w:pPr>
            <w:r>
              <w:rPr>
                <w:spacing w:val="-4"/>
                <w:kern w:val="0"/>
                <w:szCs w:val="21"/>
              </w:rPr>
              <w:t>执法</w:t>
            </w:r>
          </w:p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  <w:r>
              <w:rPr>
                <w:spacing w:val="-4"/>
                <w:kern w:val="0"/>
                <w:szCs w:val="21"/>
              </w:rPr>
              <w:t>清单</w:t>
            </w:r>
          </w:p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  <w:r>
              <w:rPr>
                <w:spacing w:val="-4"/>
                <w:kern w:val="0"/>
                <w:szCs w:val="21"/>
              </w:rPr>
              <w:t>（执法检查情况）</w:t>
            </w: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  <w:r>
              <w:rPr>
                <w:spacing w:val="-4"/>
                <w:kern w:val="0"/>
                <w:szCs w:val="21"/>
              </w:rPr>
              <w:t>责任清单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553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</w:p>
        </w:tc>
        <w:tc>
          <w:tcPr>
            <w:tcW w:w="645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</w:p>
        </w:tc>
        <w:tc>
          <w:tcPr>
            <w:tcW w:w="9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  <w:r>
              <w:rPr>
                <w:spacing w:val="-4"/>
                <w:kern w:val="0"/>
                <w:szCs w:val="21"/>
              </w:rPr>
              <w:t>生产经营单位名称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  <w:r>
              <w:rPr>
                <w:spacing w:val="-4"/>
                <w:kern w:val="0"/>
                <w:szCs w:val="21"/>
              </w:rPr>
              <w:t>单位地址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场所类别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建筑情况（层数、面积）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员工人数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  <w:r>
              <w:rPr>
                <w:spacing w:val="-4"/>
                <w:kern w:val="0"/>
                <w:szCs w:val="21"/>
              </w:rPr>
              <w:t>主要负责人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  <w:r>
              <w:rPr>
                <w:spacing w:val="-4"/>
                <w:kern w:val="0"/>
                <w:szCs w:val="21"/>
              </w:rPr>
              <w:t>联系电话</w:t>
            </w:r>
          </w:p>
        </w:tc>
        <w:tc>
          <w:tcPr>
            <w:tcW w:w="153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pacing w:val="-4"/>
                <w:kern w:val="0"/>
                <w:szCs w:val="21"/>
              </w:rPr>
            </w:pPr>
            <w:r>
              <w:rPr>
                <w:spacing w:val="-4"/>
                <w:kern w:val="0"/>
                <w:szCs w:val="21"/>
              </w:rPr>
              <w:t>责</w:t>
            </w:r>
          </w:p>
          <w:p>
            <w:pPr>
              <w:spacing w:line="240" w:lineRule="exact"/>
              <w:jc w:val="center"/>
              <w:rPr>
                <w:rFonts w:hint="eastAsia"/>
                <w:spacing w:val="-4"/>
                <w:kern w:val="0"/>
                <w:szCs w:val="21"/>
              </w:rPr>
            </w:pPr>
            <w:r>
              <w:rPr>
                <w:spacing w:val="-4"/>
                <w:kern w:val="0"/>
                <w:szCs w:val="21"/>
              </w:rPr>
              <w:t>任</w:t>
            </w:r>
          </w:p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  <w:r>
              <w:rPr>
                <w:spacing w:val="-4"/>
                <w:kern w:val="0"/>
                <w:szCs w:val="21"/>
              </w:rPr>
              <w:t>人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  <w:r>
              <w:rPr>
                <w:spacing w:val="-4"/>
                <w:kern w:val="0"/>
                <w:szCs w:val="21"/>
              </w:rPr>
              <w:t>责任</w:t>
            </w:r>
          </w:p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  <w:r>
              <w:rPr>
                <w:spacing w:val="-4"/>
                <w:kern w:val="0"/>
                <w:szCs w:val="21"/>
              </w:rPr>
              <w:t>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55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范例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2.10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XXXX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XX路</w:t>
            </w:r>
          </w:p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X号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①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5层</w:t>
            </w:r>
          </w:p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1500平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20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XXX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XXXXXXXXXXX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  <w:r>
              <w:rPr>
                <w:kern w:val="0"/>
                <w:szCs w:val="21"/>
              </w:rPr>
              <w:t>①</w:t>
            </w:r>
            <w:r>
              <w:rPr>
                <w:rFonts w:hint="eastAsia"/>
                <w:kern w:val="0"/>
                <w:szCs w:val="21"/>
              </w:rPr>
              <w:t>楼顶临时搭盖⑦3楼仓库堆垛防火间距不足⑧室内消火栓无水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XXX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XXX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  <w:r>
              <w:rPr>
                <w:kern w:val="0"/>
                <w:szCs w:val="21"/>
              </w:rPr>
              <w:t>①②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XX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XX</w:t>
            </w:r>
          </w:p>
        </w:tc>
      </w:tr>
    </w:tbl>
    <w:p>
      <w:pPr>
        <w:spacing w:line="240" w:lineRule="exact"/>
        <w:rPr>
          <w:rFonts w:eastAsia="仿宋_GB2312"/>
          <w:color w:val="000000"/>
          <w:spacing w:val="-4"/>
          <w:kern w:val="0"/>
          <w:szCs w:val="21"/>
        </w:rPr>
      </w:pPr>
    </w:p>
    <w:p>
      <w:pPr>
        <w:spacing w:line="460" w:lineRule="exact"/>
        <w:rPr>
          <w:rFonts w:hint="eastAsia"/>
          <w:kern w:val="0"/>
          <w:szCs w:val="21"/>
        </w:rPr>
      </w:pPr>
      <w:r>
        <w:rPr>
          <w:kern w:val="0"/>
          <w:szCs w:val="21"/>
        </w:rPr>
        <w:t>经办人：                       联系电话：                             分管领导：</w:t>
      </w:r>
    </w:p>
    <w:p>
      <w:pPr>
        <w:pStyle w:val="2"/>
        <w:spacing w:line="260" w:lineRule="exact"/>
      </w:pPr>
    </w:p>
    <w:p>
      <w:pPr>
        <w:spacing w:line="240" w:lineRule="exact"/>
        <w:rPr>
          <w:kern w:val="0"/>
          <w:szCs w:val="21"/>
        </w:rPr>
      </w:pPr>
      <w:r>
        <w:rPr>
          <w:kern w:val="0"/>
          <w:szCs w:val="21"/>
        </w:rPr>
        <w:t>备注：1</w:t>
      </w:r>
      <w:r>
        <w:rPr>
          <w:szCs w:val="21"/>
        </w:rPr>
        <w:t>.</w:t>
      </w:r>
      <w:r>
        <w:rPr>
          <w:kern w:val="0"/>
          <w:szCs w:val="21"/>
        </w:rPr>
        <w:t>执法检查情况包括：①限期整改②停产停业③取缔关闭④查封⑤罚款⑥其他行政处罚</w:t>
      </w:r>
    </w:p>
    <w:p>
      <w:pPr>
        <w:pStyle w:val="2"/>
        <w:spacing w:line="240" w:lineRule="exact"/>
        <w:ind w:firstLine="630" w:firstLineChars="300"/>
        <w:rPr>
          <w:rFonts w:hint="default"/>
          <w:kern w:val="0"/>
          <w:sz w:val="21"/>
          <w:szCs w:val="21"/>
        </w:rPr>
      </w:pPr>
      <w:r>
        <w:rPr>
          <w:kern w:val="0"/>
          <w:sz w:val="21"/>
          <w:szCs w:val="21"/>
        </w:rPr>
        <w:t>2.场所类别包括：①工业厂房仓库②出租分租厂房仓库③自建房加工场所</w:t>
      </w:r>
    </w:p>
    <w:p>
      <w:pPr>
        <w:spacing w:line="240" w:lineRule="exact"/>
        <w:ind w:left="840" w:leftChars="300" w:hanging="210" w:hangingChars="100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3.隐患类别包括：</w:t>
      </w:r>
      <w:r>
        <w:rPr>
          <w:kern w:val="0"/>
          <w:szCs w:val="21"/>
        </w:rPr>
        <w:t>①</w:t>
      </w:r>
      <w:r>
        <w:rPr>
          <w:rFonts w:hint="eastAsia"/>
          <w:kern w:val="0"/>
          <w:szCs w:val="21"/>
        </w:rPr>
        <w:t>使用易燃可燃夹芯彩钢板或易燃材料临时搭建</w:t>
      </w:r>
      <w:r>
        <w:rPr>
          <w:kern w:val="0"/>
          <w:szCs w:val="21"/>
        </w:rPr>
        <w:t>②</w:t>
      </w:r>
      <w:r>
        <w:rPr>
          <w:rFonts w:hint="eastAsia"/>
          <w:kern w:val="0"/>
          <w:szCs w:val="21"/>
        </w:rPr>
        <w:t>居住区域与生产、经营区域未完全防火分隔或生产、存储区域防火分隔不到位</w:t>
      </w:r>
      <w:r>
        <w:rPr>
          <w:kern w:val="0"/>
          <w:szCs w:val="21"/>
        </w:rPr>
        <w:t>③</w:t>
      </w:r>
      <w:r>
        <w:rPr>
          <w:rFonts w:hint="eastAsia"/>
          <w:kern w:val="0"/>
          <w:szCs w:val="21"/>
        </w:rPr>
        <w:t>电动自行车及其蓄电池违规停放、充电</w:t>
      </w:r>
      <w:r>
        <w:rPr>
          <w:kern w:val="0"/>
          <w:szCs w:val="21"/>
        </w:rPr>
        <w:t>④</w:t>
      </w:r>
      <w:r>
        <w:rPr>
          <w:rFonts w:hint="eastAsia"/>
          <w:kern w:val="0"/>
          <w:szCs w:val="21"/>
        </w:rPr>
        <w:t>每层建筑面积超过200平方米、建筑层数为四层及以上的建筑，疏散楼梯少于2部，首层安全出口少于2个</w:t>
      </w:r>
      <w:r>
        <w:rPr>
          <w:kern w:val="0"/>
          <w:szCs w:val="21"/>
        </w:rPr>
        <w:t>⑤</w:t>
      </w:r>
      <w:r>
        <w:rPr>
          <w:rFonts w:hint="eastAsia"/>
          <w:kern w:val="0"/>
          <w:szCs w:val="21"/>
        </w:rPr>
        <w:t>外窗、疏散走道安装防盗网、广告牌、铁栅栏</w:t>
      </w:r>
      <w:r>
        <w:rPr>
          <w:kern w:val="0"/>
          <w:szCs w:val="21"/>
        </w:rPr>
        <w:t>⑥</w:t>
      </w:r>
      <w:r>
        <w:rPr>
          <w:rFonts w:hint="eastAsia"/>
          <w:kern w:val="0"/>
          <w:szCs w:val="21"/>
        </w:rPr>
        <w:t>未安装漏电保护装置或空气开关、电器线路私搭乱接、过负荷用电⑦防火间距不足⑧消防设施短缺或不能正常使用⑨其他隐患</w:t>
      </w:r>
    </w:p>
    <w:p>
      <w:pPr>
        <w:spacing w:line="240" w:lineRule="exact"/>
        <w:ind w:left="840" w:leftChars="300" w:hanging="210" w:hangingChars="100"/>
      </w:pPr>
      <w:r>
        <w:rPr>
          <w:kern w:val="0"/>
          <w:sz w:val="21"/>
          <w:szCs w:val="21"/>
        </w:rPr>
        <w:t>4.填报内容为动态更新情况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3MTYwZGJlZDk4NDExY2ZmODAzZGRjMzAxZDNlNmEifQ=="/>
  </w:docVars>
  <w:rsids>
    <w:rsidRoot w:val="4ACF7C35"/>
    <w:rsid w:val="4ACF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hint="eastAsia"/>
      <w:sz w:val="44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2023-03-16T10:49:00Z</dcterms:created>
  <dc:creator>Design.</dc:creator>
  <cp:lastModifiedBy>Design.</cp:lastModifiedBy>
  <dcterms:modified xsi:type="dcterms:W3CDTF">2023-03-16T10:50:48Z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1ED467D5AE724AA5A294AC2FDCCCDB4A</vt:lpwstr>
  </property>
</Properties>
</file>