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wordWrap w:val="0"/>
        <w:spacing w:before="0" w:after="0" w:line="360" w:lineRule="auto"/>
        <w:jc w:val="center"/>
        <w:rPr>
          <w:rFonts w:hint="eastAsia" w:ascii="宋体" w:hAnsi="宋体" w:eastAsia="宋体" w:cs="宋体"/>
          <w:color w:val="auto"/>
          <w:sz w:val="44"/>
          <w:szCs w:val="44"/>
          <w:highlight w:val="none"/>
        </w:rPr>
      </w:pPr>
      <w:bookmarkStart w:id="0" w:name="_Toc300038915"/>
      <w:bookmarkStart w:id="1" w:name="_Toc13309363"/>
      <w:bookmarkStart w:id="2" w:name="_Toc49663091"/>
      <w:bookmarkStart w:id="3" w:name="_Toc48293051"/>
      <w:bookmarkStart w:id="4" w:name="_Toc63471351"/>
      <w:r>
        <w:rPr>
          <w:rFonts w:hint="eastAsia" w:ascii="宋体" w:hAnsi="宋体" w:eastAsia="宋体" w:cs="宋体"/>
          <w:color w:val="auto"/>
          <w:sz w:val="44"/>
          <w:szCs w:val="44"/>
          <w:highlight w:val="none"/>
        </w:rPr>
        <w:t>招标公告</w:t>
      </w:r>
      <w:bookmarkEnd w:id="0"/>
      <w:bookmarkEnd w:id="1"/>
      <w:bookmarkEnd w:id="2"/>
      <w:bookmarkEnd w:id="3"/>
      <w:bookmarkEnd w:id="4"/>
    </w:p>
    <w:p>
      <w:pPr>
        <w:wordWrap w:val="0"/>
        <w:spacing w:line="400" w:lineRule="exact"/>
        <w:jc w:val="center"/>
        <w:rPr>
          <w:rFonts w:hint="eastAsia" w:ascii="宋体" w:hAnsi="宋体" w:eastAsia="宋体" w:cs="宋体"/>
          <w:color w:val="auto"/>
          <w:sz w:val="21"/>
          <w:szCs w:val="21"/>
          <w:highlight w:val="none"/>
          <w:u w:val="single"/>
          <w:lang w:eastAsia="zh-CN"/>
        </w:rPr>
      </w:pPr>
      <w:r>
        <w:rPr>
          <w:rFonts w:hint="eastAsia" w:ascii="宋体" w:hAnsi="宋体" w:cs="宋体"/>
          <w:color w:val="auto"/>
          <w:sz w:val="21"/>
          <w:szCs w:val="21"/>
          <w:highlight w:val="none"/>
        </w:rPr>
        <w:t>招标编号：</w:t>
      </w:r>
      <w:r>
        <w:rPr>
          <w:rFonts w:hint="eastAsia" w:ascii="宋体" w:hAnsi="宋体" w:cs="宋体"/>
          <w:color w:val="auto"/>
          <w:sz w:val="21"/>
          <w:szCs w:val="21"/>
          <w:highlight w:val="none"/>
          <w:lang w:eastAsia="zh-CN"/>
        </w:rPr>
        <w:t>晋建施招20210706016</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招标条件</w:t>
      </w:r>
    </w:p>
    <w:p>
      <w:pPr>
        <w:widowControl/>
        <w:wordWrap w:val="0"/>
        <w:adjustRightInd/>
        <w:spacing w:line="400" w:lineRule="exact"/>
        <w:ind w:firstLine="436" w:firstLineChars="208"/>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本招标项目</w:t>
      </w:r>
      <w:r>
        <w:rPr>
          <w:rFonts w:hint="eastAsia" w:ascii="宋体" w:hAnsi="宋体" w:cs="宋体"/>
          <w:color w:val="auto"/>
          <w:sz w:val="21"/>
          <w:szCs w:val="21"/>
          <w:highlight w:val="none"/>
          <w:u w:val="single"/>
          <w:lang w:eastAsia="zh-CN"/>
        </w:rPr>
        <w:t>东石镇综合应急管理指挥中心项目</w:t>
      </w:r>
      <w:r>
        <w:rPr>
          <w:rFonts w:hint="eastAsia" w:ascii="宋体" w:hAnsi="宋体" w:cs="宋体"/>
          <w:color w:val="auto"/>
          <w:sz w:val="21"/>
          <w:szCs w:val="21"/>
          <w:highlight w:val="none"/>
        </w:rPr>
        <w:t>已由</w:t>
      </w:r>
      <w:r>
        <w:rPr>
          <w:rFonts w:hint="eastAsia" w:ascii="宋体" w:hAnsi="宋体" w:cs="宋体"/>
          <w:color w:val="auto"/>
          <w:sz w:val="21"/>
          <w:szCs w:val="21"/>
          <w:highlight w:val="none"/>
          <w:u w:val="single"/>
        </w:rPr>
        <w:t xml:space="preserve"> 晋江市发展和改革局 </w:t>
      </w:r>
      <w:r>
        <w:rPr>
          <w:rFonts w:hint="eastAsia" w:ascii="宋体" w:hAnsi="宋体" w:cs="宋体"/>
          <w:color w:val="auto"/>
          <w:sz w:val="21"/>
          <w:szCs w:val="21"/>
          <w:highlight w:val="none"/>
        </w:rPr>
        <w:t>以</w:t>
      </w:r>
      <w:bookmarkStart w:id="5" w:name="_Hlk43286762"/>
      <w:r>
        <w:rPr>
          <w:rFonts w:hint="eastAsia" w:ascii="宋体" w:hAnsi="宋体" w:cs="宋体"/>
          <w:color w:val="auto"/>
          <w:sz w:val="21"/>
          <w:szCs w:val="21"/>
          <w:highlight w:val="none"/>
          <w:u w:val="single"/>
        </w:rPr>
        <w:t>《晋江市发展和改革局关于</w:t>
      </w:r>
      <w:r>
        <w:rPr>
          <w:rFonts w:hint="eastAsia" w:ascii="宋体" w:hAnsi="宋体" w:cs="宋体"/>
          <w:color w:val="auto"/>
          <w:sz w:val="21"/>
          <w:szCs w:val="21"/>
          <w:highlight w:val="none"/>
          <w:u w:val="single"/>
          <w:lang w:eastAsia="zh-CN"/>
        </w:rPr>
        <w:t>东石镇综合应急管理指挥中心项目</w:t>
      </w:r>
      <w:r>
        <w:rPr>
          <w:rFonts w:hint="eastAsia" w:ascii="宋体" w:hAnsi="宋体" w:cs="宋体"/>
          <w:color w:val="auto"/>
          <w:sz w:val="21"/>
          <w:szCs w:val="21"/>
          <w:highlight w:val="none"/>
          <w:u w:val="single"/>
        </w:rPr>
        <w:t>项目可行性研究报告暨初步设计及概算的</w:t>
      </w:r>
      <w:r>
        <w:rPr>
          <w:rFonts w:hint="eastAsia" w:ascii="宋体" w:hAnsi="宋体" w:cs="宋体"/>
          <w:color w:val="auto"/>
          <w:sz w:val="21"/>
          <w:szCs w:val="21"/>
          <w:highlight w:val="none"/>
          <w:u w:val="single"/>
          <w:lang w:val="en-US" w:eastAsia="zh-CN"/>
        </w:rPr>
        <w:t>复函</w:t>
      </w:r>
      <w:r>
        <w:rPr>
          <w:rFonts w:hint="eastAsia" w:ascii="宋体" w:hAnsi="宋体" w:cs="宋体"/>
          <w:color w:val="auto"/>
          <w:sz w:val="21"/>
          <w:szCs w:val="21"/>
          <w:highlight w:val="none"/>
          <w:u w:val="single"/>
        </w:rPr>
        <w:t>》（晋发改审〔2020〕</w:t>
      </w:r>
      <w:r>
        <w:rPr>
          <w:rFonts w:hint="eastAsia" w:ascii="宋体" w:hAnsi="宋体" w:cs="宋体"/>
          <w:color w:val="auto"/>
          <w:sz w:val="21"/>
          <w:szCs w:val="21"/>
          <w:highlight w:val="none"/>
          <w:u w:val="single"/>
          <w:lang w:val="en-US" w:eastAsia="zh-CN"/>
        </w:rPr>
        <w:t>233</w:t>
      </w:r>
      <w:r>
        <w:rPr>
          <w:rFonts w:hint="eastAsia" w:ascii="宋体" w:hAnsi="宋体" w:cs="宋体"/>
          <w:color w:val="auto"/>
          <w:sz w:val="21"/>
          <w:szCs w:val="21"/>
          <w:highlight w:val="none"/>
          <w:u w:val="single"/>
        </w:rPr>
        <w:t>号）</w:t>
      </w:r>
      <w:bookmarkEnd w:id="5"/>
      <w:r>
        <w:rPr>
          <w:rFonts w:hint="eastAsia" w:ascii="宋体" w:hAnsi="宋体" w:cs="宋体"/>
          <w:color w:val="auto"/>
          <w:sz w:val="21"/>
          <w:szCs w:val="21"/>
          <w:highlight w:val="none"/>
        </w:rPr>
        <w:t>批准建设，建设单位为</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eastAsia="zh-CN"/>
        </w:rPr>
        <w:t>晋江市东石镇人民政府</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，建设资金来源</w:t>
      </w:r>
      <w:r>
        <w:rPr>
          <w:rFonts w:hint="eastAsia" w:ascii="宋体" w:hAnsi="宋体" w:cs="宋体"/>
          <w:color w:val="auto"/>
          <w:sz w:val="21"/>
          <w:szCs w:val="21"/>
          <w:highlight w:val="none"/>
          <w:u w:val="single"/>
        </w:rPr>
        <w:t xml:space="preserve"> 自筹及争取上级财政补助 </w:t>
      </w:r>
      <w:r>
        <w:rPr>
          <w:rFonts w:hint="eastAsia" w:ascii="宋体" w:hAnsi="宋体" w:cs="宋体"/>
          <w:color w:val="auto"/>
          <w:sz w:val="21"/>
          <w:szCs w:val="21"/>
          <w:highlight w:val="none"/>
        </w:rPr>
        <w:t>，招标人为</w:t>
      </w:r>
      <w:r>
        <w:rPr>
          <w:rFonts w:hint="eastAsia" w:ascii="宋体" w:hAnsi="宋体" w:cs="宋体"/>
          <w:color w:val="auto"/>
          <w:sz w:val="21"/>
          <w:szCs w:val="21"/>
          <w:highlight w:val="none"/>
          <w:u w:val="single"/>
          <w:lang w:eastAsia="zh-CN"/>
        </w:rPr>
        <w:t>晋江市东石镇人民政府</w:t>
      </w:r>
      <w:r>
        <w:rPr>
          <w:rFonts w:hint="eastAsia" w:ascii="宋体" w:hAnsi="宋体" w:cs="宋体"/>
          <w:color w:val="auto"/>
          <w:sz w:val="21"/>
          <w:szCs w:val="21"/>
          <w:highlight w:val="none"/>
        </w:rPr>
        <w:t>，委托的招标代理单位为</w:t>
      </w:r>
      <w:r>
        <w:rPr>
          <w:rFonts w:hint="eastAsia" w:ascii="宋体" w:hAnsi="宋体" w:cs="宋体"/>
          <w:color w:val="auto"/>
          <w:sz w:val="21"/>
          <w:szCs w:val="21"/>
          <w:highlight w:val="none"/>
          <w:u w:val="single"/>
        </w:rPr>
        <w:t>福建平诚工程造价咨询有限公司</w:t>
      </w:r>
      <w:r>
        <w:rPr>
          <w:rFonts w:hint="eastAsia" w:ascii="宋体" w:hAnsi="宋体" w:cs="宋体"/>
          <w:color w:val="auto"/>
          <w:sz w:val="21"/>
          <w:szCs w:val="21"/>
          <w:highlight w:val="none"/>
        </w:rPr>
        <w:t>。本项目已具备招标条件，现对该项目的施工进行公开招标。</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项目概况和招标范围</w:t>
      </w:r>
    </w:p>
    <w:p>
      <w:pPr>
        <w:widowControl/>
        <w:numPr>
          <w:ilvl w:val="1"/>
          <w:numId w:val="3"/>
        </w:numPr>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工程建设地点：</w:t>
      </w:r>
      <w:r>
        <w:rPr>
          <w:rFonts w:hint="eastAsia" w:ascii="宋体" w:hAnsi="宋体" w:cs="宋体"/>
          <w:color w:val="auto"/>
          <w:sz w:val="21"/>
          <w:szCs w:val="21"/>
          <w:highlight w:val="none"/>
          <w:u w:val="single"/>
        </w:rPr>
        <w:t>晋江市</w:t>
      </w:r>
      <w:r>
        <w:rPr>
          <w:rFonts w:hint="eastAsia" w:ascii="宋体" w:hAnsi="宋体" w:cs="宋体"/>
          <w:color w:val="auto"/>
          <w:sz w:val="21"/>
          <w:szCs w:val="21"/>
          <w:highlight w:val="none"/>
          <w:u w:val="single"/>
          <w:lang w:val="en-US" w:eastAsia="zh-CN"/>
        </w:rPr>
        <w:t>东石镇东埕村</w:t>
      </w:r>
      <w:r>
        <w:rPr>
          <w:rFonts w:hint="eastAsia" w:ascii="宋体" w:hAnsi="宋体" w:cs="宋体"/>
          <w:color w:val="auto"/>
          <w:sz w:val="21"/>
          <w:szCs w:val="21"/>
          <w:highlight w:val="none"/>
        </w:rPr>
        <w:t>；</w:t>
      </w:r>
    </w:p>
    <w:p>
      <w:pPr>
        <w:widowControl/>
        <w:numPr>
          <w:ilvl w:val="1"/>
          <w:numId w:val="3"/>
        </w:numPr>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工程建设规模：</w:t>
      </w:r>
      <w:r>
        <w:rPr>
          <w:rFonts w:hint="eastAsia" w:ascii="宋体" w:hAnsi="宋体" w:cs="宋体"/>
          <w:color w:val="auto"/>
          <w:sz w:val="21"/>
          <w:szCs w:val="21"/>
          <w:highlight w:val="none"/>
          <w:u w:val="single"/>
        </w:rPr>
        <w:t>总造价约</w:t>
      </w:r>
      <w:r>
        <w:rPr>
          <w:rFonts w:hint="eastAsia" w:ascii="宋体" w:hAnsi="宋体" w:cs="宋体"/>
          <w:color w:val="auto"/>
          <w:sz w:val="21"/>
          <w:szCs w:val="21"/>
          <w:highlight w:val="none"/>
          <w:u w:val="single"/>
          <w:lang w:val="en-US" w:eastAsia="zh-CN"/>
        </w:rPr>
        <w:t>918</w:t>
      </w:r>
      <w:r>
        <w:rPr>
          <w:rFonts w:hint="eastAsia" w:ascii="宋体" w:hAnsi="宋体" w:cs="宋体"/>
          <w:color w:val="auto"/>
          <w:sz w:val="21"/>
          <w:szCs w:val="21"/>
          <w:highlight w:val="none"/>
          <w:u w:val="single"/>
        </w:rPr>
        <w:t>万元，总建筑面积3712.67m</w:t>
      </w:r>
      <w:r>
        <w:rPr>
          <w:rFonts w:hint="eastAsia" w:ascii="宋体" w:hAnsi="宋体" w:cs="宋体"/>
          <w:color w:val="auto"/>
          <w:sz w:val="21"/>
          <w:szCs w:val="21"/>
          <w:highlight w:val="none"/>
          <w:u w:val="single"/>
          <w:vertAlign w:val="superscript"/>
        </w:rPr>
        <w:t>2</w:t>
      </w:r>
      <w:r>
        <w:rPr>
          <w:rFonts w:hint="eastAsia" w:ascii="宋体" w:hAnsi="宋体" w:cs="宋体"/>
          <w:color w:val="auto"/>
          <w:sz w:val="21"/>
          <w:szCs w:val="21"/>
          <w:highlight w:val="none"/>
          <w:u w:val="single"/>
        </w:rPr>
        <w:t>（其中地下消防水池242.86m</w:t>
      </w:r>
      <w:r>
        <w:rPr>
          <w:rFonts w:hint="eastAsia" w:ascii="宋体" w:hAnsi="宋体" w:cs="宋体"/>
          <w:color w:val="auto"/>
          <w:sz w:val="21"/>
          <w:szCs w:val="21"/>
          <w:highlight w:val="none"/>
          <w:u w:val="single"/>
          <w:vertAlign w:val="superscript"/>
        </w:rPr>
        <w:t>2</w:t>
      </w:r>
      <w:r>
        <w:rPr>
          <w:rFonts w:hint="eastAsia" w:ascii="宋体" w:hAnsi="宋体" w:cs="宋体"/>
          <w:color w:val="auto"/>
          <w:sz w:val="21"/>
          <w:szCs w:val="21"/>
          <w:highlight w:val="none"/>
          <w:u w:val="single"/>
        </w:rPr>
        <w:t>,应急管理指挥中心3469.81m</w:t>
      </w:r>
      <w:r>
        <w:rPr>
          <w:rFonts w:hint="eastAsia" w:ascii="宋体" w:hAnsi="宋体" w:cs="宋体"/>
          <w:color w:val="auto"/>
          <w:sz w:val="21"/>
          <w:szCs w:val="21"/>
          <w:highlight w:val="none"/>
          <w:u w:val="single"/>
          <w:vertAlign w:val="superscript"/>
        </w:rPr>
        <w:t>2</w:t>
      </w:r>
      <w:r>
        <w:rPr>
          <w:rFonts w:hint="eastAsia" w:ascii="宋体" w:hAnsi="宋体" w:cs="宋体"/>
          <w:color w:val="auto"/>
          <w:sz w:val="21"/>
          <w:szCs w:val="21"/>
          <w:highlight w:val="none"/>
          <w:u w:val="single"/>
        </w:rPr>
        <w:t>），建筑最大高度为20.7m（</w:t>
      </w:r>
      <w:r>
        <w:rPr>
          <w:rFonts w:hint="eastAsia" w:ascii="宋体" w:hAnsi="宋体" w:cs="宋体"/>
          <w:color w:val="auto"/>
          <w:sz w:val="21"/>
          <w:szCs w:val="21"/>
          <w:highlight w:val="none"/>
          <w:u w:val="single"/>
          <w:lang w:val="en-US" w:eastAsia="zh-CN"/>
        </w:rPr>
        <w:t>四</w:t>
      </w:r>
      <w:r>
        <w:rPr>
          <w:rFonts w:hint="eastAsia" w:ascii="宋体" w:hAnsi="宋体" w:cs="宋体"/>
          <w:color w:val="auto"/>
          <w:sz w:val="21"/>
          <w:szCs w:val="21"/>
          <w:highlight w:val="none"/>
          <w:u w:val="single"/>
        </w:rPr>
        <w:t>层），</w:t>
      </w:r>
      <w:r>
        <w:rPr>
          <w:rFonts w:hint="eastAsia" w:ascii="宋体" w:hAnsi="宋体" w:cs="宋体"/>
          <w:color w:val="auto"/>
          <w:sz w:val="21"/>
          <w:szCs w:val="21"/>
          <w:highlight w:val="none"/>
          <w:u w:val="single"/>
          <w:lang w:eastAsia="zh-CN"/>
        </w:rPr>
        <w:t>单体最大建筑面积为3469.81㎡，单跨最大跨度为9.5m；</w:t>
      </w:r>
      <w:r>
        <w:rPr>
          <w:rFonts w:hint="eastAsia" w:ascii="宋体" w:hAnsi="宋体" w:cs="宋体"/>
          <w:color w:val="auto"/>
          <w:sz w:val="21"/>
          <w:szCs w:val="21"/>
          <w:highlight w:val="none"/>
          <w:u w:val="single"/>
        </w:rPr>
        <w:t>具体以招标人提供的工程量清单及施工图纸为准</w:t>
      </w:r>
      <w:r>
        <w:rPr>
          <w:rFonts w:hint="eastAsia" w:ascii="宋体" w:hAnsi="宋体" w:cs="宋体"/>
          <w:color w:val="auto"/>
          <w:sz w:val="21"/>
          <w:szCs w:val="21"/>
          <w:highlight w:val="none"/>
        </w:rPr>
        <w:t>；</w:t>
      </w:r>
    </w:p>
    <w:p>
      <w:pPr>
        <w:widowControl/>
        <w:numPr>
          <w:ilvl w:val="1"/>
          <w:numId w:val="3"/>
        </w:numPr>
        <w:wordWrap w:val="0"/>
        <w:adjustRightInd/>
        <w:spacing w:line="40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招标范围和内容：</w:t>
      </w:r>
    </w:p>
    <w:p>
      <w:pPr>
        <w:widowControl/>
        <w:wordWrap w:val="0"/>
        <w:adjustRightInd/>
        <w:spacing w:line="400" w:lineRule="exact"/>
        <w:ind w:left="510"/>
        <w:textAlignment w:val="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（1）工程类别：</w:t>
      </w:r>
      <w:r>
        <w:rPr>
          <w:rFonts w:hint="eastAsia" w:ascii="宋体" w:hAnsi="宋体" w:cs="宋体"/>
          <w:color w:val="auto"/>
          <w:sz w:val="21"/>
          <w:szCs w:val="21"/>
          <w:highlight w:val="none"/>
          <w:u w:val="single"/>
        </w:rPr>
        <w:t>房屋建筑工程</w:t>
      </w:r>
      <w:r>
        <w:rPr>
          <w:rFonts w:hint="eastAsia" w:ascii="宋体" w:hAnsi="宋体" w:cs="宋体"/>
          <w:color w:val="auto"/>
          <w:sz w:val="21"/>
          <w:szCs w:val="21"/>
          <w:highlight w:val="none"/>
        </w:rPr>
        <w:t>；</w:t>
      </w:r>
    </w:p>
    <w:p>
      <w:pPr>
        <w:widowControl/>
        <w:wordWrap w:val="0"/>
        <w:adjustRightInd/>
        <w:spacing w:line="400" w:lineRule="exact"/>
        <w:ind w:left="51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（2）招标类型：</w:t>
      </w:r>
      <w:r>
        <w:rPr>
          <w:rFonts w:hint="eastAsia" w:ascii="宋体" w:hAnsi="宋体" w:cs="宋体"/>
          <w:color w:val="auto"/>
          <w:sz w:val="21"/>
          <w:szCs w:val="21"/>
          <w:highlight w:val="none"/>
          <w:u w:val="single"/>
        </w:rPr>
        <w:t>施工总承包</w:t>
      </w:r>
      <w:r>
        <w:rPr>
          <w:rFonts w:hint="eastAsia" w:ascii="宋体" w:hAnsi="宋体" w:cs="宋体"/>
          <w:color w:val="auto"/>
          <w:sz w:val="21"/>
          <w:szCs w:val="21"/>
          <w:highlight w:val="none"/>
        </w:rPr>
        <w:t>；</w:t>
      </w:r>
    </w:p>
    <w:p>
      <w:pPr>
        <w:widowControl/>
        <w:wordWrap w:val="0"/>
        <w:adjustRightInd/>
        <w:spacing w:line="40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（3）招标范围和内容：</w:t>
      </w:r>
      <w:r>
        <w:rPr>
          <w:rFonts w:hint="eastAsia" w:ascii="宋体" w:hAnsi="宋体" w:cs="宋体"/>
          <w:color w:val="auto"/>
          <w:sz w:val="21"/>
          <w:szCs w:val="21"/>
          <w:highlight w:val="none"/>
          <w:u w:val="single"/>
        </w:rPr>
        <w:t>本招标项目系</w:t>
      </w:r>
      <w:r>
        <w:rPr>
          <w:rFonts w:hint="eastAsia" w:ascii="宋体" w:hAnsi="宋体" w:cs="宋体"/>
          <w:color w:val="auto"/>
          <w:sz w:val="21"/>
          <w:szCs w:val="21"/>
          <w:highlight w:val="none"/>
          <w:u w:val="single"/>
          <w:lang w:eastAsia="zh-CN"/>
        </w:rPr>
        <w:t>东石镇综合应急管理指挥中心项目</w:t>
      </w:r>
      <w:r>
        <w:rPr>
          <w:rFonts w:hint="eastAsia" w:ascii="宋体" w:hAnsi="宋体" w:cs="宋体"/>
          <w:color w:val="auto"/>
          <w:sz w:val="21"/>
          <w:szCs w:val="21"/>
          <w:highlight w:val="none"/>
          <w:u w:val="single"/>
        </w:rPr>
        <w:t>施工招标，总造价约</w:t>
      </w:r>
      <w:r>
        <w:rPr>
          <w:rFonts w:hint="eastAsia" w:ascii="宋体" w:hAnsi="宋体" w:cs="宋体"/>
          <w:color w:val="auto"/>
          <w:sz w:val="21"/>
          <w:szCs w:val="21"/>
          <w:highlight w:val="none"/>
          <w:u w:val="single"/>
          <w:lang w:eastAsia="zh-CN"/>
        </w:rPr>
        <w:t>918万元</w:t>
      </w:r>
      <w:r>
        <w:rPr>
          <w:rFonts w:hint="eastAsia" w:ascii="宋体" w:hAnsi="宋体" w:cs="宋体"/>
          <w:color w:val="auto"/>
          <w:sz w:val="21"/>
          <w:szCs w:val="21"/>
          <w:highlight w:val="none"/>
          <w:u w:val="single"/>
        </w:rPr>
        <w:t>，总建筑面积约3712.67m</w:t>
      </w:r>
      <w:r>
        <w:rPr>
          <w:rFonts w:hint="eastAsia" w:ascii="宋体" w:hAnsi="宋体" w:cs="宋体"/>
          <w:color w:val="auto"/>
          <w:sz w:val="21"/>
          <w:szCs w:val="21"/>
          <w:highlight w:val="none"/>
          <w:u w:val="single"/>
          <w:vertAlign w:val="superscript"/>
        </w:rPr>
        <w:t>2</w:t>
      </w:r>
      <w:r>
        <w:rPr>
          <w:rFonts w:hint="eastAsia" w:ascii="宋体" w:hAnsi="宋体" w:cs="宋体"/>
          <w:color w:val="auto"/>
          <w:sz w:val="21"/>
          <w:szCs w:val="21"/>
          <w:highlight w:val="none"/>
          <w:u w:val="single"/>
        </w:rPr>
        <w:t>，建筑最大高度为20.7m（四层），</w:t>
      </w:r>
      <w:r>
        <w:rPr>
          <w:rFonts w:hint="eastAsia" w:ascii="宋体" w:hAnsi="宋体" w:cs="宋体"/>
          <w:color w:val="auto"/>
          <w:sz w:val="21"/>
          <w:szCs w:val="21"/>
          <w:highlight w:val="none"/>
          <w:u w:val="single"/>
          <w:lang w:eastAsia="zh-CN"/>
        </w:rPr>
        <w:t>单体最大建筑面积为3469.81㎡，单跨最大跨度为9.5m；</w:t>
      </w:r>
      <w:r>
        <w:rPr>
          <w:rFonts w:hint="eastAsia" w:ascii="宋体" w:hAnsi="宋体" w:cs="宋体"/>
          <w:color w:val="auto"/>
          <w:sz w:val="21"/>
          <w:szCs w:val="21"/>
          <w:highlight w:val="none"/>
          <w:u w:val="single"/>
        </w:rPr>
        <w:t>主要建设内容包括但不限于：土建工程、装饰装修工程、消防工程、安装工程、室外工程及其他配套工程等，具体以招标人提供的工程量清单及施工图纸为准</w:t>
      </w:r>
      <w:r>
        <w:rPr>
          <w:rFonts w:hint="eastAsia" w:ascii="宋体" w:hAnsi="宋体" w:cs="宋体"/>
          <w:color w:val="auto"/>
          <w:sz w:val="21"/>
          <w:szCs w:val="21"/>
          <w:highlight w:val="none"/>
        </w:rPr>
        <w:t>；</w:t>
      </w:r>
    </w:p>
    <w:p>
      <w:pPr>
        <w:widowControl/>
        <w:wordWrap w:val="0"/>
        <w:adjustRightIn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其中，用于确定企业资质及等级的相关数据：</w:t>
      </w:r>
      <w:r>
        <w:rPr>
          <w:rFonts w:hint="eastAsia" w:ascii="宋体" w:hAnsi="宋体" w:cs="宋体"/>
          <w:color w:val="auto"/>
          <w:sz w:val="21"/>
          <w:szCs w:val="21"/>
          <w:highlight w:val="none"/>
          <w:u w:val="single"/>
        </w:rPr>
        <w:t>总造价约</w:t>
      </w:r>
      <w:r>
        <w:rPr>
          <w:rFonts w:hint="eastAsia" w:ascii="宋体" w:hAnsi="宋体" w:cs="宋体"/>
          <w:color w:val="auto"/>
          <w:sz w:val="21"/>
          <w:szCs w:val="21"/>
          <w:highlight w:val="none"/>
          <w:u w:val="single"/>
          <w:lang w:eastAsia="zh-CN"/>
        </w:rPr>
        <w:t>918万元</w:t>
      </w:r>
      <w:r>
        <w:rPr>
          <w:rFonts w:hint="eastAsia" w:ascii="宋体" w:hAnsi="宋体" w:cs="宋体"/>
          <w:color w:val="auto"/>
          <w:sz w:val="21"/>
          <w:szCs w:val="21"/>
          <w:highlight w:val="none"/>
          <w:u w:val="single"/>
        </w:rPr>
        <w:t>，总建筑面积约3712.67m</w:t>
      </w:r>
      <w:r>
        <w:rPr>
          <w:rFonts w:hint="eastAsia" w:ascii="宋体" w:hAnsi="宋体" w:cs="宋体"/>
          <w:color w:val="auto"/>
          <w:sz w:val="21"/>
          <w:szCs w:val="21"/>
          <w:highlight w:val="none"/>
          <w:u w:val="single"/>
          <w:vertAlign w:val="superscript"/>
        </w:rPr>
        <w:t>2</w:t>
      </w:r>
      <w:r>
        <w:rPr>
          <w:rFonts w:hint="eastAsia" w:ascii="宋体" w:hAnsi="宋体" w:cs="宋体"/>
          <w:color w:val="auto"/>
          <w:sz w:val="21"/>
          <w:szCs w:val="21"/>
          <w:highlight w:val="none"/>
          <w:u w:val="single"/>
        </w:rPr>
        <w:t>，建筑最大高度为20.7m，</w:t>
      </w:r>
      <w:r>
        <w:rPr>
          <w:rFonts w:hint="eastAsia" w:ascii="宋体" w:hAnsi="宋体" w:cs="宋体"/>
          <w:color w:val="auto"/>
          <w:sz w:val="21"/>
          <w:szCs w:val="21"/>
          <w:highlight w:val="none"/>
          <w:u w:val="single"/>
          <w:lang w:eastAsia="zh-CN"/>
        </w:rPr>
        <w:t>单体最大建筑面积为3469.81㎡，单跨最大跨度为9.5m；</w:t>
      </w:r>
    </w:p>
    <w:p>
      <w:pPr>
        <w:widowControl/>
        <w:wordWrap w:val="0"/>
        <w:adjustRightIn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用于确定注册建造师等级的相关数据：</w:t>
      </w:r>
      <w:r>
        <w:rPr>
          <w:rFonts w:hint="eastAsia" w:ascii="宋体" w:hAnsi="宋体" w:cs="宋体"/>
          <w:color w:val="auto"/>
          <w:sz w:val="21"/>
          <w:szCs w:val="21"/>
          <w:highlight w:val="none"/>
          <w:u w:val="single"/>
        </w:rPr>
        <w:t>总造价约</w:t>
      </w:r>
      <w:r>
        <w:rPr>
          <w:rFonts w:hint="eastAsia" w:ascii="宋体" w:hAnsi="宋体" w:cs="宋体"/>
          <w:color w:val="auto"/>
          <w:sz w:val="21"/>
          <w:szCs w:val="21"/>
          <w:highlight w:val="none"/>
          <w:u w:val="single"/>
          <w:lang w:eastAsia="zh-CN"/>
        </w:rPr>
        <w:t>918万元</w:t>
      </w:r>
      <w:r>
        <w:rPr>
          <w:rFonts w:hint="eastAsia" w:ascii="宋体" w:hAnsi="宋体" w:cs="宋体"/>
          <w:color w:val="auto"/>
          <w:sz w:val="21"/>
          <w:szCs w:val="21"/>
          <w:highlight w:val="none"/>
          <w:u w:val="single"/>
        </w:rPr>
        <w:t>，总建筑面积约3712.67m</w:t>
      </w:r>
      <w:r>
        <w:rPr>
          <w:rFonts w:hint="eastAsia" w:ascii="宋体" w:hAnsi="宋体" w:cs="宋体"/>
          <w:color w:val="auto"/>
          <w:sz w:val="21"/>
          <w:szCs w:val="21"/>
          <w:highlight w:val="none"/>
          <w:u w:val="single"/>
          <w:vertAlign w:val="superscript"/>
        </w:rPr>
        <w:t>2</w:t>
      </w:r>
      <w:r>
        <w:rPr>
          <w:rFonts w:hint="eastAsia" w:ascii="宋体" w:hAnsi="宋体" w:cs="宋体"/>
          <w:color w:val="auto"/>
          <w:sz w:val="21"/>
          <w:szCs w:val="21"/>
          <w:highlight w:val="none"/>
          <w:u w:val="single"/>
        </w:rPr>
        <w:t>，建筑最大高度为</w:t>
      </w:r>
      <w:r>
        <w:rPr>
          <w:rFonts w:hint="eastAsia" w:ascii="宋体" w:hAnsi="宋体" w:cs="宋体"/>
          <w:color w:val="auto"/>
          <w:sz w:val="21"/>
          <w:szCs w:val="21"/>
          <w:highlight w:val="none"/>
          <w:u w:val="single"/>
          <w:lang w:eastAsia="zh-CN"/>
        </w:rPr>
        <w:t>20.7</w:t>
      </w:r>
      <w:r>
        <w:rPr>
          <w:rFonts w:hint="eastAsia" w:ascii="宋体" w:hAnsi="宋体" w:cs="宋体"/>
          <w:color w:val="auto"/>
          <w:sz w:val="21"/>
          <w:szCs w:val="21"/>
          <w:highlight w:val="none"/>
          <w:u w:val="single"/>
        </w:rPr>
        <w:t>m，</w:t>
      </w:r>
      <w:r>
        <w:rPr>
          <w:rFonts w:hint="eastAsia" w:ascii="宋体" w:hAnsi="宋体" w:cs="宋体"/>
          <w:color w:val="auto"/>
          <w:sz w:val="21"/>
          <w:szCs w:val="21"/>
          <w:highlight w:val="none"/>
          <w:u w:val="single"/>
          <w:lang w:eastAsia="zh-CN"/>
        </w:rPr>
        <w:t>单体最大建筑面积为3469.81㎡，单跨最大跨度为9.5m；</w:t>
      </w:r>
    </w:p>
    <w:p>
      <w:pPr>
        <w:widowControl/>
        <w:wordWrap w:val="0"/>
        <w:adjustRightInd/>
        <w:spacing w:line="400" w:lineRule="exact"/>
        <w:ind w:firstLine="51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用于确定类似工程业绩的相关数据：</w:t>
      </w:r>
      <w:r>
        <w:rPr>
          <w:rFonts w:hint="eastAsia" w:ascii="宋体" w:hAnsi="宋体" w:cs="宋体"/>
          <w:color w:val="auto"/>
          <w:sz w:val="21"/>
          <w:szCs w:val="21"/>
          <w:highlight w:val="none"/>
          <w:u w:val="single"/>
        </w:rPr>
        <w:t xml:space="preserve">  无  </w:t>
      </w:r>
      <w:r>
        <w:rPr>
          <w:rFonts w:hint="eastAsia" w:ascii="宋体" w:hAnsi="宋体" w:cs="宋体"/>
          <w:color w:val="auto"/>
          <w:sz w:val="21"/>
          <w:szCs w:val="21"/>
          <w:highlight w:val="none"/>
        </w:rPr>
        <w:t>；</w:t>
      </w:r>
    </w:p>
    <w:p>
      <w:pPr>
        <w:widowControl/>
        <w:numPr>
          <w:ilvl w:val="1"/>
          <w:numId w:val="3"/>
        </w:numPr>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招标控制价（即最高投标限价，下同）：</w:t>
      </w:r>
      <w:r>
        <w:rPr>
          <w:rFonts w:hint="eastAsia" w:ascii="宋体" w:hAnsi="宋体" w:cs="宋体"/>
          <w:color w:val="auto"/>
          <w:sz w:val="21"/>
          <w:szCs w:val="21"/>
          <w:highlight w:val="none"/>
          <w:u w:val="single"/>
          <w:lang w:eastAsia="zh-CN"/>
        </w:rPr>
        <w:t>9184921</w:t>
      </w:r>
      <w:r>
        <w:rPr>
          <w:rFonts w:hint="eastAsia" w:ascii="宋体" w:hAnsi="宋体" w:cs="宋体"/>
          <w:color w:val="auto"/>
          <w:sz w:val="21"/>
          <w:szCs w:val="21"/>
          <w:highlight w:val="none"/>
        </w:rPr>
        <w:t>元；</w:t>
      </w:r>
    </w:p>
    <w:p>
      <w:pPr>
        <w:widowControl/>
        <w:numPr>
          <w:ilvl w:val="1"/>
          <w:numId w:val="3"/>
        </w:numPr>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工期要求：总工期为</w:t>
      </w:r>
      <w:r>
        <w:rPr>
          <w:rFonts w:hint="eastAsia" w:ascii="宋体" w:hAnsi="宋体" w:cs="宋体"/>
          <w:color w:val="auto"/>
          <w:sz w:val="21"/>
          <w:szCs w:val="21"/>
          <w:highlight w:val="none"/>
          <w:u w:val="single"/>
          <w:lang w:val="en-US" w:eastAsia="zh-CN"/>
        </w:rPr>
        <w:t xml:space="preserve"> 240 </w:t>
      </w:r>
      <w:r>
        <w:rPr>
          <w:rFonts w:hint="eastAsia" w:ascii="宋体" w:hAnsi="宋体" w:cs="宋体"/>
          <w:color w:val="auto"/>
          <w:sz w:val="21"/>
          <w:szCs w:val="21"/>
          <w:highlight w:val="none"/>
        </w:rPr>
        <w:t>个日历天，定额工期</w:t>
      </w:r>
      <w:r>
        <w:rPr>
          <w:rFonts w:hint="eastAsia" w:ascii="宋体" w:hAnsi="宋体" w:cs="宋体"/>
          <w:color w:val="auto"/>
          <w:sz w:val="21"/>
          <w:szCs w:val="21"/>
          <w:highlight w:val="none"/>
          <w:u w:val="single"/>
          <w:lang w:val="en-US" w:eastAsia="zh-CN"/>
        </w:rPr>
        <w:t xml:space="preserve"> 297 </w:t>
      </w:r>
      <w:r>
        <w:rPr>
          <w:rFonts w:hint="eastAsia" w:ascii="宋体" w:hAnsi="宋体" w:cs="宋体"/>
          <w:color w:val="auto"/>
          <w:sz w:val="21"/>
          <w:szCs w:val="21"/>
          <w:highlight w:val="none"/>
        </w:rPr>
        <w:t>个日历天（适用于国家或我省对工期有规定的项目）；其中各关键节点的工期要求为：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无</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widowControl/>
        <w:numPr>
          <w:ilvl w:val="1"/>
          <w:numId w:val="3"/>
        </w:numPr>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标段划分：</w:t>
      </w:r>
      <w:r>
        <w:rPr>
          <w:rFonts w:hint="eastAsia" w:ascii="宋体" w:hAnsi="宋体" w:cs="宋体"/>
          <w:color w:val="auto"/>
          <w:sz w:val="21"/>
          <w:szCs w:val="21"/>
          <w:highlight w:val="none"/>
          <w:u w:val="single"/>
        </w:rPr>
        <w:t xml:space="preserve"> 一个标段 </w:t>
      </w:r>
      <w:r>
        <w:rPr>
          <w:rFonts w:hint="eastAsia" w:ascii="宋体" w:hAnsi="宋体" w:cs="宋体"/>
          <w:color w:val="auto"/>
          <w:sz w:val="21"/>
          <w:szCs w:val="21"/>
          <w:highlight w:val="none"/>
        </w:rPr>
        <w:t>；</w:t>
      </w:r>
    </w:p>
    <w:p>
      <w:pPr>
        <w:widowControl/>
        <w:numPr>
          <w:ilvl w:val="1"/>
          <w:numId w:val="3"/>
        </w:numPr>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质量要求： 符合《工程施工质量验收规范》并达到</w:t>
      </w:r>
      <w:r>
        <w:rPr>
          <w:rFonts w:hint="eastAsia" w:ascii="宋体" w:hAnsi="宋体" w:cs="宋体"/>
          <w:color w:val="auto"/>
          <w:sz w:val="21"/>
          <w:szCs w:val="21"/>
          <w:highlight w:val="none"/>
          <w:u w:val="single"/>
        </w:rPr>
        <w:t xml:space="preserve"> 合格 </w:t>
      </w:r>
      <w:r>
        <w:rPr>
          <w:rFonts w:hint="eastAsia" w:ascii="宋体" w:hAnsi="宋体" w:cs="宋体"/>
          <w:color w:val="auto"/>
          <w:sz w:val="21"/>
          <w:szCs w:val="21"/>
          <w:highlight w:val="none"/>
        </w:rPr>
        <w:t>标准 。</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投标人资格要求及审查办法</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bookmarkStart w:id="6" w:name="_Hlk27464776"/>
      <w:r>
        <w:rPr>
          <w:rFonts w:hint="eastAsia" w:ascii="宋体" w:hAnsi="宋体" w:cs="宋体"/>
          <w:color w:val="auto"/>
          <w:sz w:val="21"/>
          <w:szCs w:val="21"/>
          <w:highlight w:val="none"/>
        </w:rPr>
        <w:t>本招标项目要求投标人须具备有效的不低于</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叁 </w:t>
      </w:r>
      <w:r>
        <w:rPr>
          <w:rFonts w:hint="eastAsia" w:ascii="宋体" w:hAnsi="宋体" w:cs="宋体"/>
          <w:color w:val="auto"/>
          <w:sz w:val="21"/>
          <w:szCs w:val="21"/>
          <w:highlight w:val="none"/>
        </w:rPr>
        <w:t>级</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建筑工程施工总承包 </w:t>
      </w:r>
      <w:r>
        <w:rPr>
          <w:rFonts w:hint="eastAsia" w:ascii="宋体" w:hAnsi="宋体" w:cs="宋体"/>
          <w:color w:val="auto"/>
          <w:sz w:val="21"/>
          <w:szCs w:val="21"/>
          <w:highlight w:val="none"/>
        </w:rPr>
        <w:t>资质和《施工企业安全生产许可证》。</w:t>
      </w:r>
      <w:bookmarkEnd w:id="6"/>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投标人拟担任本招标项目的项目负责人（即项目经理，下同）须具备有效的不低于</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rPr>
        <w:t xml:space="preserve">贰 </w:t>
      </w:r>
      <w:r>
        <w:rPr>
          <w:rFonts w:hint="eastAsia" w:ascii="宋体" w:hAnsi="宋体" w:cs="宋体"/>
          <w:color w:val="auto"/>
          <w:sz w:val="21"/>
          <w:szCs w:val="21"/>
          <w:highlight w:val="none"/>
        </w:rPr>
        <w:t>级</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rPr>
        <w:t xml:space="preserve">建筑工程 </w:t>
      </w:r>
      <w:r>
        <w:rPr>
          <w:rFonts w:hint="eastAsia" w:ascii="宋体" w:hAnsi="宋体" w:cs="宋体"/>
          <w:color w:val="auto"/>
          <w:sz w:val="21"/>
          <w:szCs w:val="21"/>
          <w:highlight w:val="none"/>
        </w:rPr>
        <w:t>专业注册建造师执业资格，并持有合格有效的安全生产考核合格证书B证。</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本招标项目</w:t>
      </w:r>
      <w:r>
        <w:rPr>
          <w:rFonts w:hint="eastAsia" w:ascii="宋体" w:hAnsi="宋体" w:cs="宋体"/>
          <w:color w:val="auto"/>
          <w:sz w:val="21"/>
          <w:szCs w:val="21"/>
          <w:highlight w:val="none"/>
          <w:u w:val="single"/>
        </w:rPr>
        <w:t xml:space="preserve"> 不接受 </w:t>
      </w:r>
      <w:r>
        <w:rPr>
          <w:rFonts w:hint="eastAsia" w:ascii="宋体" w:hAnsi="宋体" w:cs="宋体"/>
          <w:color w:val="auto"/>
          <w:sz w:val="21"/>
          <w:szCs w:val="21"/>
          <w:highlight w:val="none"/>
        </w:rPr>
        <w:t>联合体投标。招标人接受联合体投标的，投标人应优先选用福建省建筑业龙头企业作为联合体成员，自愿组成联合体的应由</w:t>
      </w:r>
      <w:r>
        <w:rPr>
          <w:rFonts w:hint="eastAsia" w:ascii="宋体" w:hAnsi="宋体" w:cs="宋体"/>
          <w:color w:val="auto"/>
          <w:sz w:val="21"/>
          <w:szCs w:val="21"/>
          <w:highlight w:val="none"/>
          <w:u w:val="single"/>
        </w:rPr>
        <w:t xml:space="preserve"> 不适用 </w:t>
      </w:r>
      <w:r>
        <w:rPr>
          <w:rFonts w:hint="eastAsia" w:ascii="宋体" w:hAnsi="宋体" w:cs="宋体"/>
          <w:color w:val="auto"/>
          <w:sz w:val="21"/>
          <w:szCs w:val="21"/>
          <w:highlight w:val="none"/>
        </w:rPr>
        <w:t>为牵头人，且各方应具备其所承担招标项目承包内容的相应资质条件；承担相同承包内容的专业单位组成联合体的，按照资质等级较低的单位确定资质等级。</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本招标项目</w:t>
      </w:r>
      <w:r>
        <w:rPr>
          <w:rFonts w:hint="eastAsia" w:ascii="宋体" w:hAnsi="宋体" w:cs="宋体"/>
          <w:color w:val="auto"/>
          <w:sz w:val="21"/>
          <w:szCs w:val="21"/>
          <w:highlight w:val="none"/>
          <w:u w:val="single"/>
        </w:rPr>
        <w:t xml:space="preserve"> 应用 </w:t>
      </w:r>
      <w:r>
        <w:rPr>
          <w:rFonts w:hint="eastAsia" w:ascii="宋体" w:hAnsi="宋体" w:cs="宋体"/>
          <w:color w:val="auto"/>
          <w:sz w:val="21"/>
          <w:szCs w:val="21"/>
          <w:highlight w:val="none"/>
        </w:rPr>
        <w:t>福建省建筑施工企业信用综合评价分值。应用福建省建筑施工企业信用综合评价分值的项目，投标人的企业季度信用得分为</w:t>
      </w:r>
      <w:r>
        <w:rPr>
          <w:rFonts w:hint="eastAsia" w:ascii="宋体" w:hAnsi="宋体" w:cs="宋体"/>
          <w:color w:val="auto"/>
          <w:sz w:val="21"/>
          <w:szCs w:val="21"/>
          <w:highlight w:val="none"/>
          <w:u w:val="single"/>
        </w:rPr>
        <w:t xml:space="preserve"> 房屋建筑 </w:t>
      </w:r>
      <w:r>
        <w:rPr>
          <w:rFonts w:hint="eastAsia" w:ascii="宋体" w:hAnsi="宋体" w:cs="宋体"/>
          <w:color w:val="auto"/>
          <w:sz w:val="21"/>
          <w:szCs w:val="21"/>
          <w:highlight w:val="none"/>
        </w:rPr>
        <w:t>类。应用福建省建筑施工企业信用综合评价分值的，投标人的企业季度信用得分不得低于60分；以联合体参与投标的，投标人的企业季度信用得分按具有</w:t>
      </w:r>
      <w:r>
        <w:rPr>
          <w:rFonts w:hint="eastAsia" w:ascii="宋体" w:hAnsi="宋体" w:cs="宋体"/>
          <w:color w:val="auto"/>
          <w:sz w:val="21"/>
          <w:szCs w:val="21"/>
          <w:highlight w:val="none"/>
          <w:u w:val="single"/>
        </w:rPr>
        <w:t xml:space="preserve"> 建筑工程 </w:t>
      </w:r>
      <w:r>
        <w:rPr>
          <w:rFonts w:hint="eastAsia" w:ascii="宋体" w:hAnsi="宋体" w:cs="宋体"/>
          <w:color w:val="auto"/>
          <w:sz w:val="21"/>
          <w:szCs w:val="21"/>
          <w:highlight w:val="none"/>
        </w:rPr>
        <w:t>施工总承包资质的联合体成员中的最低企业季度信用得分确定。投标人的企业季度信用得分，可通过福建省建筑施工企业信用综合评价系统（从福建住房和城乡建设网的“福建省住房和城乡建设综合监管服务平台”登录）查询。</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投标人“类似工程业绩”要求：</w:t>
      </w:r>
      <w:r>
        <w:rPr>
          <w:rFonts w:hint="eastAsia" w:ascii="宋体" w:hAnsi="宋体" w:cs="宋体"/>
          <w:color w:val="auto"/>
          <w:sz w:val="21"/>
          <w:szCs w:val="21"/>
          <w:highlight w:val="none"/>
          <w:u w:val="single"/>
        </w:rPr>
        <w:t xml:space="preserve"> 不适用 </w:t>
      </w:r>
      <w:r>
        <w:rPr>
          <w:rFonts w:hint="eastAsia" w:ascii="宋体" w:hAnsi="宋体" w:cs="宋体"/>
          <w:color w:val="auto"/>
          <w:sz w:val="21"/>
          <w:szCs w:val="21"/>
          <w:highlight w:val="none"/>
        </w:rPr>
        <w:t>个；“类似工程业绩”是指：自本招标项目在法定媒介发布招标公告之日的前五年内（含本招标项目在法定媒介发布招标公告之日）完成的并经竣工验收合格的</w:t>
      </w:r>
      <w:r>
        <w:rPr>
          <w:rFonts w:hint="eastAsia" w:ascii="宋体" w:hAnsi="宋体" w:cs="宋体"/>
          <w:color w:val="auto"/>
          <w:sz w:val="21"/>
          <w:szCs w:val="21"/>
          <w:highlight w:val="none"/>
          <w:u w:val="single"/>
        </w:rPr>
        <w:t xml:space="preserve">  不适用  </w:t>
      </w:r>
      <w:r>
        <w:rPr>
          <w:rFonts w:hint="eastAsia" w:ascii="宋体" w:hAnsi="宋体" w:cs="宋体"/>
          <w:color w:val="auto"/>
          <w:sz w:val="21"/>
          <w:szCs w:val="21"/>
          <w:highlight w:val="none"/>
        </w:rPr>
        <w:t>。</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各投标人均可就本招标项目上述标段中的</w:t>
      </w:r>
      <w:r>
        <w:rPr>
          <w:rFonts w:hint="eastAsia" w:ascii="宋体" w:hAnsi="宋体" w:cs="宋体"/>
          <w:color w:val="auto"/>
          <w:sz w:val="21"/>
          <w:szCs w:val="21"/>
          <w:highlight w:val="none"/>
          <w:u w:val="single"/>
        </w:rPr>
        <w:t xml:space="preserve"> 一 </w:t>
      </w:r>
      <w:r>
        <w:rPr>
          <w:rFonts w:hint="eastAsia" w:ascii="宋体" w:hAnsi="宋体" w:cs="宋体"/>
          <w:color w:val="auto"/>
          <w:sz w:val="21"/>
          <w:szCs w:val="21"/>
          <w:highlight w:val="none"/>
        </w:rPr>
        <w:t>个标段投标，但最多允许中标</w:t>
      </w:r>
      <w:r>
        <w:rPr>
          <w:rFonts w:hint="eastAsia" w:ascii="宋体" w:hAnsi="宋体" w:cs="宋体"/>
          <w:color w:val="auto"/>
          <w:sz w:val="21"/>
          <w:szCs w:val="21"/>
          <w:highlight w:val="none"/>
          <w:u w:val="single"/>
        </w:rPr>
        <w:t xml:space="preserve"> 一 </w:t>
      </w:r>
      <w:r>
        <w:rPr>
          <w:rFonts w:hint="eastAsia" w:ascii="宋体" w:hAnsi="宋体" w:cs="宋体"/>
          <w:color w:val="auto"/>
          <w:sz w:val="21"/>
          <w:szCs w:val="21"/>
          <w:highlight w:val="none"/>
        </w:rPr>
        <w:t>个标段。（适用于分标段的招标项目）</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其他资格要求：</w:t>
      </w:r>
      <w:r>
        <w:rPr>
          <w:rFonts w:hint="eastAsia" w:ascii="宋体" w:hAnsi="宋体" w:cs="宋体"/>
          <w:color w:val="auto"/>
          <w:sz w:val="21"/>
          <w:szCs w:val="21"/>
          <w:highlight w:val="none"/>
          <w:u w:val="single"/>
        </w:rPr>
        <w:t xml:space="preserve">  具体要求详见招标文件  </w:t>
      </w:r>
      <w:r>
        <w:rPr>
          <w:rFonts w:hint="eastAsia" w:ascii="宋体" w:hAnsi="宋体" w:cs="宋体"/>
          <w:color w:val="auto"/>
          <w:sz w:val="21"/>
          <w:szCs w:val="21"/>
          <w:highlight w:val="none"/>
        </w:rPr>
        <w:t>。</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本招标项目采用</w:t>
      </w:r>
      <w:r>
        <w:rPr>
          <w:rFonts w:hint="eastAsia" w:ascii="宋体" w:hAnsi="宋体" w:cs="宋体"/>
          <w:color w:val="auto"/>
          <w:sz w:val="21"/>
          <w:szCs w:val="21"/>
          <w:highlight w:val="none"/>
          <w:u w:val="single"/>
        </w:rPr>
        <w:t xml:space="preserve">  资格后审  </w:t>
      </w:r>
      <w:r>
        <w:rPr>
          <w:rFonts w:hint="eastAsia" w:ascii="宋体" w:hAnsi="宋体" w:cs="宋体"/>
          <w:color w:val="auto"/>
          <w:sz w:val="21"/>
          <w:szCs w:val="21"/>
          <w:highlight w:val="none"/>
        </w:rPr>
        <w:t>方式对投标人的资格进行审查。</w:t>
      </w:r>
    </w:p>
    <w:p>
      <w:pPr>
        <w:widowControl/>
        <w:numPr>
          <w:ilvl w:val="1"/>
          <w:numId w:val="3"/>
        </w:numPr>
        <w:tabs>
          <w:tab w:val="left" w:pos="510"/>
          <w:tab w:val="left" w:pos="900"/>
          <w:tab w:val="left" w:pos="1100"/>
        </w:tabs>
        <w:wordWrap w:val="0"/>
        <w:adjustRightInd/>
        <w:spacing w:line="400" w:lineRule="exact"/>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本招标项目不要求中标人在项目所在地设立分（子）公司，中标人应当依法履行纳税义务。</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招标文件的获取</w:t>
      </w:r>
    </w:p>
    <w:p>
      <w:pPr>
        <w:widowControl/>
        <w:tabs>
          <w:tab w:val="left" w:pos="510"/>
          <w:tab w:val="left" w:pos="900"/>
          <w:tab w:val="left" w:pos="1100"/>
        </w:tabs>
        <w:wordWrap w:val="0"/>
        <w:adjustRightInd/>
        <w:spacing w:line="40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凡有意参加投标者，请于</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1</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lang w:val="en-US" w:eastAsia="zh-CN"/>
        </w:rPr>
        <w:t>07</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lang w:val="en-US" w:eastAsia="zh-CN"/>
        </w:rPr>
        <w:t>09</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lang w:val="en-US" w:eastAsia="zh-CN"/>
        </w:rPr>
        <w:t>15</w:t>
      </w:r>
      <w:r>
        <w:rPr>
          <w:rFonts w:hint="eastAsia" w:ascii="宋体" w:hAnsi="宋体" w:cs="宋体"/>
          <w:color w:val="auto"/>
          <w:sz w:val="21"/>
          <w:szCs w:val="21"/>
          <w:highlight w:val="none"/>
        </w:rPr>
        <w:t>时</w:t>
      </w:r>
      <w:r>
        <w:rPr>
          <w:rFonts w:hint="eastAsia" w:ascii="宋体" w:hAnsi="宋体" w:cs="宋体"/>
          <w:color w:val="auto"/>
          <w:sz w:val="21"/>
          <w:szCs w:val="21"/>
          <w:highlight w:val="none"/>
          <w:u w:val="single"/>
        </w:rPr>
        <w:t>00</w:t>
      </w:r>
      <w:r>
        <w:rPr>
          <w:rFonts w:hint="eastAsia" w:ascii="宋体" w:hAnsi="宋体" w:cs="宋体"/>
          <w:color w:val="auto"/>
          <w:sz w:val="21"/>
          <w:szCs w:val="21"/>
          <w:highlight w:val="none"/>
        </w:rPr>
        <w:t>分至</w:t>
      </w:r>
      <w:r>
        <w:rPr>
          <w:rFonts w:hint="eastAsia" w:ascii="宋体" w:hAnsi="宋体" w:cs="宋体"/>
          <w:color w:val="auto"/>
          <w:sz w:val="21"/>
          <w:szCs w:val="21"/>
          <w:highlight w:val="none"/>
          <w:u w:val="single"/>
        </w:rPr>
        <w:t>2021</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lang w:val="en-US" w:eastAsia="zh-CN"/>
        </w:rPr>
        <w:t>07</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lang w:val="en-US" w:eastAsia="zh-CN"/>
        </w:rPr>
        <w:t>14</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18</w:t>
      </w:r>
      <w:r>
        <w:rPr>
          <w:rFonts w:hint="eastAsia" w:ascii="宋体" w:hAnsi="宋体" w:cs="宋体"/>
          <w:color w:val="auto"/>
          <w:sz w:val="21"/>
          <w:szCs w:val="21"/>
          <w:highlight w:val="none"/>
        </w:rPr>
        <w:t>时</w:t>
      </w:r>
      <w:r>
        <w:rPr>
          <w:rFonts w:hint="eastAsia" w:ascii="宋体" w:hAnsi="宋体" w:cs="宋体"/>
          <w:color w:val="auto"/>
          <w:sz w:val="21"/>
          <w:szCs w:val="21"/>
          <w:highlight w:val="none"/>
          <w:u w:val="single"/>
        </w:rPr>
        <w:t>00</w:t>
      </w:r>
      <w:r>
        <w:rPr>
          <w:rFonts w:hint="eastAsia" w:ascii="宋体" w:hAnsi="宋体" w:cs="宋体"/>
          <w:color w:val="auto"/>
          <w:sz w:val="21"/>
          <w:szCs w:val="21"/>
          <w:highlight w:val="none"/>
        </w:rPr>
        <w:t>分通过</w:t>
      </w:r>
      <w:r>
        <w:rPr>
          <w:rFonts w:hint="eastAsia" w:ascii="宋体" w:hAnsi="宋体" w:cs="宋体"/>
          <w:color w:val="auto"/>
          <w:sz w:val="21"/>
          <w:szCs w:val="21"/>
          <w:highlight w:val="none"/>
          <w:u w:val="single"/>
        </w:rPr>
        <w:t xml:space="preserve"> 泉州市公共资源交易信息网（http://ggzyjy.quanzhou.gov.cn）</w:t>
      </w:r>
      <w:r>
        <w:rPr>
          <w:rFonts w:hint="eastAsia" w:ascii="宋体" w:hAnsi="宋体" w:cs="宋体"/>
          <w:color w:val="auto"/>
          <w:sz w:val="21"/>
          <w:szCs w:val="21"/>
          <w:highlight w:val="none"/>
        </w:rPr>
        <w:t>报名并下载电子招标资料。本招标项目电子招标文件使用</w:t>
      </w:r>
      <w:r>
        <w:rPr>
          <w:rFonts w:hint="eastAsia" w:ascii="宋体" w:hAnsi="宋体" w:cs="宋体"/>
          <w:color w:val="auto"/>
          <w:sz w:val="21"/>
          <w:szCs w:val="21"/>
          <w:highlight w:val="none"/>
          <w:u w:val="single"/>
        </w:rPr>
        <w:t>电子标书制作软件</w:t>
      </w:r>
      <w:r>
        <w:rPr>
          <w:rFonts w:hint="eastAsia" w:ascii="宋体" w:hAnsi="宋体" w:cs="宋体"/>
          <w:color w:val="auto"/>
          <w:sz w:val="21"/>
          <w:szCs w:val="21"/>
          <w:highlight w:val="none"/>
        </w:rPr>
        <w:t>打开。投标人获取招标文件后，应检查招标文件的合法有效性，合法有效的招标文件应具有招标人和招标代理机构的电子印章；招标人没有电子印章的，须附</w:t>
      </w:r>
      <w:r>
        <w:rPr>
          <w:rFonts w:hint="eastAsia" w:ascii="宋体" w:hAnsi="宋体" w:cs="宋体"/>
          <w:iCs/>
          <w:color w:val="auto"/>
          <w:sz w:val="21"/>
          <w:szCs w:val="21"/>
          <w:highlight w:val="none"/>
        </w:rPr>
        <w:t>招标人对招标代理机构的授权书。</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评标办法</w:t>
      </w:r>
    </w:p>
    <w:p>
      <w:pPr>
        <w:widowControl/>
        <w:tabs>
          <w:tab w:val="left" w:pos="0"/>
          <w:tab w:val="left" w:pos="900"/>
          <w:tab w:val="left" w:pos="1100"/>
        </w:tabs>
        <w:wordWrap w:val="0"/>
        <w:adjustRightInd/>
        <w:spacing w:line="400" w:lineRule="exact"/>
        <w:ind w:firstLine="51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本招标项目采用的评标办法：</w:t>
      </w:r>
      <w:r>
        <w:rPr>
          <w:rFonts w:hint="eastAsia" w:ascii="宋体" w:hAnsi="宋体" w:cs="宋体"/>
          <w:color w:val="auto"/>
          <w:sz w:val="21"/>
          <w:szCs w:val="21"/>
          <w:highlight w:val="none"/>
          <w:u w:val="single"/>
        </w:rPr>
        <w:t>经评审的最低投标价中标法A类</w:t>
      </w:r>
      <w:r>
        <w:rPr>
          <w:rFonts w:hint="eastAsia" w:ascii="宋体" w:hAnsi="宋体" w:cs="宋体"/>
          <w:color w:val="auto"/>
          <w:sz w:val="21"/>
          <w:szCs w:val="21"/>
          <w:highlight w:val="none"/>
        </w:rPr>
        <w:t>。</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color w:val="auto"/>
          <w:sz w:val="21"/>
          <w:szCs w:val="21"/>
          <w:highlight w:val="none"/>
          <w:u w:val="single"/>
        </w:rPr>
      </w:pPr>
      <w:r>
        <w:rPr>
          <w:rFonts w:hint="eastAsia" w:ascii="宋体" w:hAnsi="宋体" w:cs="宋体"/>
          <w:b/>
          <w:color w:val="auto"/>
          <w:sz w:val="21"/>
          <w:szCs w:val="21"/>
          <w:highlight w:val="none"/>
        </w:rPr>
        <w:t>投标保证金的提交</w:t>
      </w:r>
    </w:p>
    <w:p>
      <w:pPr>
        <w:widowControl/>
        <w:tabs>
          <w:tab w:val="left" w:pos="900"/>
          <w:tab w:val="left" w:pos="1100"/>
        </w:tabs>
        <w:wordWrap w:val="0"/>
        <w:adjustRightInd/>
        <w:spacing w:line="400" w:lineRule="exact"/>
        <w:ind w:left="51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6.1.投标保证金提交的时间：</w:t>
      </w:r>
      <w:r>
        <w:rPr>
          <w:rFonts w:hint="eastAsia" w:ascii="宋体" w:hAnsi="宋体" w:cs="宋体"/>
          <w:color w:val="auto"/>
          <w:sz w:val="21"/>
          <w:szCs w:val="21"/>
          <w:highlight w:val="none"/>
          <w:u w:val="single"/>
        </w:rPr>
        <w:t xml:space="preserve"> 于投标截止时间前提交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w:t>
      </w:r>
    </w:p>
    <w:p>
      <w:pPr>
        <w:widowControl/>
        <w:tabs>
          <w:tab w:val="left" w:pos="900"/>
          <w:tab w:val="left" w:pos="1100"/>
        </w:tabs>
        <w:wordWrap w:val="0"/>
        <w:adjustRightInd/>
        <w:spacing w:line="400" w:lineRule="exact"/>
        <w:ind w:left="51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6.2.投标保证金提交的金额：</w:t>
      </w:r>
      <w:r>
        <w:rPr>
          <w:rFonts w:hint="eastAsia" w:ascii="宋体" w:hAnsi="宋体" w:cs="宋体"/>
          <w:color w:val="auto"/>
          <w:sz w:val="21"/>
          <w:szCs w:val="21"/>
          <w:highlight w:val="none"/>
          <w:u w:val="single"/>
          <w:lang w:eastAsia="zh-CN"/>
        </w:rPr>
        <w:t>18.36万元</w:t>
      </w:r>
      <w:r>
        <w:rPr>
          <w:rFonts w:hint="eastAsia" w:ascii="宋体" w:hAnsi="宋体" w:cs="宋体"/>
          <w:color w:val="auto"/>
          <w:sz w:val="21"/>
          <w:szCs w:val="21"/>
          <w:highlight w:val="none"/>
          <w:u w:val="single"/>
        </w:rPr>
        <w:t>人民币（下同）</w:t>
      </w:r>
      <w:r>
        <w:rPr>
          <w:rFonts w:hint="eastAsia" w:ascii="宋体" w:hAnsi="宋体" w:cs="宋体"/>
          <w:color w:val="auto"/>
          <w:sz w:val="21"/>
          <w:szCs w:val="21"/>
          <w:highlight w:val="none"/>
        </w:rPr>
        <w:t>。</w:t>
      </w:r>
    </w:p>
    <w:p>
      <w:pPr>
        <w:widowControl/>
        <w:tabs>
          <w:tab w:val="left" w:pos="900"/>
          <w:tab w:val="left" w:pos="1100"/>
        </w:tabs>
        <w:wordWrap w:val="0"/>
        <w:adjustRightInd/>
        <w:spacing w:line="400" w:lineRule="exact"/>
        <w:ind w:firstLine="51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6.3.投标保证金提交的方式：</w:t>
      </w:r>
      <w:r>
        <w:rPr>
          <w:rFonts w:hint="eastAsia" w:ascii="宋体" w:hAnsi="宋体" w:cs="宋体"/>
          <w:color w:val="auto"/>
          <w:sz w:val="21"/>
          <w:szCs w:val="21"/>
          <w:highlight w:val="none"/>
          <w:u w:val="single"/>
        </w:rPr>
        <w:t>可采用以下任意一种方式提交：（1）采用现金形式：应在投标截止时间之前从投标人所在地银行的投标人企业基本账户以电汇或银行转账的形式，汇到招标文件指定的投标保证金账户，并注明工程招标编号；或（2）采用年度投标保证金形式：①晋江市建筑企业可采用缴存年度投标保证金方式参与本项目投标（具体根据《晋江市人民政府关于印发晋江市促进建筑业发展壮大实施意见的通知》（晋政文[2017]278号文）规定执行）；②可采用泉州市工程建设项目年度投标保证金形式参与本项目投标（具体根据《泉州市住房和城乡建设局关于实行年度投标保证金制度的通知(试行) 》泉建筑[2019]54号）规定执行）；或（3）采用电子保函形式：投标人需按闽建筑〔2020〕8号、泉发改〔2020〕79号、泉建筑〔2020〕26号以及泉建筑〔2020〕68号文件要求，通过泉州市公共资源交易信息网具体项目信息页面购买电子保函。投标人缴纳的保函手续费应当从投标人企业基本账户以电汇或银行转账的形式转出到商业银行、保险公司、工程担保公司等保函开立人公司账户，并在电汇或银行转账单上注明招标项目编号。电汇或银行转账单以及保函开立人出具的加盖单位公章的到账证明扫描件，作为投标文件的组成部分</w:t>
      </w:r>
      <w:r>
        <w:rPr>
          <w:rFonts w:hint="eastAsia" w:ascii="宋体" w:hAnsi="宋体" w:cs="宋体"/>
          <w:color w:val="auto"/>
          <w:sz w:val="21"/>
          <w:szCs w:val="21"/>
          <w:highlight w:val="none"/>
        </w:rPr>
        <w:t>。</w:t>
      </w:r>
    </w:p>
    <w:p>
      <w:pPr>
        <w:widowControl/>
        <w:numPr>
          <w:ilvl w:val="0"/>
          <w:numId w:val="3"/>
        </w:numPr>
        <w:tabs>
          <w:tab w:val="left" w:pos="900"/>
          <w:tab w:val="left" w:pos="1100"/>
        </w:tabs>
        <w:wordWrap w:val="0"/>
        <w:adjustRightInd/>
        <w:spacing w:line="400" w:lineRule="exact"/>
        <w:jc w:val="lef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投标文件的递交</w:t>
      </w:r>
    </w:p>
    <w:p>
      <w:pPr>
        <w:widowControl/>
        <w:tabs>
          <w:tab w:val="left" w:pos="900"/>
          <w:tab w:val="left" w:pos="1100"/>
        </w:tabs>
        <w:wordWrap w:val="0"/>
        <w:adjustRightInd/>
        <w:spacing w:line="40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7.1投标文件递交的截止时间（投标截止时间，下同）：</w:t>
      </w:r>
      <w:r>
        <w:rPr>
          <w:rFonts w:hint="eastAsia" w:ascii="宋体" w:hAnsi="宋体" w:cs="宋体"/>
          <w:color w:val="auto"/>
          <w:sz w:val="21"/>
          <w:szCs w:val="21"/>
          <w:highlight w:val="none"/>
          <w:u w:val="single"/>
        </w:rPr>
        <w:t>2021</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lang w:val="en-US" w:eastAsia="zh-CN"/>
        </w:rPr>
        <w:t>08</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lang w:val="en-US" w:eastAsia="zh-CN"/>
        </w:rPr>
        <w:t>02</w:t>
      </w:r>
      <w:r>
        <w:rPr>
          <w:rFonts w:hint="eastAsia" w:ascii="宋体" w:hAnsi="宋体" w:cs="宋体"/>
          <w:color w:val="auto"/>
          <w:sz w:val="21"/>
          <w:szCs w:val="21"/>
          <w:highlight w:val="none"/>
        </w:rPr>
        <w:t>日</w:t>
      </w:r>
      <w:bookmarkStart w:id="8" w:name="_GoBack"/>
      <w:bookmarkEnd w:id="8"/>
      <w:r>
        <w:rPr>
          <w:rFonts w:ascii="宋体" w:hAnsi="宋体" w:cs="宋体"/>
          <w:color w:val="auto"/>
          <w:sz w:val="21"/>
          <w:szCs w:val="21"/>
          <w:highlight w:val="none"/>
          <w:u w:val="single"/>
        </w:rPr>
        <w:t>09</w:t>
      </w:r>
      <w:r>
        <w:rPr>
          <w:rFonts w:hint="eastAsia" w:ascii="宋体" w:hAnsi="宋体" w:cs="宋体"/>
          <w:color w:val="auto"/>
          <w:sz w:val="21"/>
          <w:szCs w:val="21"/>
          <w:highlight w:val="none"/>
        </w:rPr>
        <w:t>时</w:t>
      </w:r>
      <w:r>
        <w:rPr>
          <w:rFonts w:ascii="宋体" w:hAnsi="宋体" w:cs="宋体"/>
          <w:color w:val="auto"/>
          <w:sz w:val="21"/>
          <w:szCs w:val="21"/>
          <w:highlight w:val="none"/>
          <w:u w:val="single"/>
        </w:rPr>
        <w:t>3</w:t>
      </w:r>
      <w:r>
        <w:rPr>
          <w:rFonts w:hint="eastAsia" w:ascii="宋体" w:hAnsi="宋体" w:cs="宋体"/>
          <w:color w:val="auto"/>
          <w:sz w:val="21"/>
          <w:szCs w:val="21"/>
          <w:highlight w:val="none"/>
          <w:u w:val="single"/>
        </w:rPr>
        <w:t>0</w:t>
      </w:r>
      <w:r>
        <w:rPr>
          <w:rFonts w:hint="eastAsia" w:ascii="宋体" w:hAnsi="宋体" w:cs="宋体"/>
          <w:color w:val="auto"/>
          <w:sz w:val="21"/>
          <w:szCs w:val="21"/>
          <w:highlight w:val="none"/>
        </w:rPr>
        <w:t>分</w:t>
      </w:r>
      <w:r>
        <w:rPr>
          <w:rFonts w:hint="eastAsia" w:ascii="宋体" w:hAnsi="宋体" w:cs="宋体"/>
          <w:color w:val="auto"/>
          <w:sz w:val="21"/>
          <w:szCs w:val="21"/>
          <w:highlight w:val="none"/>
          <w:u w:val="single"/>
        </w:rPr>
        <w:t>00</w:t>
      </w:r>
      <w:r>
        <w:rPr>
          <w:rFonts w:hint="eastAsia" w:ascii="宋体" w:hAnsi="宋体" w:cs="宋体"/>
          <w:color w:val="auto"/>
          <w:sz w:val="21"/>
          <w:szCs w:val="21"/>
          <w:highlight w:val="none"/>
        </w:rPr>
        <w:t>秒，投标人应在截止时间前通过</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泉州公共资源交易平台</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递交电子投标文件。</w:t>
      </w:r>
    </w:p>
    <w:p>
      <w:pPr>
        <w:widowControl/>
        <w:tabs>
          <w:tab w:val="left" w:pos="900"/>
          <w:tab w:val="left" w:pos="1100"/>
        </w:tabs>
        <w:wordWrap w:val="0"/>
        <w:adjustRightInd/>
        <w:spacing w:line="40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7.2逾期送达的投标文件，公共资源电子交易平台将予以拒收。</w:t>
      </w:r>
    </w:p>
    <w:p>
      <w:pPr>
        <w:widowControl/>
        <w:tabs>
          <w:tab w:val="left" w:pos="900"/>
          <w:tab w:val="left" w:pos="1100"/>
        </w:tabs>
        <w:wordWrap w:val="0"/>
        <w:adjustRightInd/>
        <w:spacing w:line="40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7.3本工程采用网上无纸化招投标，投标人须于交标截止时间前将制作好的电子投标文件通过电子标书软件完成网上上传，投标文件以投标截止时间前通过网上上传的最后一份文件为准。招标人将于投标文件递交截止的同一时间、地点进行开标。如遇中心停电或其他不可抗力因素导致不能按时开标、评标的，则开标日期改期，具体开标时间由招标人与交易中心协商确定后另行通知。</w:t>
      </w:r>
    </w:p>
    <w:p>
      <w:pPr>
        <w:widowControl/>
        <w:tabs>
          <w:tab w:val="left" w:pos="900"/>
          <w:tab w:val="left" w:pos="1100"/>
        </w:tabs>
        <w:wordWrap w:val="0"/>
        <w:adjustRightInd/>
        <w:spacing w:line="40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7.4签到、解密： </w:t>
      </w:r>
    </w:p>
    <w:p>
      <w:pPr>
        <w:widowControl/>
        <w:tabs>
          <w:tab w:val="left" w:pos="900"/>
          <w:tab w:val="left" w:pos="1100"/>
        </w:tabs>
        <w:wordWrap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投标人应在投标截止时间前进行网上自助签到，逾期递交或未递交到指定网址的投标文件或逾期未签到的，招标人不予受理；投标人应在开始解密时间（开标时间）起</w:t>
      </w:r>
      <w:r>
        <w:rPr>
          <w:rFonts w:hint="eastAsia" w:ascii="宋体" w:hAnsi="宋体" w:cs="宋体"/>
          <w:color w:val="auto"/>
          <w:sz w:val="21"/>
          <w:szCs w:val="21"/>
          <w:highlight w:val="none"/>
          <w:u w:val="single"/>
        </w:rPr>
        <w:t xml:space="preserve">  1  </w:t>
      </w:r>
      <w:r>
        <w:rPr>
          <w:rFonts w:hint="eastAsia" w:ascii="宋体" w:hAnsi="宋体" w:cs="宋体"/>
          <w:color w:val="auto"/>
          <w:sz w:val="21"/>
          <w:szCs w:val="21"/>
          <w:highlight w:val="none"/>
        </w:rPr>
        <w:t>个小时内使用 CA 数字证书（与“投标文件固化” CA 数字证书一致）进行电子投标文件的在线解密操作。关于项目在线开标签到及解密操作方式详见“泉州市公共资源交易信息网（http://ggzyjy.quanzhou.gov.cn）”通知公告中《海迈交易平台项目在线开标签到及解密操作》。</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发布公告的媒介</w:t>
      </w:r>
    </w:p>
    <w:p>
      <w:pPr>
        <w:widowControl/>
        <w:tabs>
          <w:tab w:val="left" w:pos="510"/>
          <w:tab w:val="left" w:pos="900"/>
          <w:tab w:val="left" w:pos="1100"/>
        </w:tabs>
        <w:wordWrap w:val="0"/>
        <w:adjustRightInd/>
        <w:spacing w:line="400" w:lineRule="exact"/>
        <w:ind w:firstLine="420" w:firstLineChars="200"/>
        <w:textAlignment w:val="auto"/>
        <w:rPr>
          <w:rFonts w:hint="eastAsia" w:ascii="宋体" w:hAnsi="宋体" w:cs="宋体"/>
          <w:b/>
          <w:color w:val="auto"/>
          <w:sz w:val="21"/>
          <w:szCs w:val="21"/>
          <w:highlight w:val="none"/>
        </w:rPr>
      </w:pPr>
      <w:r>
        <w:rPr>
          <w:rFonts w:hint="eastAsia" w:ascii="宋体" w:hAnsi="宋体" w:cs="宋体"/>
          <w:color w:val="auto"/>
          <w:sz w:val="21"/>
          <w:szCs w:val="21"/>
          <w:highlight w:val="none"/>
        </w:rPr>
        <w:t>本次招标公告同时在</w:t>
      </w:r>
      <w:r>
        <w:rPr>
          <w:rFonts w:hint="eastAsia" w:ascii="宋体" w:hAnsi="宋体" w:cs="宋体"/>
          <w:color w:val="auto"/>
          <w:sz w:val="21"/>
          <w:szCs w:val="21"/>
          <w:highlight w:val="none"/>
          <w:u w:val="single"/>
        </w:rPr>
        <w:t>福建省公共资源交易电子公共服务平台（http://ggzyfw.fujian.gov.cn/）、泉州市公共资源交易信息网（http://ggzyjy.quanzhou.gov.cn）</w:t>
      </w:r>
      <w:r>
        <w:rPr>
          <w:rFonts w:hint="eastAsia" w:ascii="宋体" w:hAnsi="宋体" w:cs="宋体"/>
          <w:color w:val="auto"/>
          <w:sz w:val="21"/>
          <w:szCs w:val="21"/>
          <w:highlight w:val="none"/>
          <w:u w:val="single"/>
          <w:lang w:eastAsia="zh-CN"/>
        </w:rPr>
        <w:t>、</w:t>
      </w:r>
      <w:r>
        <w:rPr>
          <w:rFonts w:hint="eastAsia" w:ascii="宋体" w:hAnsi="宋体" w:cs="宋体"/>
          <w:color w:val="auto"/>
          <w:sz w:val="21"/>
          <w:szCs w:val="21"/>
          <w:highlight w:val="none"/>
          <w:u w:val="single"/>
          <w:lang w:val="en-US" w:eastAsia="zh-CN"/>
        </w:rPr>
        <w:t>晋江市人民政府网</w:t>
      </w:r>
      <w:r>
        <w:rPr>
          <w:rFonts w:hint="eastAsia" w:ascii="宋体" w:hAnsi="宋体" w:cs="宋体"/>
          <w:color w:val="auto"/>
          <w:sz w:val="21"/>
          <w:szCs w:val="21"/>
          <w:highlight w:val="none"/>
          <w:u w:val="single"/>
          <w:lang w:eastAsia="zh-CN"/>
        </w:rPr>
        <w:t>（http://www.jinjiang.gov.cn/）</w:t>
      </w:r>
      <w:r>
        <w:rPr>
          <w:rFonts w:hint="eastAsia" w:ascii="宋体" w:hAnsi="宋体" w:cs="宋体"/>
          <w:color w:val="auto"/>
          <w:sz w:val="21"/>
          <w:szCs w:val="21"/>
          <w:highlight w:val="none"/>
        </w:rPr>
        <w:t>上发布。</w:t>
      </w:r>
    </w:p>
    <w:p>
      <w:pPr>
        <w:widowControl/>
        <w:numPr>
          <w:ilvl w:val="0"/>
          <w:numId w:val="3"/>
        </w:numPr>
        <w:tabs>
          <w:tab w:val="left" w:pos="900"/>
          <w:tab w:val="left" w:pos="1100"/>
        </w:tabs>
        <w:wordWrap w:val="0"/>
        <w:adjustRightInd/>
        <w:spacing w:line="400" w:lineRule="exact"/>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联系方式</w:t>
      </w: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招标人：</w:t>
      </w:r>
      <w:r>
        <w:rPr>
          <w:rFonts w:hint="eastAsia" w:ascii="宋体" w:hAnsi="宋体" w:cs="宋体"/>
          <w:color w:val="auto"/>
          <w:szCs w:val="21"/>
          <w:highlight w:val="none"/>
          <w:u w:val="single"/>
          <w:lang w:eastAsia="zh-CN"/>
        </w:rPr>
        <w:t>晋江市东石镇人民政府</w:t>
      </w:r>
      <w:r>
        <w:rPr>
          <w:rFonts w:hint="eastAsia" w:ascii="宋体" w:hAnsi="宋体" w:cs="宋体"/>
          <w:color w:val="auto"/>
          <w:szCs w:val="21"/>
          <w:highlight w:val="none"/>
        </w:rPr>
        <w:t>；</w:t>
      </w: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法定代表人或项目负责人：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pStyle w:val="4"/>
        <w:wordWrap w:val="0"/>
        <w:snapToGrid w:val="0"/>
        <w:spacing w:line="400" w:lineRule="exact"/>
        <w:ind w:firstLineChars="200"/>
        <w:rPr>
          <w:rFonts w:hint="eastAsia"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泉州市晋江市石东路与红光路交汇处</w:t>
      </w:r>
      <w:r>
        <w:rPr>
          <w:rFonts w:hint="eastAsia" w:ascii="宋体" w:hAnsi="宋体" w:cs="宋体"/>
          <w:color w:val="auto"/>
          <w:szCs w:val="21"/>
          <w:highlight w:val="none"/>
        </w:rPr>
        <w:t>，邮编：</w:t>
      </w:r>
      <w:r>
        <w:rPr>
          <w:rFonts w:hint="eastAsia" w:ascii="宋体" w:hAnsi="宋体" w:cs="宋体"/>
          <w:color w:val="auto"/>
          <w:szCs w:val="21"/>
          <w:highlight w:val="none"/>
          <w:u w:val="single"/>
        </w:rPr>
        <w:t>362200</w:t>
      </w:r>
      <w:r>
        <w:rPr>
          <w:rFonts w:hint="eastAsia" w:ascii="宋体" w:hAnsi="宋体" w:cs="宋体"/>
          <w:color w:val="auto"/>
          <w:szCs w:val="21"/>
          <w:highlight w:val="none"/>
        </w:rPr>
        <w:t>；</w:t>
      </w: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0595-85586631 </w:t>
      </w: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single"/>
          <w:lang w:val="en-US" w:eastAsia="zh-CN"/>
        </w:rPr>
        <w:t xml:space="preserve"> 李先生 </w:t>
      </w:r>
      <w:r>
        <w:rPr>
          <w:rFonts w:hint="eastAsia" w:ascii="宋体" w:hAnsi="宋体" w:cs="宋体"/>
          <w:color w:val="auto"/>
          <w:szCs w:val="21"/>
          <w:highlight w:val="none"/>
        </w:rPr>
        <w:t>。</w:t>
      </w:r>
    </w:p>
    <w:p>
      <w:pPr>
        <w:pStyle w:val="4"/>
        <w:wordWrap w:val="0"/>
        <w:snapToGrid w:val="0"/>
        <w:spacing w:line="400" w:lineRule="exact"/>
        <w:ind w:firstLineChars="200"/>
        <w:rPr>
          <w:rFonts w:hint="eastAsia" w:ascii="宋体" w:hAnsi="宋体" w:cs="宋体"/>
          <w:color w:val="auto"/>
          <w:szCs w:val="21"/>
          <w:highlight w:val="none"/>
        </w:rPr>
      </w:pP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招标代理机构：</w:t>
      </w:r>
      <w:r>
        <w:rPr>
          <w:rFonts w:hint="eastAsia" w:ascii="宋体" w:hAnsi="宋体" w:cs="宋体"/>
          <w:color w:val="auto"/>
          <w:szCs w:val="21"/>
          <w:highlight w:val="none"/>
          <w:u w:val="single"/>
        </w:rPr>
        <w:t>福建平诚工程造价咨询有限公司</w:t>
      </w:r>
      <w:r>
        <w:rPr>
          <w:rFonts w:hint="eastAsia" w:ascii="宋体" w:hAnsi="宋体" w:cs="宋体"/>
          <w:color w:val="auto"/>
          <w:szCs w:val="21"/>
          <w:highlight w:val="none"/>
        </w:rPr>
        <w:t>；</w:t>
      </w: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法定代表人或项目负责人：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pStyle w:val="4"/>
        <w:wordWrap w:val="0"/>
        <w:spacing w:line="400" w:lineRule="exact"/>
        <w:ind w:firstLineChars="200"/>
        <w:rPr>
          <w:rFonts w:hint="eastAsia"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晋江市梅岭路421号益昌大厦16层</w:t>
      </w: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 362200 </w:t>
      </w:r>
      <w:r>
        <w:rPr>
          <w:rFonts w:hint="eastAsia" w:ascii="宋体" w:hAnsi="宋体" w:cs="宋体"/>
          <w:color w:val="auto"/>
          <w:szCs w:val="21"/>
          <w:highlight w:val="none"/>
        </w:rPr>
        <w:t>；</w:t>
      </w:r>
    </w:p>
    <w:p>
      <w:pPr>
        <w:pStyle w:val="4"/>
        <w:wordWrap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电子邮件:</w:t>
      </w:r>
      <w:r>
        <w:rPr>
          <w:rFonts w:hint="eastAsia" w:ascii="宋体" w:hAnsi="宋体" w:cs="宋体"/>
          <w:color w:val="auto"/>
          <w:szCs w:val="21"/>
          <w:highlight w:val="none"/>
          <w:u w:val="single"/>
          <w:lang w:eastAsia="zh-CN"/>
        </w:rPr>
        <w:t>549543432@qq.com</w:t>
      </w:r>
      <w:r>
        <w:rPr>
          <w:rFonts w:hint="eastAsia" w:ascii="宋体" w:hAnsi="宋体" w:cs="宋体"/>
          <w:color w:val="auto"/>
          <w:szCs w:val="21"/>
          <w:highlight w:val="none"/>
        </w:rPr>
        <w:t>；</w:t>
      </w:r>
    </w:p>
    <w:p>
      <w:pPr>
        <w:pStyle w:val="4"/>
        <w:wordWrap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eastAsia="宋体" w:cs="宋体"/>
          <w:color w:val="auto"/>
          <w:szCs w:val="21"/>
          <w:highlight w:val="none"/>
          <w:u w:val="single"/>
          <w:lang w:eastAsia="zh-CN"/>
        </w:rPr>
        <w:t>0595-82003884</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eastAsia="zh-CN"/>
        </w:rPr>
        <w:t>18859977566</w:t>
      </w: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4"/>
        <w:wordWrap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eastAsia="宋体" w:cs="宋体"/>
          <w:color w:val="auto"/>
          <w:szCs w:val="21"/>
          <w:highlight w:val="none"/>
          <w:u w:val="single"/>
          <w:lang w:eastAsia="zh-CN"/>
        </w:rPr>
        <w:t>王情华/曹冬霞</w:t>
      </w:r>
      <w:r>
        <w:rPr>
          <w:rFonts w:hint="eastAsia" w:ascii="宋体" w:hAnsi="宋体" w:cs="宋体"/>
          <w:color w:val="auto"/>
          <w:szCs w:val="21"/>
          <w:highlight w:val="none"/>
        </w:rPr>
        <w:t>。</w:t>
      </w:r>
    </w:p>
    <w:p>
      <w:pPr>
        <w:pStyle w:val="4"/>
        <w:wordWrap w:val="0"/>
        <w:snapToGrid w:val="0"/>
        <w:spacing w:line="400" w:lineRule="exact"/>
        <w:ind w:firstLineChars="200"/>
        <w:rPr>
          <w:rFonts w:hint="eastAsia" w:ascii="宋体" w:hAnsi="宋体" w:cs="宋体"/>
          <w:color w:val="auto"/>
          <w:szCs w:val="21"/>
          <w:highlight w:val="none"/>
        </w:rPr>
      </w:pPr>
    </w:p>
    <w:p>
      <w:pPr>
        <w:wordWrap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公共资源电子交易平台名称：</w:t>
      </w:r>
      <w:r>
        <w:rPr>
          <w:rFonts w:hint="eastAsia" w:ascii="宋体" w:hAnsi="宋体" w:cs="宋体"/>
          <w:color w:val="auto"/>
          <w:sz w:val="21"/>
          <w:szCs w:val="21"/>
          <w:highlight w:val="none"/>
          <w:u w:val="single"/>
        </w:rPr>
        <w:t>泉州公共资源交易平台</w:t>
      </w:r>
      <w:r>
        <w:rPr>
          <w:rFonts w:hint="eastAsia" w:ascii="宋体" w:hAnsi="宋体" w:cs="宋体"/>
          <w:color w:val="auto"/>
          <w:sz w:val="21"/>
          <w:szCs w:val="21"/>
          <w:highlight w:val="none"/>
        </w:rPr>
        <w:t>；</w:t>
      </w:r>
    </w:p>
    <w:p>
      <w:pPr>
        <w:wordWrap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网址：</w:t>
      </w:r>
      <w:r>
        <w:rPr>
          <w:rFonts w:hint="eastAsia" w:ascii="宋体" w:hAnsi="宋体" w:cs="宋体"/>
          <w:color w:val="auto"/>
          <w:sz w:val="21"/>
          <w:szCs w:val="21"/>
          <w:highlight w:val="none"/>
          <w:u w:val="single"/>
        </w:rPr>
        <w:fldChar w:fldCharType="begin"/>
      </w:r>
      <w:r>
        <w:rPr>
          <w:rFonts w:hint="eastAsia" w:ascii="宋体" w:hAnsi="宋体" w:cs="宋体"/>
          <w:color w:val="auto"/>
          <w:sz w:val="21"/>
          <w:szCs w:val="21"/>
          <w:highlight w:val="none"/>
          <w:u w:val="single"/>
        </w:rPr>
        <w:instrText xml:space="preserve"> HYPERLINK "http://www.qzzb.gov.cn" </w:instrText>
      </w:r>
      <w:r>
        <w:rPr>
          <w:rFonts w:hint="eastAsia" w:ascii="宋体" w:hAnsi="宋体" w:cs="宋体"/>
          <w:color w:val="auto"/>
          <w:sz w:val="21"/>
          <w:szCs w:val="21"/>
          <w:highlight w:val="none"/>
          <w:u w:val="single"/>
        </w:rPr>
        <w:fldChar w:fldCharType="separate"/>
      </w:r>
      <w:r>
        <w:rPr>
          <w:rStyle w:val="10"/>
          <w:rFonts w:hint="eastAsia" w:ascii="宋体" w:hAnsi="宋体" w:cs="宋体"/>
          <w:color w:val="auto"/>
          <w:sz w:val="21"/>
          <w:szCs w:val="21"/>
          <w:highlight w:val="none"/>
        </w:rPr>
        <w:t>http://ggzyjy.quanzhou.gov.cn</w:t>
      </w:r>
      <w:r>
        <w:rPr>
          <w:rFonts w:hint="eastAsia" w:ascii="宋体" w:hAnsi="宋体" w:cs="宋体"/>
          <w:color w:val="auto"/>
          <w:sz w:val="21"/>
          <w:szCs w:val="21"/>
          <w:highlight w:val="none"/>
          <w:u w:val="single"/>
        </w:rPr>
        <w:fldChar w:fldCharType="end"/>
      </w:r>
      <w:r>
        <w:rPr>
          <w:rFonts w:hint="eastAsia" w:ascii="宋体" w:hAnsi="宋体" w:cs="宋体"/>
          <w:color w:val="auto"/>
          <w:sz w:val="21"/>
          <w:szCs w:val="21"/>
          <w:highlight w:val="none"/>
        </w:rPr>
        <w:t>；</w:t>
      </w:r>
    </w:p>
    <w:p>
      <w:pPr>
        <w:wordWrap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u w:val="single"/>
        </w:rPr>
        <w:t>0595-22135508/22135505</w:t>
      </w:r>
      <w:r>
        <w:rPr>
          <w:rFonts w:hint="eastAsia" w:ascii="宋体" w:hAnsi="宋体" w:cs="宋体"/>
          <w:color w:val="auto"/>
          <w:sz w:val="21"/>
          <w:szCs w:val="21"/>
          <w:highlight w:val="none"/>
        </w:rPr>
        <w:t>。</w:t>
      </w:r>
    </w:p>
    <w:p>
      <w:pPr>
        <w:wordWrap w:val="0"/>
        <w:spacing w:line="400" w:lineRule="exact"/>
        <w:ind w:firstLine="420" w:firstLineChars="200"/>
        <w:rPr>
          <w:rFonts w:hint="eastAsia" w:ascii="宋体" w:hAnsi="宋体" w:cs="宋体"/>
          <w:color w:val="auto"/>
          <w:sz w:val="21"/>
          <w:szCs w:val="21"/>
          <w:highlight w:val="none"/>
        </w:rPr>
      </w:pPr>
    </w:p>
    <w:p>
      <w:pPr>
        <w:wordWrap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招投标监督机构名称：</w:t>
      </w:r>
      <w:r>
        <w:rPr>
          <w:rFonts w:hint="eastAsia" w:ascii="宋体" w:hAnsi="宋体" w:cs="宋体"/>
          <w:color w:val="auto"/>
          <w:sz w:val="21"/>
          <w:szCs w:val="21"/>
          <w:highlight w:val="none"/>
          <w:u w:val="single"/>
        </w:rPr>
        <w:t>晋江市住房和城乡建设局</w:t>
      </w:r>
      <w:r>
        <w:rPr>
          <w:rFonts w:hint="eastAsia" w:ascii="宋体" w:hAnsi="宋体" w:cs="宋体"/>
          <w:color w:val="auto"/>
          <w:sz w:val="21"/>
          <w:szCs w:val="21"/>
          <w:highlight w:val="none"/>
        </w:rPr>
        <w:t>；</w:t>
      </w:r>
    </w:p>
    <w:p>
      <w:pPr>
        <w:wordWrap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bookmarkStart w:id="7" w:name="_Hlk43297872"/>
      <w:r>
        <w:rPr>
          <w:rFonts w:hint="eastAsia" w:ascii="宋体" w:hAnsi="宋体" w:cs="宋体"/>
          <w:color w:val="auto"/>
          <w:sz w:val="21"/>
          <w:szCs w:val="21"/>
          <w:highlight w:val="none"/>
          <w:u w:val="single"/>
        </w:rPr>
        <w:t>晋江市世纪大道333号晋兴成发大厦15-17楼</w:t>
      </w:r>
      <w:bookmarkEnd w:id="7"/>
      <w:r>
        <w:rPr>
          <w:rFonts w:hint="eastAsia" w:ascii="宋体" w:hAnsi="宋体" w:cs="宋体"/>
          <w:color w:val="auto"/>
          <w:sz w:val="21"/>
          <w:szCs w:val="21"/>
          <w:highlight w:val="none"/>
        </w:rPr>
        <w:t>；</w:t>
      </w:r>
    </w:p>
    <w:p>
      <w:pPr>
        <w:wordWrap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u w:val="single"/>
        </w:rPr>
        <w:t>0595—85684406</w:t>
      </w:r>
      <w:r>
        <w:rPr>
          <w:rFonts w:hint="eastAsia" w:ascii="宋体" w:hAnsi="宋体" w:cs="宋体"/>
          <w:color w:val="auto"/>
          <w:sz w:val="21"/>
          <w:szCs w:val="21"/>
          <w:highlight w:val="none"/>
        </w:rPr>
        <w:t>。</w:t>
      </w:r>
    </w:p>
    <w:p>
      <w:pPr>
        <w:wordWrap w:val="0"/>
        <w:spacing w:line="400" w:lineRule="exact"/>
        <w:ind w:firstLine="420" w:firstLineChars="200"/>
        <w:rPr>
          <w:rFonts w:hint="eastAsia" w:ascii="宋体" w:hAnsi="宋体" w:cs="宋体"/>
          <w:color w:val="auto"/>
          <w:sz w:val="21"/>
          <w:szCs w:val="21"/>
          <w:highlight w:val="none"/>
        </w:rPr>
      </w:pP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公共资源交易中心名称：</w:t>
      </w:r>
      <w:r>
        <w:rPr>
          <w:rFonts w:hint="eastAsia" w:ascii="宋体" w:hAnsi="宋体" w:cs="宋体"/>
          <w:color w:val="auto"/>
          <w:szCs w:val="21"/>
          <w:highlight w:val="none"/>
          <w:u w:val="single"/>
        </w:rPr>
        <w:t>晋江市建设工程招标投标中心</w:t>
      </w:r>
      <w:r>
        <w:rPr>
          <w:rFonts w:hint="eastAsia" w:ascii="宋体" w:hAnsi="宋体" w:cs="宋体"/>
          <w:color w:val="auto"/>
          <w:szCs w:val="21"/>
          <w:highlight w:val="none"/>
        </w:rPr>
        <w:t xml:space="preserve">； </w:t>
      </w:r>
    </w:p>
    <w:p>
      <w:pPr>
        <w:pStyle w:val="4"/>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晋江市青阳街道崇德路金融广场1幢、2幢连接体101、107单元</w:t>
      </w:r>
      <w:r>
        <w:rPr>
          <w:rFonts w:hint="eastAsia" w:ascii="宋体" w:hAnsi="宋体" w:cs="宋体"/>
          <w:color w:val="auto"/>
          <w:szCs w:val="21"/>
          <w:highlight w:val="none"/>
        </w:rPr>
        <w:t>；</w:t>
      </w:r>
    </w:p>
    <w:p>
      <w:pPr>
        <w:wordWrap w:val="0"/>
        <w:spacing w:line="400" w:lineRule="exact"/>
        <w:ind w:firstLine="420" w:firstLineChars="200"/>
      </w:pP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u w:val="single"/>
        </w:rPr>
        <w:t>0595-85623151、0595-85622780</w:t>
      </w:r>
      <w:r>
        <w:rPr>
          <w:rFonts w:hint="eastAsia" w:ascii="宋体" w:hAnsi="宋体" w:cs="宋体"/>
          <w:color w:val="auto"/>
          <w:sz w:val="21"/>
          <w:szCs w:val="21"/>
          <w:highlight w:val="none"/>
        </w:rPr>
        <w:t>。</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jc w:val="center"/>
    </w:pPr>
    <w:r>
      <w:fldChar w:fldCharType="begin"/>
    </w:r>
    <w:r>
      <w:rPr>
        <w:rStyle w:val="9"/>
      </w:rPr>
      <w:instrText xml:space="preserve">Page</w:instrText>
    </w:r>
    <w:r>
      <w:fldChar w:fldCharType="separate"/>
    </w:r>
    <w:r>
      <w:rPr>
        <w:rStyle w:val="9"/>
      </w:rPr>
      <w:t>21</w:t>
    </w:r>
    <w:r>
      <w:fldChar w:fldCharType="end"/>
    </w:r>
  </w:p>
  <w:p>
    <w:pPr>
      <w:pStyle w:val="5"/>
      <w:framePr w:wrap="around" w:vAnchor="text" w:hAnchor="margin" w:xAlign="center" w:y="1"/>
    </w:pPr>
  </w:p>
  <w:p>
    <w:pPr>
      <w:pStyle w:val="5"/>
      <w:framePr w:wrap="around" w:vAnchor="text" w:hAnchor="margin" w:xAlign="center" w:y="1"/>
      <w:ind w:right="360"/>
      <w:jc w:val="center"/>
      <w:rPr>
        <w:rStyle w:val="9"/>
      </w:rPr>
    </w:pPr>
    <w:r>
      <w:rPr>
        <w:rFonts w:hint="eastAsia"/>
        <w:kern w:val="0"/>
        <w:szCs w:val="21"/>
      </w:rPr>
      <w:t xml:space="preserve"> </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福建省房屋建筑和市政基础设施工程标准施工招标文件（2017年修订版）         </w:t>
    </w:r>
    <w:r>
      <w:t>专</w:t>
    </w:r>
    <w:r>
      <w:rPr>
        <w:rFonts w:hint="eastAsia"/>
      </w:rPr>
      <w:t>用本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suff w:val="nothing"/>
      <w:lvlText w:val="%1.%2."/>
      <w:lvlJc w:val="left"/>
      <w:pPr>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A3C9696"/>
    <w:multiLevelType w:val="multilevel"/>
    <w:tmpl w:val="2A3C9696"/>
    <w:lvl w:ilvl="0" w:tentative="0">
      <w:start w:val="1"/>
      <w:numFmt w:val="decimal"/>
      <w:pStyle w:val="2"/>
      <w:lvlText w:val="第 %1 章"/>
      <w:lvlJc w:val="left"/>
      <w:pPr>
        <w:tabs>
          <w:tab w:val="left" w:pos="1440"/>
        </w:tabs>
        <w:ind w:left="0" w:firstLine="0"/>
      </w:pPr>
      <w:rPr>
        <w:rFonts w:hint="eastAsia" w:eastAsia="宋体"/>
        <w:b/>
        <w:i w:val="0"/>
        <w:sz w:val="44"/>
      </w:rPr>
    </w:lvl>
    <w:lvl w:ilvl="1" w:tentative="0">
      <w:start w:val="1"/>
      <w:numFmt w:val="decimal"/>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3"/>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11DDB"/>
    <w:rsid w:val="54746E4D"/>
    <w:rsid w:val="63C1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qFormat/>
    <w:uiPriority w:val="0"/>
    <w:pPr>
      <w:keepNext/>
      <w:keepLines/>
      <w:widowControl w:val="0"/>
      <w:numPr>
        <w:ilvl w:val="0"/>
        <w:numId w:val="1"/>
      </w:numPr>
      <w:spacing w:before="340" w:after="330" w:line="578" w:lineRule="atLeast"/>
      <w:outlineLvl w:val="0"/>
    </w:pPr>
    <w:rPr>
      <w:b/>
      <w:bCs/>
      <w:kern w:val="44"/>
      <w:sz w:val="44"/>
      <w:szCs w:val="44"/>
    </w:rPr>
  </w:style>
  <w:style w:type="paragraph" w:styleId="3">
    <w:name w:val="heading 2"/>
    <w:basedOn w:val="1"/>
    <w:next w:val="1"/>
    <w:qFormat/>
    <w:uiPriority w:val="0"/>
    <w:pPr>
      <w:keepNext/>
      <w:keepLines/>
      <w:widowControl w:val="0"/>
      <w:numPr>
        <w:ilvl w:val="1"/>
        <w:numId w:val="2"/>
      </w:numPr>
      <w:spacing w:before="260" w:after="260" w:line="416" w:lineRule="atLeast"/>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pPr>
    <w:rPr>
      <w:kern w:val="2"/>
      <w:sz w:val="21"/>
    </w:rPr>
  </w:style>
  <w:style w:type="paragraph" w:styleId="5">
    <w:name w:val="footer"/>
    <w:basedOn w:val="1"/>
    <w:qFormat/>
    <w:uiPriority w:val="0"/>
    <w:pPr>
      <w:tabs>
        <w:tab w:val="center" w:pos="4153"/>
        <w:tab w:val="right" w:pos="8306"/>
      </w:tabs>
      <w:adjustRightInd w:val="0"/>
      <w:snapToGrid w:val="0"/>
    </w:pPr>
    <w:rPr>
      <w:kern w:val="2"/>
      <w:sz w:val="18"/>
    </w:rPr>
  </w:style>
  <w:style w:type="paragraph" w:styleId="6">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 w:type="character" w:styleId="9">
    <w:name w:val="page number"/>
    <w:qFormat/>
    <w:uiPriority w:val="0"/>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2021-07-06T06:42:00Z</dcterms:created>
  <dc:creator>PC小小谢</dc:creator>
  <cp:lastModifiedBy>有头脑</cp:lastModifiedBy>
  <dcterms:modified xsi:type="dcterms:W3CDTF">2021-07-09T09:15:15Z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8EA546405E024F24AF42A7843A64A9D2</vt:lpwstr>
  </property>
</Properties>
</file>