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9A79EB" w:rsidRDefault="0011760A" w:rsidP="0011760A">
      <w:pPr>
        <w:spacing w:before="1000" w:line="860" w:lineRule="exact"/>
        <w:ind w:right="421"/>
        <w:jc w:val="right"/>
        <w:rPr>
          <w:rFonts w:eastAsia="仿宋_GB2312"/>
          <w:sz w:val="32"/>
          <w:szCs w:val="32"/>
        </w:rPr>
      </w:pPr>
    </w:p>
    <w:p w:rsidR="0011760A" w:rsidRPr="009A79EB" w:rsidRDefault="0011760A" w:rsidP="0011760A">
      <w:pPr>
        <w:spacing w:line="860" w:lineRule="exact"/>
        <w:jc w:val="center"/>
        <w:rPr>
          <w:sz w:val="70"/>
          <w:szCs w:val="70"/>
        </w:rPr>
      </w:pPr>
    </w:p>
    <w:p w:rsidR="0011760A" w:rsidRPr="009A79EB" w:rsidRDefault="0011760A" w:rsidP="0011760A">
      <w:pPr>
        <w:spacing w:line="860" w:lineRule="exact"/>
        <w:jc w:val="center"/>
        <w:rPr>
          <w:sz w:val="70"/>
          <w:szCs w:val="70"/>
        </w:rPr>
      </w:pPr>
    </w:p>
    <w:p w:rsidR="0011760A" w:rsidRPr="009A79EB" w:rsidRDefault="0011760A" w:rsidP="0011760A">
      <w:pPr>
        <w:spacing w:line="860" w:lineRule="exact"/>
        <w:jc w:val="center"/>
        <w:rPr>
          <w:sz w:val="70"/>
          <w:szCs w:val="70"/>
        </w:rPr>
      </w:pPr>
    </w:p>
    <w:p w:rsidR="0011760A" w:rsidRPr="009A79EB" w:rsidRDefault="0011760A" w:rsidP="0011760A">
      <w:pPr>
        <w:pStyle w:val="a4"/>
        <w:spacing w:line="600" w:lineRule="exact"/>
        <w:ind w:leftChars="100" w:left="210" w:rightChars="100" w:right="210"/>
        <w:jc w:val="center"/>
        <w:rPr>
          <w:rFonts w:ascii="Times New Roman" w:eastAsia="楷体_GB2312" w:hAnsi="Times New Roman"/>
          <w:sz w:val="32"/>
          <w:szCs w:val="32"/>
        </w:rPr>
      </w:pPr>
      <w:r w:rsidRPr="009A79EB">
        <w:rPr>
          <w:rFonts w:ascii="Times New Roman" w:eastAsia="仿宋_GB2312" w:hAnsi="Times New Roman" w:hint="eastAsia"/>
          <w:sz w:val="32"/>
          <w:szCs w:val="32"/>
        </w:rPr>
        <w:t>晋磁政〔</w:t>
      </w:r>
      <w:r w:rsidRPr="009A79EB">
        <w:rPr>
          <w:rFonts w:ascii="Times New Roman" w:eastAsia="仿宋_GB2312" w:hAnsi="Times New Roman"/>
          <w:sz w:val="32"/>
          <w:szCs w:val="32"/>
        </w:rPr>
        <w:t>20</w:t>
      </w:r>
      <w:r w:rsidR="002358A2" w:rsidRPr="009A79EB">
        <w:rPr>
          <w:rFonts w:ascii="Times New Roman" w:eastAsia="仿宋_GB2312" w:hAnsi="Times New Roman" w:hint="eastAsia"/>
          <w:sz w:val="32"/>
          <w:szCs w:val="32"/>
        </w:rPr>
        <w:t>20</w:t>
      </w:r>
      <w:r w:rsidRPr="009A79EB">
        <w:rPr>
          <w:rFonts w:ascii="Times New Roman" w:eastAsia="仿宋_GB2312" w:hAnsi="Times New Roman" w:hint="eastAsia"/>
          <w:sz w:val="32"/>
          <w:szCs w:val="32"/>
        </w:rPr>
        <w:t>〕</w:t>
      </w:r>
      <w:r w:rsidR="00B20FD4">
        <w:rPr>
          <w:rFonts w:ascii="Times New Roman" w:eastAsia="仿宋_GB2312" w:hAnsi="Times New Roman" w:hint="eastAsia"/>
          <w:sz w:val="32"/>
          <w:szCs w:val="32"/>
        </w:rPr>
        <w:t>46</w:t>
      </w:r>
      <w:r w:rsidRPr="009A79EB">
        <w:rPr>
          <w:rFonts w:ascii="Times New Roman" w:eastAsia="仿宋_GB2312" w:hAnsi="Times New Roman" w:hint="eastAsia"/>
          <w:sz w:val="32"/>
          <w:szCs w:val="32"/>
        </w:rPr>
        <w:t>号</w:t>
      </w:r>
    </w:p>
    <w:p w:rsidR="0011760A" w:rsidRPr="009A79EB" w:rsidRDefault="0011760A" w:rsidP="0011760A">
      <w:pPr>
        <w:spacing w:line="640" w:lineRule="exact"/>
        <w:jc w:val="center"/>
        <w:rPr>
          <w:rFonts w:eastAsia="仿宋_GB2312"/>
          <w:sz w:val="32"/>
          <w:szCs w:val="32"/>
        </w:rPr>
      </w:pPr>
    </w:p>
    <w:p w:rsidR="0011760A" w:rsidRPr="009A79EB" w:rsidRDefault="0011760A" w:rsidP="0011760A">
      <w:pPr>
        <w:spacing w:line="640" w:lineRule="exact"/>
        <w:jc w:val="center"/>
        <w:rPr>
          <w:rFonts w:eastAsia="仿宋_GB2312"/>
          <w:sz w:val="32"/>
          <w:szCs w:val="32"/>
        </w:rPr>
      </w:pPr>
    </w:p>
    <w:p w:rsidR="00E9671C" w:rsidRPr="009A79EB" w:rsidRDefault="00B27C9B" w:rsidP="00E9671C">
      <w:pPr>
        <w:spacing w:line="500" w:lineRule="exact"/>
        <w:jc w:val="center"/>
        <w:textAlignment w:val="baseline"/>
        <w:rPr>
          <w:rFonts w:eastAsia="方正小标宋简体"/>
          <w:color w:val="000000"/>
          <w:sz w:val="44"/>
          <w:szCs w:val="44"/>
        </w:rPr>
      </w:pPr>
      <w:r w:rsidRPr="009A79EB">
        <w:rPr>
          <w:rFonts w:eastAsia="方正小标宋简体"/>
          <w:color w:val="000000"/>
          <w:sz w:val="44"/>
          <w:szCs w:val="44"/>
        </w:rPr>
        <w:t>磁灶镇人民政府</w:t>
      </w:r>
      <w:r w:rsidR="00BC4653" w:rsidRPr="009A79EB">
        <w:rPr>
          <w:rFonts w:eastAsia="方正小标宋简体" w:hint="eastAsia"/>
          <w:color w:val="000000"/>
          <w:sz w:val="44"/>
          <w:szCs w:val="44"/>
        </w:rPr>
        <w:t>关于</w:t>
      </w:r>
      <w:r w:rsidR="00E9671C" w:rsidRPr="009A79EB">
        <w:rPr>
          <w:rFonts w:eastAsia="方正小标宋简体" w:hint="eastAsia"/>
          <w:color w:val="000000"/>
          <w:sz w:val="44"/>
          <w:szCs w:val="44"/>
        </w:rPr>
        <w:t>印发全镇自然灾害</w:t>
      </w:r>
    </w:p>
    <w:p w:rsidR="00E9671C" w:rsidRPr="009A79EB" w:rsidRDefault="00E9671C" w:rsidP="00E9671C">
      <w:pPr>
        <w:spacing w:line="500" w:lineRule="exact"/>
        <w:jc w:val="center"/>
        <w:textAlignment w:val="baseline"/>
        <w:rPr>
          <w:rFonts w:eastAsia="方正小标宋简体"/>
          <w:color w:val="000000"/>
          <w:sz w:val="44"/>
          <w:szCs w:val="44"/>
        </w:rPr>
      </w:pPr>
      <w:r w:rsidRPr="009A79EB">
        <w:rPr>
          <w:rFonts w:eastAsia="方正小标宋简体" w:hint="eastAsia"/>
          <w:color w:val="000000"/>
          <w:sz w:val="44"/>
          <w:szCs w:val="44"/>
        </w:rPr>
        <w:t>安全隐患大排查大整治工作</w:t>
      </w:r>
    </w:p>
    <w:p w:rsidR="00BC4653" w:rsidRPr="009A79EB" w:rsidRDefault="00E9671C" w:rsidP="00E9671C">
      <w:pPr>
        <w:spacing w:line="500" w:lineRule="exact"/>
        <w:jc w:val="center"/>
        <w:textAlignment w:val="baseline"/>
        <w:rPr>
          <w:rFonts w:eastAsia="方正小标宋简体"/>
          <w:color w:val="000000"/>
          <w:sz w:val="44"/>
          <w:szCs w:val="44"/>
        </w:rPr>
      </w:pPr>
      <w:r w:rsidRPr="009A79EB">
        <w:rPr>
          <w:rFonts w:eastAsia="方正小标宋简体" w:hint="eastAsia"/>
          <w:color w:val="000000"/>
          <w:sz w:val="44"/>
          <w:szCs w:val="44"/>
        </w:rPr>
        <w:t>实施方案</w:t>
      </w:r>
      <w:r w:rsidR="00BC4653" w:rsidRPr="009A79EB">
        <w:rPr>
          <w:rFonts w:eastAsia="方正小标宋简体" w:hint="eastAsia"/>
          <w:color w:val="000000"/>
          <w:sz w:val="44"/>
          <w:szCs w:val="44"/>
        </w:rPr>
        <w:t>的通知</w:t>
      </w:r>
    </w:p>
    <w:p w:rsidR="00F0199E" w:rsidRPr="009A79EB" w:rsidRDefault="00F0199E" w:rsidP="00E9671C">
      <w:pPr>
        <w:spacing w:line="480" w:lineRule="exact"/>
        <w:rPr>
          <w:rFonts w:eastAsia="方正小标宋简体"/>
          <w:sz w:val="32"/>
          <w:szCs w:val="32"/>
        </w:rPr>
      </w:pPr>
    </w:p>
    <w:p w:rsidR="00E9671C" w:rsidRPr="009A79EB" w:rsidRDefault="00E9671C" w:rsidP="00E9671C">
      <w:pPr>
        <w:spacing w:line="480" w:lineRule="exact"/>
        <w:jc w:val="left"/>
        <w:rPr>
          <w:rFonts w:eastAsia="仿宋_GB2312" w:cs="仿宋_GB2312"/>
          <w:sz w:val="32"/>
          <w:szCs w:val="32"/>
        </w:rPr>
      </w:pPr>
      <w:r w:rsidRPr="009A79EB">
        <w:rPr>
          <w:rFonts w:eastAsia="仿宋_GB2312" w:hAnsi="仿宋_GB2312" w:cs="仿宋_GB2312" w:hint="eastAsia"/>
          <w:sz w:val="32"/>
          <w:szCs w:val="32"/>
        </w:rPr>
        <w:t>各村（社区），镇机关有关部门，镇直有关单位：</w:t>
      </w:r>
    </w:p>
    <w:p w:rsidR="00F0199E" w:rsidRPr="009A79EB" w:rsidRDefault="00E9671C" w:rsidP="00E9671C">
      <w:pPr>
        <w:pStyle w:val="a4"/>
        <w:snapToGrid w:val="0"/>
        <w:spacing w:line="480" w:lineRule="exact"/>
        <w:ind w:firstLineChars="200" w:firstLine="640"/>
        <w:textAlignment w:val="baseline"/>
        <w:rPr>
          <w:rFonts w:ascii="Times New Roman" w:eastAsia="仿宋_GB2312" w:hAnsi="Times New Roman"/>
          <w:sz w:val="32"/>
          <w:szCs w:val="32"/>
        </w:rPr>
      </w:pPr>
      <w:r w:rsidRPr="009A79EB">
        <w:rPr>
          <w:rFonts w:ascii="Times New Roman" w:eastAsia="仿宋_GB2312" w:hAnsi="仿宋_GB2312" w:cs="仿宋_GB2312" w:hint="eastAsia"/>
          <w:sz w:val="32"/>
          <w:szCs w:val="32"/>
        </w:rPr>
        <w:t>根据《中共晋江市委办公室</w:t>
      </w:r>
      <w:r w:rsidRPr="009A79EB">
        <w:rPr>
          <w:rFonts w:ascii="Times New Roman" w:eastAsia="仿宋_GB2312" w:hAnsi="Times New Roman" w:cs="仿宋_GB2312" w:hint="eastAsia"/>
          <w:sz w:val="32"/>
          <w:szCs w:val="32"/>
        </w:rPr>
        <w:t xml:space="preserve"> </w:t>
      </w:r>
      <w:r w:rsidRPr="009A79EB">
        <w:rPr>
          <w:rFonts w:ascii="Times New Roman" w:eastAsia="仿宋_GB2312" w:hAnsi="仿宋_GB2312" w:cs="仿宋_GB2312" w:hint="eastAsia"/>
          <w:sz w:val="32"/>
          <w:szCs w:val="32"/>
        </w:rPr>
        <w:t>晋江市人民政府办公室关于转发</w:t>
      </w:r>
      <w:r w:rsidRPr="009A79EB">
        <w:rPr>
          <w:rFonts w:ascii="Times New Roman" w:eastAsia="仿宋_GB2312" w:hAnsi="Times New Roman" w:cs="仿宋_GB2312" w:hint="eastAsia"/>
          <w:sz w:val="32"/>
          <w:szCs w:val="32"/>
        </w:rPr>
        <w:t>&lt;</w:t>
      </w:r>
      <w:r w:rsidRPr="009A79EB">
        <w:rPr>
          <w:rFonts w:ascii="Times New Roman" w:eastAsia="仿宋_GB2312" w:hAnsi="仿宋_GB2312" w:cs="仿宋_GB2312" w:hint="eastAsia"/>
          <w:sz w:val="32"/>
          <w:szCs w:val="32"/>
        </w:rPr>
        <w:t>全市各领域安全隐患大排查大整治工作方案</w:t>
      </w:r>
      <w:r w:rsidRPr="009A79EB">
        <w:rPr>
          <w:rFonts w:ascii="Times New Roman" w:eastAsia="仿宋_GB2312" w:hAnsi="Times New Roman" w:cs="仿宋_GB2312" w:hint="eastAsia"/>
          <w:sz w:val="32"/>
          <w:szCs w:val="32"/>
        </w:rPr>
        <w:t>&gt;</w:t>
      </w:r>
      <w:r w:rsidRPr="009A79EB">
        <w:rPr>
          <w:rFonts w:ascii="Times New Roman" w:eastAsia="仿宋_GB2312" w:hAnsi="仿宋_GB2312" w:cs="仿宋_GB2312" w:hint="eastAsia"/>
          <w:sz w:val="32"/>
          <w:szCs w:val="32"/>
        </w:rPr>
        <w:t>的通知》（晋委办明传〔</w:t>
      </w:r>
      <w:r w:rsidRPr="009A79EB">
        <w:rPr>
          <w:rFonts w:ascii="Times New Roman" w:eastAsia="仿宋_GB2312" w:hAnsi="Times New Roman" w:cs="仿宋_GB2312" w:hint="eastAsia"/>
          <w:sz w:val="32"/>
          <w:szCs w:val="32"/>
        </w:rPr>
        <w:t>2020</w:t>
      </w:r>
      <w:r w:rsidRPr="009A79EB">
        <w:rPr>
          <w:rFonts w:ascii="Times New Roman" w:eastAsia="仿宋_GB2312" w:hAnsi="仿宋_GB2312" w:cs="仿宋_GB2312" w:hint="eastAsia"/>
          <w:sz w:val="32"/>
          <w:szCs w:val="32"/>
        </w:rPr>
        <w:t>〕</w:t>
      </w:r>
      <w:r w:rsidRPr="009A79EB">
        <w:rPr>
          <w:rFonts w:ascii="Times New Roman" w:eastAsia="仿宋_GB2312" w:hAnsi="Times New Roman" w:cs="仿宋_GB2312" w:hint="eastAsia"/>
          <w:sz w:val="32"/>
          <w:szCs w:val="32"/>
        </w:rPr>
        <w:t>25</w:t>
      </w:r>
      <w:r w:rsidRPr="009A79EB">
        <w:rPr>
          <w:rFonts w:ascii="Times New Roman" w:eastAsia="仿宋_GB2312" w:hAnsi="仿宋_GB2312" w:cs="仿宋_GB2312" w:hint="eastAsia"/>
          <w:sz w:val="32"/>
          <w:szCs w:val="32"/>
        </w:rPr>
        <w:t>号）</w:t>
      </w:r>
      <w:r w:rsidR="002C0E49">
        <w:rPr>
          <w:rFonts w:ascii="Times New Roman" w:eastAsia="仿宋_GB2312" w:hAnsi="仿宋_GB2312" w:cs="仿宋_GB2312" w:hint="eastAsia"/>
          <w:sz w:val="32"/>
          <w:szCs w:val="32"/>
        </w:rPr>
        <w:t>、</w:t>
      </w:r>
      <w:r w:rsidRPr="009A79EB">
        <w:rPr>
          <w:rFonts w:ascii="Times New Roman" w:eastAsia="仿宋_GB2312" w:hAnsi="仿宋_GB2312" w:cs="仿宋_GB2312" w:hint="eastAsia"/>
          <w:sz w:val="32"/>
          <w:szCs w:val="32"/>
        </w:rPr>
        <w:t>《晋江市人民政府防汛抗旱指挥部</w:t>
      </w:r>
      <w:r w:rsidRPr="009A79EB">
        <w:rPr>
          <w:rFonts w:ascii="Times New Roman" w:eastAsia="仿宋_GB2312" w:hAnsi="Times New Roman" w:cs="仿宋_GB2312" w:hint="eastAsia"/>
          <w:sz w:val="32"/>
          <w:szCs w:val="32"/>
        </w:rPr>
        <w:t xml:space="preserve"> </w:t>
      </w:r>
      <w:r w:rsidRPr="009A79EB">
        <w:rPr>
          <w:rFonts w:ascii="Times New Roman" w:eastAsia="仿宋_GB2312" w:hAnsi="仿宋_GB2312" w:cs="仿宋_GB2312" w:hint="eastAsia"/>
          <w:sz w:val="32"/>
          <w:szCs w:val="32"/>
        </w:rPr>
        <w:t>晋江市防灭火指挥部关于印发</w:t>
      </w:r>
      <w:r w:rsidRPr="009A79EB">
        <w:rPr>
          <w:rFonts w:ascii="Times New Roman" w:eastAsia="仿宋_GB2312" w:hAnsi="Times New Roman" w:cs="仿宋_GB2312" w:hint="eastAsia"/>
          <w:sz w:val="32"/>
          <w:szCs w:val="32"/>
        </w:rPr>
        <w:t>&lt;</w:t>
      </w:r>
      <w:r w:rsidRPr="009A79EB">
        <w:rPr>
          <w:rFonts w:ascii="Times New Roman" w:eastAsia="仿宋_GB2312" w:hAnsi="仿宋_GB2312" w:cs="仿宋_GB2312" w:hint="eastAsia"/>
          <w:sz w:val="32"/>
          <w:szCs w:val="32"/>
        </w:rPr>
        <w:t>全市自然灾害安全隐患大排查大整治工作实施方案</w:t>
      </w:r>
      <w:r w:rsidRPr="009A79EB">
        <w:rPr>
          <w:rFonts w:ascii="Times New Roman" w:eastAsia="仿宋_GB2312" w:hAnsi="Times New Roman" w:cs="仿宋_GB2312" w:hint="eastAsia"/>
          <w:sz w:val="32"/>
          <w:szCs w:val="32"/>
        </w:rPr>
        <w:t>&gt;</w:t>
      </w:r>
      <w:r w:rsidRPr="009A79EB">
        <w:rPr>
          <w:rFonts w:ascii="Times New Roman" w:eastAsia="仿宋_GB2312" w:hAnsi="仿宋_GB2312" w:cs="仿宋_GB2312" w:hint="eastAsia"/>
          <w:sz w:val="32"/>
          <w:szCs w:val="32"/>
        </w:rPr>
        <w:t>的通知》（晋汛电〔</w:t>
      </w:r>
      <w:r w:rsidRPr="009A79EB">
        <w:rPr>
          <w:rFonts w:ascii="Times New Roman" w:eastAsia="仿宋_GB2312" w:hAnsi="Times New Roman" w:cs="仿宋_GB2312" w:hint="eastAsia"/>
          <w:sz w:val="32"/>
          <w:szCs w:val="32"/>
        </w:rPr>
        <w:t>2020</w:t>
      </w:r>
      <w:r w:rsidRPr="009A79EB">
        <w:rPr>
          <w:rFonts w:ascii="Times New Roman" w:eastAsia="仿宋_GB2312" w:hAnsi="仿宋_GB2312" w:cs="仿宋_GB2312" w:hint="eastAsia"/>
          <w:sz w:val="32"/>
          <w:szCs w:val="32"/>
        </w:rPr>
        <w:t>〕</w:t>
      </w:r>
      <w:r w:rsidRPr="009A79EB">
        <w:rPr>
          <w:rFonts w:ascii="Times New Roman" w:eastAsia="仿宋_GB2312" w:hAnsi="Times New Roman" w:cs="仿宋_GB2312" w:hint="eastAsia"/>
          <w:sz w:val="32"/>
          <w:szCs w:val="32"/>
        </w:rPr>
        <w:t>2</w:t>
      </w:r>
      <w:r w:rsidRPr="009A79EB">
        <w:rPr>
          <w:rFonts w:ascii="Times New Roman" w:eastAsia="仿宋_GB2312" w:hAnsi="仿宋_GB2312" w:cs="仿宋_GB2312" w:hint="eastAsia"/>
          <w:sz w:val="32"/>
          <w:szCs w:val="32"/>
        </w:rPr>
        <w:t>号）</w:t>
      </w:r>
      <w:r w:rsidR="001402B9">
        <w:rPr>
          <w:rFonts w:ascii="Times New Roman" w:eastAsia="仿宋_GB2312" w:hAnsi="仿宋_GB2312" w:cs="仿宋_GB2312" w:hint="eastAsia"/>
          <w:sz w:val="32"/>
          <w:szCs w:val="32"/>
        </w:rPr>
        <w:t>等通知要求</w:t>
      </w:r>
      <w:r w:rsidRPr="009A79EB">
        <w:rPr>
          <w:rFonts w:ascii="Times New Roman" w:eastAsia="仿宋_GB2312" w:hAnsi="仿宋_GB2312" w:cs="仿宋_GB2312" w:hint="eastAsia"/>
          <w:sz w:val="32"/>
          <w:szCs w:val="32"/>
        </w:rPr>
        <w:t>制定本方案，现印发给你们，请认真组织实施。</w:t>
      </w:r>
    </w:p>
    <w:p w:rsidR="00246F16" w:rsidRPr="009A79EB" w:rsidRDefault="00246F16" w:rsidP="00E9671C">
      <w:pPr>
        <w:spacing w:line="480" w:lineRule="exact"/>
        <w:ind w:rightChars="600" w:right="1260" w:firstLine="646"/>
        <w:jc w:val="right"/>
        <w:rPr>
          <w:rFonts w:eastAsia="仿宋_GB2312"/>
          <w:sz w:val="32"/>
          <w:szCs w:val="32"/>
        </w:rPr>
      </w:pPr>
    </w:p>
    <w:p w:rsidR="00246F16" w:rsidRPr="009A79EB" w:rsidRDefault="001E5D99" w:rsidP="00E9671C">
      <w:pPr>
        <w:spacing w:line="480" w:lineRule="exact"/>
        <w:ind w:rightChars="674" w:right="1415" w:firstLine="646"/>
        <w:jc w:val="right"/>
        <w:rPr>
          <w:rFonts w:eastAsia="仿宋_GB2312"/>
          <w:sz w:val="32"/>
          <w:szCs w:val="32"/>
        </w:rPr>
      </w:pPr>
      <w:r w:rsidRPr="009A79EB">
        <w:rPr>
          <w:rFonts w:eastAsia="仿宋_GB2312" w:hint="eastAsia"/>
          <w:sz w:val="32"/>
          <w:szCs w:val="32"/>
        </w:rPr>
        <w:t>磁灶镇人民政府</w:t>
      </w:r>
    </w:p>
    <w:p w:rsidR="00B27C9B" w:rsidRPr="009A79EB" w:rsidRDefault="007548FD" w:rsidP="001F1291">
      <w:pPr>
        <w:spacing w:beforeLines="100" w:line="480" w:lineRule="exact"/>
        <w:ind w:rightChars="607" w:right="1275" w:firstLine="646"/>
        <w:jc w:val="right"/>
        <w:rPr>
          <w:rFonts w:eastAsia="仿宋_GB2312"/>
          <w:sz w:val="32"/>
          <w:szCs w:val="32"/>
        </w:rPr>
      </w:pPr>
      <w:r w:rsidRPr="009A79EB">
        <w:rPr>
          <w:rFonts w:eastAsia="仿宋_GB2312" w:hint="eastAsia"/>
          <w:sz w:val="32"/>
          <w:szCs w:val="32"/>
        </w:rPr>
        <w:t>20</w:t>
      </w:r>
      <w:r w:rsidR="002358A2" w:rsidRPr="009A79EB">
        <w:rPr>
          <w:rFonts w:eastAsia="仿宋_GB2312" w:hint="eastAsia"/>
          <w:sz w:val="32"/>
          <w:szCs w:val="32"/>
        </w:rPr>
        <w:t>20</w:t>
      </w:r>
      <w:r w:rsidRPr="009A79EB">
        <w:rPr>
          <w:rFonts w:eastAsia="仿宋_GB2312" w:hint="eastAsia"/>
          <w:sz w:val="32"/>
          <w:szCs w:val="32"/>
        </w:rPr>
        <w:t>年</w:t>
      </w:r>
      <w:r w:rsidR="001F1291">
        <w:rPr>
          <w:rFonts w:eastAsia="仿宋_GB2312" w:hint="eastAsia"/>
          <w:sz w:val="32"/>
          <w:szCs w:val="32"/>
        </w:rPr>
        <w:t>4</w:t>
      </w:r>
      <w:r w:rsidRPr="009A79EB">
        <w:rPr>
          <w:rFonts w:eastAsia="仿宋_GB2312" w:hint="eastAsia"/>
          <w:sz w:val="32"/>
          <w:szCs w:val="32"/>
        </w:rPr>
        <w:t>月</w:t>
      </w:r>
      <w:r w:rsidR="001F1291">
        <w:rPr>
          <w:rFonts w:eastAsia="仿宋_GB2312" w:hint="eastAsia"/>
          <w:sz w:val="32"/>
          <w:szCs w:val="32"/>
        </w:rPr>
        <w:t>13</w:t>
      </w:r>
      <w:r w:rsidRPr="009A79EB">
        <w:rPr>
          <w:rFonts w:eastAsia="仿宋_GB2312" w:hint="eastAsia"/>
          <w:sz w:val="32"/>
          <w:szCs w:val="32"/>
        </w:rPr>
        <w:t>日</w:t>
      </w:r>
    </w:p>
    <w:p w:rsidR="00E9671C" w:rsidRPr="009E6AF4" w:rsidRDefault="00E9671C" w:rsidP="009E6AF4">
      <w:pPr>
        <w:spacing w:line="600" w:lineRule="exact"/>
        <w:jc w:val="center"/>
        <w:rPr>
          <w:rFonts w:ascii="方正小标宋简体" w:eastAsia="方正小标宋简体" w:cs="黑体"/>
          <w:sz w:val="44"/>
          <w:szCs w:val="44"/>
        </w:rPr>
      </w:pPr>
      <w:r w:rsidRPr="009E6AF4">
        <w:rPr>
          <w:rFonts w:ascii="方正小标宋简体" w:eastAsia="方正小标宋简体" w:hAnsi="黑体" w:cs="黑体" w:hint="eastAsia"/>
          <w:sz w:val="44"/>
          <w:szCs w:val="44"/>
        </w:rPr>
        <w:lastRenderedPageBreak/>
        <w:t>全镇自然灾害安全隐患大排查大整治</w:t>
      </w:r>
    </w:p>
    <w:p w:rsidR="00E9671C" w:rsidRPr="009E6AF4" w:rsidRDefault="00E9671C" w:rsidP="009E6AF4">
      <w:pPr>
        <w:spacing w:line="600" w:lineRule="exact"/>
        <w:jc w:val="center"/>
        <w:rPr>
          <w:rFonts w:ascii="方正小标宋简体" w:eastAsia="方正小标宋简体" w:cs="黑体"/>
          <w:sz w:val="44"/>
          <w:szCs w:val="44"/>
        </w:rPr>
      </w:pPr>
      <w:r w:rsidRPr="009E6AF4">
        <w:rPr>
          <w:rFonts w:ascii="方正小标宋简体" w:eastAsia="方正小标宋简体" w:hAnsi="黑体" w:cs="黑体" w:hint="eastAsia"/>
          <w:sz w:val="44"/>
          <w:szCs w:val="44"/>
        </w:rPr>
        <w:t>工作实施方案</w:t>
      </w:r>
    </w:p>
    <w:p w:rsidR="00E9671C" w:rsidRPr="009A79EB" w:rsidRDefault="00E9671C" w:rsidP="00E9671C">
      <w:pPr>
        <w:spacing w:line="560" w:lineRule="exact"/>
        <w:ind w:firstLineChars="200" w:firstLine="640"/>
        <w:jc w:val="left"/>
        <w:rPr>
          <w:rFonts w:eastAsia="仿宋_GB2312" w:cs="仿宋_GB2312"/>
          <w:sz w:val="32"/>
          <w:szCs w:val="32"/>
        </w:rPr>
      </w:pP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为深刻汲取泉州欣佳酒店</w:t>
      </w:r>
      <w:r w:rsidRPr="009A79EB">
        <w:rPr>
          <w:rFonts w:eastAsia="仿宋_GB2312" w:cs="仿宋_GB2312" w:hint="eastAsia"/>
          <w:sz w:val="32"/>
          <w:szCs w:val="32"/>
        </w:rPr>
        <w:t>“</w:t>
      </w:r>
      <w:r w:rsidRPr="009A79EB">
        <w:rPr>
          <w:rFonts w:eastAsia="仿宋_GB2312" w:cs="仿宋_GB2312" w:hint="eastAsia"/>
          <w:sz w:val="32"/>
          <w:szCs w:val="32"/>
        </w:rPr>
        <w:t>3</w:t>
      </w:r>
      <w:r w:rsidRPr="009A79EB">
        <w:rPr>
          <w:rFonts w:eastAsia="仿宋_GB2312" w:cs="仿宋_GB2312" w:hint="eastAsia"/>
          <w:sz w:val="32"/>
          <w:szCs w:val="32"/>
        </w:rPr>
        <w:t>·</w:t>
      </w:r>
      <w:r w:rsidRPr="009A79EB">
        <w:rPr>
          <w:rFonts w:eastAsia="仿宋_GB2312" w:cs="仿宋_GB2312" w:hint="eastAsia"/>
          <w:sz w:val="32"/>
          <w:szCs w:val="32"/>
        </w:rPr>
        <w:t>7</w:t>
      </w:r>
      <w:r w:rsidRPr="009A79EB">
        <w:rPr>
          <w:rFonts w:eastAsia="仿宋_GB2312" w:cs="仿宋_GB2312" w:hint="eastAsia"/>
          <w:sz w:val="32"/>
          <w:szCs w:val="32"/>
        </w:rPr>
        <w:t>”</w:t>
      </w:r>
      <w:r w:rsidRPr="009A79EB">
        <w:rPr>
          <w:rFonts w:eastAsia="仿宋_GB2312" w:hAnsi="仿宋_GB2312" w:cs="仿宋_GB2312" w:hint="eastAsia"/>
          <w:sz w:val="32"/>
          <w:szCs w:val="32"/>
        </w:rPr>
        <w:t>坍塌事故血的教训，切实做好自然灾害风险防范工作，自即日起至</w:t>
      </w:r>
      <w:r w:rsidRPr="009A79EB">
        <w:rPr>
          <w:rFonts w:eastAsia="仿宋_GB2312" w:cs="仿宋_GB2312" w:hint="eastAsia"/>
          <w:sz w:val="32"/>
          <w:szCs w:val="32"/>
        </w:rPr>
        <w:t>2020</w:t>
      </w:r>
      <w:r w:rsidRPr="009A79EB">
        <w:rPr>
          <w:rFonts w:eastAsia="仿宋_GB2312" w:hAnsi="仿宋_GB2312" w:cs="仿宋_GB2312" w:hint="eastAsia"/>
          <w:sz w:val="32"/>
          <w:szCs w:val="32"/>
        </w:rPr>
        <w:t>年</w:t>
      </w:r>
      <w:r w:rsidRPr="009A79EB">
        <w:rPr>
          <w:rFonts w:eastAsia="仿宋_GB2312" w:cs="仿宋_GB2312" w:hint="eastAsia"/>
          <w:sz w:val="32"/>
          <w:szCs w:val="32"/>
        </w:rPr>
        <w:t>12</w:t>
      </w:r>
      <w:r w:rsidRPr="009A79EB">
        <w:rPr>
          <w:rFonts w:eastAsia="仿宋_GB2312" w:hAnsi="仿宋_GB2312" w:cs="仿宋_GB2312" w:hint="eastAsia"/>
          <w:sz w:val="32"/>
          <w:szCs w:val="32"/>
        </w:rPr>
        <w:t>月</w:t>
      </w:r>
      <w:r w:rsidRPr="009A79EB">
        <w:rPr>
          <w:rFonts w:eastAsia="仿宋_GB2312" w:cs="仿宋_GB2312" w:hint="eastAsia"/>
          <w:sz w:val="32"/>
          <w:szCs w:val="32"/>
        </w:rPr>
        <w:t>31</w:t>
      </w:r>
      <w:r w:rsidRPr="009A79EB">
        <w:rPr>
          <w:rFonts w:eastAsia="仿宋_GB2312" w:hAnsi="仿宋_GB2312" w:cs="仿宋_GB2312" w:hint="eastAsia"/>
          <w:sz w:val="32"/>
          <w:szCs w:val="32"/>
        </w:rPr>
        <w:t>日在全镇范围内开展自然灾害安全隐患大排查大整治工作。方案如下：</w:t>
      </w:r>
    </w:p>
    <w:p w:rsidR="00E9671C" w:rsidRPr="009A79EB" w:rsidRDefault="00E9671C" w:rsidP="00E9671C">
      <w:pPr>
        <w:spacing w:line="520" w:lineRule="exact"/>
        <w:ind w:firstLineChars="200" w:firstLine="640"/>
        <w:rPr>
          <w:rFonts w:eastAsia="黑体" w:cs="黑体"/>
          <w:bCs/>
          <w:sz w:val="32"/>
          <w:szCs w:val="32"/>
        </w:rPr>
      </w:pPr>
      <w:r w:rsidRPr="009A79EB">
        <w:rPr>
          <w:rFonts w:eastAsia="黑体" w:hAnsi="黑体" w:cs="黑体" w:hint="eastAsia"/>
          <w:bCs/>
          <w:sz w:val="32"/>
          <w:szCs w:val="32"/>
        </w:rPr>
        <w:t>一、总体要求</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坚决贯彻落实习近平总书记关于防范化解重大风险和防灾减灾救灾工作重要讲话重要指示批示精神，全面贯彻落实党中央、国务院和省委、省政府决策部署，牢固树立以人民为中心的思想和防范胜于救灾的理念，紧盯台风、暴雨、洪水及地质灾害等次生灾害，聚焦防汛防台风重点工作、重点部位和关键环节，深入开展自然灾害风险隐患大排查大整治，着力化解危及人身安全的风险隐患，最大限度减轻自然灾害影响，坚决避免群死群伤事件发生，打赢疫情防控阻击战、保障经济社会平稳发展创造良好安全环境。</w:t>
      </w:r>
    </w:p>
    <w:p w:rsidR="00E9671C" w:rsidRPr="009A79EB" w:rsidRDefault="00E9671C" w:rsidP="00E9671C">
      <w:pPr>
        <w:spacing w:line="520" w:lineRule="exact"/>
        <w:ind w:firstLineChars="200" w:firstLine="640"/>
        <w:rPr>
          <w:rFonts w:eastAsia="黑体" w:cs="黑体"/>
          <w:bCs/>
          <w:sz w:val="32"/>
          <w:szCs w:val="32"/>
        </w:rPr>
      </w:pPr>
      <w:r w:rsidRPr="009A79EB">
        <w:rPr>
          <w:rFonts w:eastAsia="黑体" w:hAnsi="黑体" w:cs="黑体" w:hint="eastAsia"/>
          <w:bCs/>
          <w:sz w:val="32"/>
          <w:szCs w:val="32"/>
        </w:rPr>
        <w:t>二、整治内容和责任分工</w:t>
      </w:r>
    </w:p>
    <w:p w:rsidR="00E9671C" w:rsidRPr="009A79EB" w:rsidRDefault="00E9671C" w:rsidP="009A79EB">
      <w:pPr>
        <w:spacing w:line="520" w:lineRule="exact"/>
        <w:ind w:firstLineChars="200" w:firstLine="640"/>
        <w:rPr>
          <w:rFonts w:eastAsia="楷体_GB2312" w:cs="仿宋_GB2312"/>
          <w:sz w:val="32"/>
          <w:szCs w:val="32"/>
        </w:rPr>
      </w:pPr>
      <w:r w:rsidRPr="009A79EB">
        <w:rPr>
          <w:rFonts w:eastAsia="楷体_GB2312" w:cs="仿宋_GB2312" w:hint="eastAsia"/>
          <w:sz w:val="32"/>
          <w:szCs w:val="32"/>
        </w:rPr>
        <w:t>（一）防洪防潮工程和监测预警设施</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1</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全面检查水利工程防汛安全管理和水毁工程修复情况，重点检查水库大坝、河湖堤防、水闸、泵站、山围塘等工程设施安全运行情况。深入开展隐患排查治理，按</w:t>
      </w:r>
      <w:r w:rsidRPr="009A79EB">
        <w:rPr>
          <w:rFonts w:eastAsia="仿宋_GB2312" w:cs="仿宋_GB2312" w:hint="eastAsia"/>
          <w:sz w:val="32"/>
          <w:szCs w:val="32"/>
        </w:rPr>
        <w:t>“</w:t>
      </w:r>
      <w:r w:rsidRPr="009A79EB">
        <w:rPr>
          <w:rFonts w:eastAsia="仿宋_GB2312" w:hAnsi="仿宋_GB2312" w:cs="仿宋_GB2312" w:hint="eastAsia"/>
          <w:sz w:val="32"/>
          <w:szCs w:val="32"/>
        </w:rPr>
        <w:t>分级管理</w:t>
      </w:r>
      <w:r w:rsidRPr="009A79EB">
        <w:rPr>
          <w:rFonts w:eastAsia="仿宋_GB2312" w:cs="仿宋_GB2312" w:hint="eastAsia"/>
          <w:sz w:val="32"/>
          <w:szCs w:val="32"/>
        </w:rPr>
        <w:t>”</w:t>
      </w:r>
      <w:r w:rsidRPr="009A79EB">
        <w:rPr>
          <w:rFonts w:eastAsia="仿宋_GB2312" w:hAnsi="仿宋_GB2312" w:cs="仿宋_GB2312" w:hint="eastAsia"/>
          <w:sz w:val="32"/>
          <w:szCs w:val="32"/>
        </w:rPr>
        <w:t>和</w:t>
      </w:r>
      <w:r w:rsidRPr="009A79EB">
        <w:rPr>
          <w:rFonts w:eastAsia="仿宋_GB2312" w:cs="仿宋_GB2312" w:hint="eastAsia"/>
          <w:sz w:val="32"/>
          <w:szCs w:val="32"/>
        </w:rPr>
        <w:t>“</w:t>
      </w:r>
      <w:r w:rsidRPr="009A79EB">
        <w:rPr>
          <w:rFonts w:eastAsia="仿宋_GB2312" w:hAnsi="仿宋_GB2312" w:cs="仿宋_GB2312" w:hint="eastAsia"/>
          <w:sz w:val="32"/>
          <w:szCs w:val="32"/>
        </w:rPr>
        <w:t>谁主管、谁负责</w:t>
      </w:r>
      <w:r w:rsidRPr="009A79EB">
        <w:rPr>
          <w:rFonts w:eastAsia="仿宋_GB2312" w:cs="仿宋_GB2312" w:hint="eastAsia"/>
          <w:sz w:val="32"/>
          <w:szCs w:val="32"/>
        </w:rPr>
        <w:t>”</w:t>
      </w:r>
      <w:r w:rsidRPr="009A79EB">
        <w:rPr>
          <w:rFonts w:eastAsia="仿宋_GB2312" w:hAnsi="仿宋_GB2312" w:cs="仿宋_GB2312" w:hint="eastAsia"/>
          <w:sz w:val="32"/>
          <w:szCs w:val="32"/>
        </w:rPr>
        <w:t>的原则，对全镇</w:t>
      </w:r>
      <w:r w:rsidRPr="009A79EB">
        <w:rPr>
          <w:rFonts w:eastAsia="仿宋_GB2312" w:cs="仿宋_GB2312" w:hint="eastAsia"/>
          <w:sz w:val="32"/>
          <w:szCs w:val="32"/>
        </w:rPr>
        <w:t>1</w:t>
      </w:r>
      <w:r w:rsidRPr="009A79EB">
        <w:rPr>
          <w:rFonts w:eastAsia="仿宋_GB2312" w:hAnsi="仿宋_GB2312" w:cs="仿宋_GB2312" w:hint="eastAsia"/>
          <w:sz w:val="32"/>
          <w:szCs w:val="32"/>
        </w:rPr>
        <w:t>座水库、</w:t>
      </w:r>
      <w:r w:rsidRPr="009A79EB">
        <w:rPr>
          <w:rFonts w:eastAsia="仿宋_GB2312" w:cs="仿宋_GB2312" w:hint="eastAsia"/>
          <w:sz w:val="32"/>
          <w:szCs w:val="32"/>
        </w:rPr>
        <w:t>5</w:t>
      </w:r>
      <w:r w:rsidRPr="009A79EB">
        <w:rPr>
          <w:rFonts w:eastAsia="仿宋_GB2312" w:hAnsi="仿宋_GB2312" w:cs="仿宋_GB2312" w:hint="eastAsia"/>
          <w:sz w:val="32"/>
          <w:szCs w:val="32"/>
        </w:rPr>
        <w:t>座山围塘及各类水利基础设施、水利工程进行</w:t>
      </w:r>
      <w:r w:rsidRPr="009A79EB">
        <w:rPr>
          <w:rFonts w:eastAsia="仿宋_GB2312" w:cs="仿宋_GB2312" w:hint="eastAsia"/>
          <w:sz w:val="32"/>
          <w:szCs w:val="32"/>
        </w:rPr>
        <w:t>100%</w:t>
      </w:r>
      <w:r w:rsidRPr="009A79EB">
        <w:rPr>
          <w:rFonts w:eastAsia="仿宋_GB2312" w:hAnsi="仿宋_GB2312" w:cs="仿宋_GB2312" w:hint="eastAsia"/>
          <w:sz w:val="32"/>
          <w:szCs w:val="32"/>
        </w:rPr>
        <w:t>排查，对</w:t>
      </w:r>
      <w:r w:rsidRPr="009A79EB">
        <w:rPr>
          <w:rFonts w:eastAsia="仿宋_GB2312" w:cs="仿宋_GB2312" w:hint="eastAsia"/>
          <w:sz w:val="32"/>
          <w:szCs w:val="32"/>
        </w:rPr>
        <w:t>2016</w:t>
      </w:r>
      <w:r w:rsidRPr="009A79EB">
        <w:rPr>
          <w:rFonts w:eastAsia="仿宋_GB2312" w:hAnsi="仿宋_GB2312" w:cs="仿宋_GB2312" w:hint="eastAsia"/>
          <w:sz w:val="32"/>
          <w:szCs w:val="32"/>
        </w:rPr>
        <w:t>年</w:t>
      </w:r>
      <w:r w:rsidRPr="009A79EB">
        <w:rPr>
          <w:rFonts w:eastAsia="仿宋_GB2312" w:cs="仿宋_GB2312" w:hint="eastAsia"/>
          <w:sz w:val="32"/>
          <w:szCs w:val="32"/>
        </w:rPr>
        <w:t>“</w:t>
      </w:r>
      <w:r w:rsidRPr="009A79EB">
        <w:rPr>
          <w:rFonts w:eastAsia="仿宋_GB2312" w:hAnsi="仿宋_GB2312" w:cs="仿宋_GB2312" w:hint="eastAsia"/>
          <w:sz w:val="32"/>
          <w:szCs w:val="32"/>
        </w:rPr>
        <w:t>莫兰蒂</w:t>
      </w:r>
      <w:r w:rsidRPr="009A79EB">
        <w:rPr>
          <w:rFonts w:eastAsia="仿宋_GB2312" w:cs="仿宋_GB2312" w:hint="eastAsia"/>
          <w:sz w:val="32"/>
          <w:szCs w:val="32"/>
        </w:rPr>
        <w:t>”</w:t>
      </w:r>
      <w:r w:rsidRPr="009A79EB">
        <w:rPr>
          <w:rFonts w:eastAsia="仿宋_GB2312" w:hAnsi="仿宋_GB2312" w:cs="仿宋_GB2312" w:hint="eastAsia"/>
          <w:sz w:val="32"/>
          <w:szCs w:val="32"/>
        </w:rPr>
        <w:t>台风以来防汛隐患点进行</w:t>
      </w:r>
      <w:r w:rsidRPr="009A79EB">
        <w:rPr>
          <w:rFonts w:eastAsia="仿宋_GB2312" w:cs="仿宋_GB2312" w:hint="eastAsia"/>
          <w:sz w:val="32"/>
          <w:szCs w:val="32"/>
        </w:rPr>
        <w:t>100%</w:t>
      </w:r>
      <w:r w:rsidRPr="009A79EB">
        <w:rPr>
          <w:rFonts w:eastAsia="仿宋_GB2312" w:cs="仿宋_GB2312" w:hint="eastAsia"/>
          <w:sz w:val="32"/>
          <w:szCs w:val="32"/>
        </w:rPr>
        <w:t>“</w:t>
      </w:r>
      <w:r w:rsidRPr="009A79EB">
        <w:rPr>
          <w:rFonts w:eastAsia="仿宋_GB2312" w:hAnsi="仿宋_GB2312" w:cs="仿宋_GB2312" w:hint="eastAsia"/>
          <w:sz w:val="32"/>
          <w:szCs w:val="32"/>
        </w:rPr>
        <w:t>回头看</w:t>
      </w:r>
      <w:r w:rsidRPr="009A79EB">
        <w:rPr>
          <w:rFonts w:eastAsia="仿宋_GB2312" w:cs="仿宋_GB2312" w:hint="eastAsia"/>
          <w:sz w:val="32"/>
          <w:szCs w:val="32"/>
        </w:rPr>
        <w:t>”</w:t>
      </w:r>
      <w:r w:rsidRPr="009A79EB">
        <w:rPr>
          <w:rFonts w:eastAsia="仿宋_GB2312" w:hAnsi="仿宋_GB2312" w:cs="仿宋_GB2312" w:hint="eastAsia"/>
          <w:sz w:val="32"/>
          <w:szCs w:val="32"/>
        </w:rPr>
        <w:t>。</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lastRenderedPageBreak/>
        <w:t>2</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全面检查各类雨水风情监测设施设备和监视监测、预报预警及决策指挥等系统运行情况，重点检查山洪灾害监测站点、预警设施、市级监测预警平台软硬件设施等非工程措施安全运维情况。</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3</w:t>
      </w:r>
      <w:r w:rsidR="009A79EB" w:rsidRPr="009A79EB">
        <w:rPr>
          <w:rFonts w:eastAsia="仿宋_GB2312" w:hAnsi="仿宋_GB2312" w:cs="仿宋_GB2312" w:hint="eastAsia"/>
          <w:sz w:val="32"/>
          <w:szCs w:val="32"/>
        </w:rPr>
        <w:t>．</w:t>
      </w:r>
      <w:r w:rsidRPr="009A79EB">
        <w:rPr>
          <w:rFonts w:eastAsia="仿宋_GB2312" w:cs="仿宋_GB2312" w:hint="eastAsia"/>
          <w:sz w:val="32"/>
          <w:szCs w:val="32"/>
        </w:rPr>
        <w:t>4</w:t>
      </w:r>
      <w:r w:rsidRPr="009A79EB">
        <w:rPr>
          <w:rFonts w:eastAsia="仿宋_GB2312" w:hAnsi="仿宋_GB2312" w:cs="仿宋_GB2312" w:hint="eastAsia"/>
          <w:sz w:val="32"/>
          <w:szCs w:val="32"/>
        </w:rPr>
        <w:t>月</w:t>
      </w:r>
      <w:r w:rsidRPr="009A79EB">
        <w:rPr>
          <w:rFonts w:eastAsia="仿宋_GB2312" w:cs="仿宋_GB2312" w:hint="eastAsia"/>
          <w:sz w:val="32"/>
          <w:szCs w:val="32"/>
        </w:rPr>
        <w:t>23</w:t>
      </w:r>
      <w:r w:rsidRPr="009A79EB">
        <w:rPr>
          <w:rFonts w:eastAsia="仿宋_GB2312" w:hAnsi="仿宋_GB2312" w:cs="仿宋_GB2312" w:hint="eastAsia"/>
          <w:sz w:val="32"/>
          <w:szCs w:val="32"/>
        </w:rPr>
        <w:t>日前，修订完善各级防汛防台风应急预案，完成水库汛期调度运用计划和应急抢险方案修编、在建涉水工程安全度汛方案编制情况和各类责任体系落实情况的排查。</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责任部门：农业服务中心</w:t>
      </w:r>
    </w:p>
    <w:p w:rsidR="00E9671C" w:rsidRPr="009A79EB" w:rsidRDefault="001402B9" w:rsidP="00E9671C">
      <w:pPr>
        <w:spacing w:line="520" w:lineRule="exact"/>
        <w:ind w:firstLineChars="200" w:firstLine="640"/>
        <w:rPr>
          <w:rFonts w:eastAsia="仿宋_GB2312" w:cs="仿宋_GB2312"/>
          <w:sz w:val="32"/>
          <w:szCs w:val="32"/>
        </w:rPr>
      </w:pPr>
      <w:r>
        <w:rPr>
          <w:rFonts w:eastAsia="仿宋_GB2312" w:hAnsi="仿宋_GB2312" w:cs="仿宋_GB2312" w:hint="eastAsia"/>
          <w:sz w:val="32"/>
          <w:szCs w:val="32"/>
        </w:rPr>
        <w:t>责任单位：各工作点、印刷基地</w:t>
      </w:r>
      <w:r w:rsidR="002C0E49">
        <w:rPr>
          <w:rFonts w:eastAsia="仿宋_GB2312" w:hAnsi="仿宋_GB2312" w:cs="仿宋_GB2312" w:hint="eastAsia"/>
          <w:sz w:val="32"/>
          <w:szCs w:val="32"/>
        </w:rPr>
        <w:t>办</w:t>
      </w:r>
      <w:r>
        <w:rPr>
          <w:rFonts w:eastAsia="仿宋_GB2312" w:hAnsi="仿宋_GB2312" w:cs="仿宋_GB2312" w:hint="eastAsia"/>
          <w:sz w:val="32"/>
          <w:szCs w:val="32"/>
        </w:rPr>
        <w:t>，</w:t>
      </w:r>
      <w:r w:rsidR="00E9671C" w:rsidRPr="009A79EB">
        <w:rPr>
          <w:rFonts w:eastAsia="仿宋_GB2312" w:hAnsi="仿宋_GB2312" w:cs="仿宋_GB2312" w:hint="eastAsia"/>
          <w:sz w:val="32"/>
          <w:szCs w:val="32"/>
        </w:rPr>
        <w:t>安办、</w:t>
      </w:r>
      <w:r>
        <w:rPr>
          <w:rFonts w:eastAsia="仿宋_GB2312" w:hAnsi="仿宋_GB2312" w:cs="仿宋_GB2312" w:hint="eastAsia"/>
          <w:sz w:val="32"/>
          <w:szCs w:val="32"/>
        </w:rPr>
        <w:t>国土</w:t>
      </w:r>
      <w:r w:rsidR="00E9671C" w:rsidRPr="009A79EB">
        <w:rPr>
          <w:rFonts w:eastAsia="仿宋_GB2312" w:hAnsi="仿宋_GB2312" w:cs="仿宋_GB2312" w:hint="eastAsia"/>
          <w:sz w:val="32"/>
          <w:szCs w:val="32"/>
        </w:rPr>
        <w:t>资源所、</w:t>
      </w:r>
      <w:r>
        <w:rPr>
          <w:rFonts w:eastAsia="仿宋_GB2312" w:hAnsi="仿宋_GB2312" w:cs="仿宋_GB2312" w:hint="eastAsia"/>
          <w:sz w:val="32"/>
          <w:szCs w:val="32"/>
        </w:rPr>
        <w:t>城管</w:t>
      </w:r>
      <w:r w:rsidR="00E9671C" w:rsidRPr="009A79EB">
        <w:rPr>
          <w:rFonts w:eastAsia="仿宋_GB2312" w:hAnsi="仿宋_GB2312" w:cs="仿宋_GB2312" w:hint="eastAsia"/>
          <w:sz w:val="32"/>
          <w:szCs w:val="32"/>
        </w:rPr>
        <w:t>中队等有关单位，各村（社区）</w:t>
      </w:r>
    </w:p>
    <w:p w:rsidR="00E9671C" w:rsidRPr="001402B9" w:rsidRDefault="009A79EB" w:rsidP="009A79EB">
      <w:pPr>
        <w:spacing w:line="520" w:lineRule="exact"/>
        <w:ind w:firstLineChars="200" w:firstLine="640"/>
        <w:rPr>
          <w:rFonts w:ascii="楷体_GB2312" w:eastAsia="楷体_GB2312" w:cs="仿宋_GB2312"/>
          <w:sz w:val="32"/>
          <w:szCs w:val="32"/>
        </w:rPr>
      </w:pPr>
      <w:r w:rsidRPr="001402B9">
        <w:rPr>
          <w:rFonts w:ascii="楷体_GB2312" w:eastAsia="楷体_GB2312" w:hAnsi="仿宋_GB2312" w:cs="仿宋_GB2312" w:hint="eastAsia"/>
          <w:sz w:val="32"/>
          <w:szCs w:val="32"/>
        </w:rPr>
        <w:t>（</w:t>
      </w:r>
      <w:r w:rsidR="00E9671C" w:rsidRPr="001402B9">
        <w:rPr>
          <w:rFonts w:ascii="楷体_GB2312" w:eastAsia="楷体_GB2312" w:hAnsi="仿宋_GB2312" w:cs="仿宋_GB2312" w:hint="eastAsia"/>
          <w:sz w:val="32"/>
          <w:szCs w:val="32"/>
        </w:rPr>
        <w:t>二</w:t>
      </w:r>
      <w:r w:rsidRPr="001402B9">
        <w:rPr>
          <w:rFonts w:ascii="楷体_GB2312" w:eastAsia="楷体_GB2312" w:hAnsi="仿宋_GB2312" w:cs="仿宋_GB2312" w:hint="eastAsia"/>
          <w:sz w:val="32"/>
          <w:szCs w:val="32"/>
        </w:rPr>
        <w:t>）</w:t>
      </w:r>
      <w:r w:rsidR="00E9671C" w:rsidRPr="001402B9">
        <w:rPr>
          <w:rFonts w:ascii="楷体_GB2312" w:eastAsia="楷体_GB2312" w:hAnsi="仿宋_GB2312" w:cs="仿宋_GB2312" w:hint="eastAsia"/>
          <w:sz w:val="32"/>
          <w:szCs w:val="32"/>
        </w:rPr>
        <w:t>城镇防涝</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1</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全面检查全镇低洼易涝点和内沟河排涝渠道及两侧建、构筑物安全隐患，内沟河排涝期间两侧建、构筑物安全和人员转移预案，易涝点应急排涝预案和演练情况，排水管道、泵站等设施设备运行情况和雨水篦、进水井、检查井等畅通情况。</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2</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完成在建工程施工现场排水及基坑工程防涝安全隐患排查，重点检查基坑支护情况，配备足够排水设施。开展工地高空作业，高空设施、设备的防风安全风险和隐患整治。</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3</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全面检查地下室、地下车库、地下商场以及地下通道、立交桥下、人行地下通道等低洼部位，重点检查出入口防倒灌设施配备情况，备好砂袋、抽水泵等防涝材料和设备，防止进水遭淹。</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4</w:t>
      </w:r>
      <w:r w:rsidR="009A79EB" w:rsidRPr="009A79EB">
        <w:rPr>
          <w:rFonts w:eastAsia="仿宋_GB2312" w:hAnsi="仿宋_GB2312" w:cs="仿宋_GB2312" w:hint="eastAsia"/>
          <w:sz w:val="32"/>
          <w:szCs w:val="32"/>
        </w:rPr>
        <w:t>．</w:t>
      </w:r>
      <w:r w:rsidRPr="009A79EB">
        <w:rPr>
          <w:rFonts w:eastAsia="仿宋_GB2312" w:cs="仿宋_GB2312" w:hint="eastAsia"/>
          <w:sz w:val="32"/>
          <w:szCs w:val="32"/>
        </w:rPr>
        <w:t>4</w:t>
      </w:r>
      <w:r w:rsidRPr="009A79EB">
        <w:rPr>
          <w:rFonts w:eastAsia="仿宋_GB2312" w:hAnsi="仿宋_GB2312" w:cs="仿宋_GB2312" w:hint="eastAsia"/>
          <w:sz w:val="32"/>
          <w:szCs w:val="32"/>
        </w:rPr>
        <w:t>月</w:t>
      </w:r>
      <w:r w:rsidRPr="009A79EB">
        <w:rPr>
          <w:rFonts w:eastAsia="仿宋_GB2312" w:cs="仿宋_GB2312" w:hint="eastAsia"/>
          <w:sz w:val="32"/>
          <w:szCs w:val="32"/>
        </w:rPr>
        <w:t>23</w:t>
      </w:r>
      <w:r w:rsidRPr="009A79EB">
        <w:rPr>
          <w:rFonts w:eastAsia="仿宋_GB2312" w:hAnsi="仿宋_GB2312" w:cs="仿宋_GB2312" w:hint="eastAsia"/>
          <w:sz w:val="32"/>
          <w:szCs w:val="32"/>
        </w:rPr>
        <w:t>日前，完成低洼易涝点防涝预案修订完善和工作责任制落实情况、排涝设施和物料准备情况的排查。</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牵头部门：农业服务中心</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责任单位：各工作点、印刷基地</w:t>
      </w:r>
      <w:r w:rsidR="002C0E49">
        <w:rPr>
          <w:rFonts w:eastAsia="仿宋_GB2312" w:hAnsi="仿宋_GB2312" w:cs="仿宋_GB2312" w:hint="eastAsia"/>
          <w:sz w:val="32"/>
          <w:szCs w:val="32"/>
        </w:rPr>
        <w:t>办</w:t>
      </w:r>
      <w:r w:rsidRPr="009A79EB">
        <w:rPr>
          <w:rFonts w:eastAsia="仿宋_GB2312" w:hAnsi="仿宋_GB2312" w:cs="仿宋_GB2312" w:hint="eastAsia"/>
          <w:sz w:val="32"/>
          <w:szCs w:val="32"/>
        </w:rPr>
        <w:t>，镇规建办、安办、</w:t>
      </w:r>
      <w:r w:rsidR="001402B9">
        <w:rPr>
          <w:rFonts w:eastAsia="仿宋_GB2312" w:hAnsi="仿宋_GB2312" w:cs="仿宋_GB2312" w:hint="eastAsia"/>
          <w:sz w:val="32"/>
          <w:szCs w:val="32"/>
        </w:rPr>
        <w:t>国土</w:t>
      </w:r>
      <w:r w:rsidRPr="009A79EB">
        <w:rPr>
          <w:rFonts w:eastAsia="仿宋_GB2312" w:hAnsi="仿宋_GB2312" w:cs="仿宋_GB2312" w:hint="eastAsia"/>
          <w:sz w:val="32"/>
          <w:szCs w:val="32"/>
        </w:rPr>
        <w:t>资源所、</w:t>
      </w:r>
      <w:r w:rsidR="001402B9">
        <w:rPr>
          <w:rFonts w:eastAsia="仿宋_GB2312" w:hAnsi="仿宋_GB2312" w:cs="仿宋_GB2312" w:hint="eastAsia"/>
          <w:sz w:val="32"/>
          <w:szCs w:val="32"/>
        </w:rPr>
        <w:t>城管</w:t>
      </w:r>
      <w:r w:rsidRPr="009A79EB">
        <w:rPr>
          <w:rFonts w:eastAsia="仿宋_GB2312" w:hAnsi="仿宋_GB2312" w:cs="仿宋_GB2312" w:hint="eastAsia"/>
          <w:sz w:val="32"/>
          <w:szCs w:val="32"/>
        </w:rPr>
        <w:t>中队等有关单位，各村（社区）</w:t>
      </w:r>
    </w:p>
    <w:p w:rsidR="00E9671C" w:rsidRPr="009A79EB" w:rsidRDefault="009A79EB" w:rsidP="009A79EB">
      <w:pPr>
        <w:spacing w:line="520" w:lineRule="exact"/>
        <w:ind w:firstLineChars="200" w:firstLine="640"/>
        <w:rPr>
          <w:rFonts w:eastAsia="楷体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三）地质灾害</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1</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按照</w:t>
      </w:r>
      <w:r w:rsidRPr="009A79EB">
        <w:rPr>
          <w:rFonts w:eastAsia="仿宋_GB2312" w:cs="仿宋_GB2312" w:hint="eastAsia"/>
          <w:sz w:val="32"/>
          <w:szCs w:val="32"/>
        </w:rPr>
        <w:t>“</w:t>
      </w:r>
      <w:r w:rsidRPr="009A79EB">
        <w:rPr>
          <w:rFonts w:eastAsia="仿宋_GB2312" w:hAnsi="仿宋_GB2312" w:cs="仿宋_GB2312" w:hint="eastAsia"/>
          <w:sz w:val="32"/>
          <w:szCs w:val="32"/>
        </w:rPr>
        <w:t>查得细、防得实</w:t>
      </w:r>
      <w:r w:rsidRPr="009A79EB">
        <w:rPr>
          <w:rFonts w:eastAsia="仿宋_GB2312" w:cs="仿宋_GB2312" w:hint="eastAsia"/>
          <w:sz w:val="32"/>
          <w:szCs w:val="32"/>
        </w:rPr>
        <w:t>”</w:t>
      </w:r>
      <w:r w:rsidRPr="009A79EB">
        <w:rPr>
          <w:rFonts w:eastAsia="仿宋_GB2312" w:hAnsi="仿宋_GB2312" w:cs="仿宋_GB2312" w:hint="eastAsia"/>
          <w:sz w:val="32"/>
          <w:szCs w:val="32"/>
        </w:rPr>
        <w:t>的总体目标，在对已登记造册的地质灾害隐患点和房前屋后高陡边坡核实、排查的基础上，对涉疫医疗、观察、检测场所等重要场所和避灾点是否位于地质灾害易发地，对医院、养老院、学校、农贸市场等人口密集特殊场所是否存在地灾隐患，对村（居）、学校、建筑边坡、在建工地、公路、水库、铁路等是否存在地灾隐患，开展全面细致地质灾害大排查，进一步核实和掌握地质灾害隐患点清单，逐点落实地灾防范措施。</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2</w:t>
      </w:r>
      <w:r w:rsidR="009A79EB" w:rsidRPr="009A79EB">
        <w:rPr>
          <w:rFonts w:eastAsia="仿宋_GB2312" w:hAnsi="仿宋_GB2312" w:cs="仿宋_GB2312" w:hint="eastAsia"/>
          <w:sz w:val="32"/>
          <w:szCs w:val="32"/>
        </w:rPr>
        <w:t>．</w:t>
      </w:r>
      <w:r w:rsidRPr="009A79EB">
        <w:rPr>
          <w:rFonts w:eastAsia="仿宋_GB2312" w:cs="仿宋_GB2312" w:hint="eastAsia"/>
          <w:sz w:val="32"/>
          <w:szCs w:val="32"/>
        </w:rPr>
        <w:t>4</w:t>
      </w:r>
      <w:r w:rsidRPr="009A79EB">
        <w:rPr>
          <w:rFonts w:eastAsia="仿宋_GB2312" w:hAnsi="仿宋_GB2312" w:cs="仿宋_GB2312" w:hint="eastAsia"/>
          <w:sz w:val="32"/>
          <w:szCs w:val="32"/>
        </w:rPr>
        <w:t>月</w:t>
      </w:r>
      <w:r w:rsidRPr="009A79EB">
        <w:rPr>
          <w:rFonts w:eastAsia="仿宋_GB2312" w:cs="仿宋_GB2312" w:hint="eastAsia"/>
          <w:sz w:val="32"/>
          <w:szCs w:val="32"/>
        </w:rPr>
        <w:t>23</w:t>
      </w:r>
      <w:r w:rsidRPr="009A79EB">
        <w:rPr>
          <w:rFonts w:eastAsia="仿宋_GB2312" w:hAnsi="仿宋_GB2312" w:cs="仿宋_GB2312" w:hint="eastAsia"/>
          <w:sz w:val="32"/>
          <w:szCs w:val="32"/>
        </w:rPr>
        <w:t>日前，完成地质灾害年度防治方案落实情况、地灾应急预案演练和培训开展情况及群测群防体系落实情况的检查。</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牵头部门：</w:t>
      </w:r>
      <w:r w:rsidR="001402B9">
        <w:rPr>
          <w:rFonts w:eastAsia="仿宋_GB2312" w:hAnsi="仿宋_GB2312" w:cs="仿宋_GB2312" w:hint="eastAsia"/>
          <w:sz w:val="32"/>
          <w:szCs w:val="32"/>
        </w:rPr>
        <w:t>国土</w:t>
      </w:r>
      <w:r w:rsidRPr="009A79EB">
        <w:rPr>
          <w:rFonts w:eastAsia="仿宋_GB2312" w:hAnsi="仿宋_GB2312" w:cs="仿宋_GB2312" w:hint="eastAsia"/>
          <w:sz w:val="32"/>
          <w:szCs w:val="32"/>
        </w:rPr>
        <w:t>资源所</w:t>
      </w:r>
    </w:p>
    <w:p w:rsidR="00E9671C" w:rsidRPr="009A79EB" w:rsidRDefault="001402B9" w:rsidP="00E9671C">
      <w:pPr>
        <w:spacing w:line="520" w:lineRule="exact"/>
        <w:ind w:firstLineChars="200" w:firstLine="640"/>
        <w:rPr>
          <w:rFonts w:eastAsia="仿宋_GB2312" w:cs="仿宋_GB2312"/>
          <w:sz w:val="32"/>
          <w:szCs w:val="32"/>
        </w:rPr>
      </w:pPr>
      <w:r>
        <w:rPr>
          <w:rFonts w:eastAsia="仿宋_GB2312" w:hAnsi="仿宋_GB2312" w:cs="仿宋_GB2312" w:hint="eastAsia"/>
          <w:sz w:val="32"/>
          <w:szCs w:val="32"/>
        </w:rPr>
        <w:t>责任单位：各工作点、印刷基地</w:t>
      </w:r>
      <w:r w:rsidR="002C0E49">
        <w:rPr>
          <w:rFonts w:eastAsia="仿宋_GB2312" w:hAnsi="仿宋_GB2312" w:cs="仿宋_GB2312" w:hint="eastAsia"/>
          <w:sz w:val="32"/>
          <w:szCs w:val="32"/>
        </w:rPr>
        <w:t>办</w:t>
      </w:r>
      <w:r>
        <w:rPr>
          <w:rFonts w:eastAsia="仿宋_GB2312" w:hAnsi="仿宋_GB2312" w:cs="仿宋_GB2312" w:hint="eastAsia"/>
          <w:sz w:val="32"/>
          <w:szCs w:val="32"/>
        </w:rPr>
        <w:t>，</w:t>
      </w:r>
      <w:r w:rsidR="00E9671C" w:rsidRPr="009A79EB">
        <w:rPr>
          <w:rFonts w:eastAsia="仿宋_GB2312" w:hAnsi="仿宋_GB2312" w:cs="仿宋_GB2312" w:hint="eastAsia"/>
          <w:sz w:val="32"/>
          <w:szCs w:val="32"/>
        </w:rPr>
        <w:t>农业服务中心、安办、规建办、</w:t>
      </w:r>
      <w:r>
        <w:rPr>
          <w:rFonts w:eastAsia="仿宋_GB2312" w:hAnsi="仿宋_GB2312" w:cs="仿宋_GB2312" w:hint="eastAsia"/>
          <w:sz w:val="32"/>
          <w:szCs w:val="32"/>
        </w:rPr>
        <w:t>城管</w:t>
      </w:r>
      <w:r w:rsidR="00E9671C" w:rsidRPr="009A79EB">
        <w:rPr>
          <w:rFonts w:eastAsia="仿宋_GB2312" w:hAnsi="仿宋_GB2312" w:cs="仿宋_GB2312" w:hint="eastAsia"/>
          <w:sz w:val="32"/>
          <w:szCs w:val="32"/>
        </w:rPr>
        <w:t>中队、供电所等有关单位，各村（社区）</w:t>
      </w:r>
    </w:p>
    <w:p w:rsidR="00E9671C" w:rsidRPr="009A79EB" w:rsidRDefault="009A79EB" w:rsidP="009A79EB">
      <w:pPr>
        <w:spacing w:line="520" w:lineRule="exact"/>
        <w:ind w:firstLineChars="200" w:firstLine="640"/>
        <w:rPr>
          <w:rFonts w:eastAsia="楷体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四）避灾安置点</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1</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全面检查避灾安置点风险隐患，重点检查避灾安置点安全管理责任制落实情况，检查选址、房屋结构安全、通风排水安全、用电用气安全、消防和应急通道畅通等方面情况。</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2</w:t>
      </w:r>
      <w:r w:rsidR="009A79EB" w:rsidRPr="009A79EB">
        <w:rPr>
          <w:rFonts w:eastAsia="仿宋_GB2312" w:hAnsi="仿宋_GB2312" w:cs="仿宋_GB2312" w:hint="eastAsia"/>
          <w:sz w:val="32"/>
          <w:szCs w:val="32"/>
        </w:rPr>
        <w:t>．</w:t>
      </w:r>
      <w:r w:rsidRPr="009A79EB">
        <w:rPr>
          <w:rFonts w:eastAsia="仿宋_GB2312" w:cs="仿宋_GB2312" w:hint="eastAsia"/>
          <w:sz w:val="32"/>
          <w:szCs w:val="32"/>
        </w:rPr>
        <w:t>4</w:t>
      </w:r>
      <w:r w:rsidRPr="009A79EB">
        <w:rPr>
          <w:rFonts w:eastAsia="仿宋_GB2312" w:hAnsi="仿宋_GB2312" w:cs="仿宋_GB2312" w:hint="eastAsia"/>
          <w:sz w:val="32"/>
          <w:szCs w:val="32"/>
        </w:rPr>
        <w:t>月</w:t>
      </w:r>
      <w:r w:rsidRPr="009A79EB">
        <w:rPr>
          <w:rFonts w:eastAsia="仿宋_GB2312" w:cs="仿宋_GB2312" w:hint="eastAsia"/>
          <w:sz w:val="32"/>
          <w:szCs w:val="32"/>
        </w:rPr>
        <w:t>23</w:t>
      </w:r>
      <w:r w:rsidRPr="009A79EB">
        <w:rPr>
          <w:rFonts w:eastAsia="仿宋_GB2312" w:hAnsi="仿宋_GB2312" w:cs="仿宋_GB2312" w:hint="eastAsia"/>
          <w:sz w:val="32"/>
          <w:szCs w:val="32"/>
        </w:rPr>
        <w:t>日前，完成避灾安置点选址安全情况的排查，确保避开易遭受泥石流、山体滑坡、洪涝等灾害的危险地段。</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牵头部门：</w:t>
      </w:r>
      <w:r w:rsidR="001402B9">
        <w:rPr>
          <w:rFonts w:eastAsia="仿宋_GB2312" w:hAnsi="仿宋_GB2312" w:cs="仿宋_GB2312" w:hint="eastAsia"/>
          <w:sz w:val="32"/>
          <w:szCs w:val="32"/>
        </w:rPr>
        <w:t>社会事务办</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责任单位：</w:t>
      </w:r>
      <w:r w:rsidR="002C0E49" w:rsidRPr="009A79EB">
        <w:rPr>
          <w:rFonts w:eastAsia="仿宋_GB2312" w:hAnsi="仿宋_GB2312" w:cs="仿宋_GB2312" w:hint="eastAsia"/>
          <w:sz w:val="32"/>
          <w:szCs w:val="32"/>
        </w:rPr>
        <w:t>各工作点</w:t>
      </w:r>
      <w:r w:rsidR="002C0E49">
        <w:rPr>
          <w:rFonts w:eastAsia="仿宋_GB2312" w:hAnsi="仿宋_GB2312" w:cs="仿宋_GB2312" w:hint="eastAsia"/>
          <w:sz w:val="32"/>
          <w:szCs w:val="32"/>
        </w:rPr>
        <w:t>，</w:t>
      </w:r>
      <w:r w:rsidRPr="009A79EB">
        <w:rPr>
          <w:rFonts w:eastAsia="仿宋_GB2312" w:hAnsi="仿宋_GB2312" w:cs="仿宋_GB2312" w:hint="eastAsia"/>
          <w:sz w:val="32"/>
          <w:szCs w:val="32"/>
        </w:rPr>
        <w:t>农业服务中心、</w:t>
      </w:r>
      <w:r w:rsidR="001402B9">
        <w:rPr>
          <w:rFonts w:eastAsia="仿宋_GB2312" w:hAnsi="仿宋_GB2312" w:cs="仿宋_GB2312" w:hint="eastAsia"/>
          <w:sz w:val="32"/>
          <w:szCs w:val="32"/>
        </w:rPr>
        <w:t>国土</w:t>
      </w:r>
      <w:r w:rsidRPr="009A79EB">
        <w:rPr>
          <w:rFonts w:eastAsia="仿宋_GB2312" w:hAnsi="仿宋_GB2312" w:cs="仿宋_GB2312" w:hint="eastAsia"/>
          <w:sz w:val="32"/>
          <w:szCs w:val="32"/>
        </w:rPr>
        <w:t>资源所、规建办、消防中队，各村（社区）</w:t>
      </w:r>
    </w:p>
    <w:p w:rsidR="00E9671C" w:rsidRPr="009A79EB" w:rsidRDefault="00F837C5" w:rsidP="009A79EB">
      <w:pPr>
        <w:spacing w:line="520" w:lineRule="exact"/>
        <w:ind w:firstLineChars="200" w:firstLine="640"/>
        <w:rPr>
          <w:rFonts w:eastAsia="楷体_GB2312" w:cs="仿宋_GB2312"/>
          <w:sz w:val="32"/>
          <w:szCs w:val="32"/>
        </w:rPr>
      </w:pPr>
      <w:r>
        <w:rPr>
          <w:rFonts w:eastAsia="楷体_GB2312" w:cs="仿宋_GB2312" w:hint="eastAsia"/>
          <w:sz w:val="32"/>
          <w:szCs w:val="32"/>
        </w:rPr>
        <w:t>（</w:t>
      </w:r>
      <w:r w:rsidR="00E9671C" w:rsidRPr="009A79EB">
        <w:rPr>
          <w:rFonts w:eastAsia="楷体_GB2312" w:cs="仿宋_GB2312" w:hint="eastAsia"/>
          <w:sz w:val="32"/>
          <w:szCs w:val="32"/>
        </w:rPr>
        <w:t>五）森林防火</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1</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全面检查林区及其周边森林火灾隐患，重点检查重点山林、重要目标、公园、自然保护区、林区输配电、高压电、通信等森林火灾隐患。全面检查野外火源管理和预警监测等情况，重点检查用火审批、高火险时段禁火令、热点核查反馈、重点卡口以及护林人员驻守情况。</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2</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强化农事用火、林事用火、祭祀用火等生产性和非生产性野外用火隐患排查。</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3</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在清明、国庆等节假日以及关键敏感和高森林火险时段，要集中开展森林火灾风险隐患排查，强化火源管控。</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牵头部门：农业服务中心</w:t>
      </w:r>
    </w:p>
    <w:p w:rsidR="00E9671C" w:rsidRPr="009A79EB" w:rsidRDefault="001402B9" w:rsidP="00E9671C">
      <w:pPr>
        <w:spacing w:line="520" w:lineRule="exact"/>
        <w:ind w:firstLineChars="200" w:firstLine="640"/>
        <w:rPr>
          <w:rFonts w:eastAsia="仿宋_GB2312" w:cs="仿宋_GB2312"/>
          <w:sz w:val="32"/>
          <w:szCs w:val="32"/>
        </w:rPr>
      </w:pPr>
      <w:r>
        <w:rPr>
          <w:rFonts w:eastAsia="仿宋_GB2312" w:hAnsi="仿宋_GB2312" w:cs="仿宋_GB2312" w:hint="eastAsia"/>
          <w:sz w:val="32"/>
          <w:szCs w:val="32"/>
        </w:rPr>
        <w:t>责任单位：各工作点、印刷基地</w:t>
      </w:r>
      <w:r w:rsidR="002C0E49">
        <w:rPr>
          <w:rFonts w:eastAsia="仿宋_GB2312" w:hAnsi="仿宋_GB2312" w:cs="仿宋_GB2312" w:hint="eastAsia"/>
          <w:sz w:val="32"/>
          <w:szCs w:val="32"/>
        </w:rPr>
        <w:t>办</w:t>
      </w:r>
      <w:r>
        <w:rPr>
          <w:rFonts w:eastAsia="仿宋_GB2312" w:hAnsi="仿宋_GB2312" w:cs="仿宋_GB2312" w:hint="eastAsia"/>
          <w:sz w:val="32"/>
          <w:szCs w:val="32"/>
        </w:rPr>
        <w:t>，</w:t>
      </w:r>
      <w:r w:rsidR="00E9671C" w:rsidRPr="009A79EB">
        <w:rPr>
          <w:rFonts w:eastAsia="仿宋_GB2312" w:hAnsi="仿宋_GB2312" w:cs="仿宋_GB2312" w:hint="eastAsia"/>
          <w:sz w:val="32"/>
          <w:szCs w:val="32"/>
        </w:rPr>
        <w:t>安办、消防中队，</w:t>
      </w:r>
      <w:r>
        <w:rPr>
          <w:rFonts w:eastAsia="仿宋_GB2312" w:hAnsi="仿宋_GB2312" w:cs="仿宋_GB2312" w:hint="eastAsia"/>
          <w:sz w:val="32"/>
          <w:szCs w:val="32"/>
        </w:rPr>
        <w:t>国土</w:t>
      </w:r>
      <w:r w:rsidR="00E9671C" w:rsidRPr="009A79EB">
        <w:rPr>
          <w:rFonts w:eastAsia="仿宋_GB2312" w:hAnsi="仿宋_GB2312" w:cs="仿宋_GB2312" w:hint="eastAsia"/>
          <w:sz w:val="32"/>
          <w:szCs w:val="32"/>
        </w:rPr>
        <w:t>资源所、</w:t>
      </w:r>
      <w:r w:rsidR="002C0E49">
        <w:rPr>
          <w:rFonts w:eastAsia="仿宋_GB2312" w:hAnsi="仿宋_GB2312" w:cs="仿宋_GB2312" w:hint="eastAsia"/>
          <w:sz w:val="32"/>
          <w:szCs w:val="32"/>
        </w:rPr>
        <w:t>磁灶</w:t>
      </w:r>
      <w:r w:rsidR="00E9671C" w:rsidRPr="009A79EB">
        <w:rPr>
          <w:rFonts w:eastAsia="仿宋_GB2312" w:hAnsi="仿宋_GB2312" w:cs="仿宋_GB2312" w:hint="eastAsia"/>
          <w:sz w:val="32"/>
          <w:szCs w:val="32"/>
        </w:rPr>
        <w:t>公安派出所等有关单位，各村（社区）</w:t>
      </w:r>
    </w:p>
    <w:p w:rsidR="00E9671C" w:rsidRPr="009A79EB" w:rsidRDefault="00E9671C" w:rsidP="00E9671C">
      <w:pPr>
        <w:spacing w:line="520" w:lineRule="exact"/>
        <w:ind w:firstLineChars="200" w:firstLine="640"/>
        <w:rPr>
          <w:rFonts w:eastAsia="黑体" w:cs="黑体"/>
          <w:bCs/>
          <w:sz w:val="32"/>
          <w:szCs w:val="32"/>
        </w:rPr>
      </w:pPr>
      <w:r w:rsidRPr="009A79EB">
        <w:rPr>
          <w:rFonts w:eastAsia="黑体" w:hAnsi="黑体" w:cs="黑体" w:hint="eastAsia"/>
          <w:bCs/>
          <w:sz w:val="32"/>
          <w:szCs w:val="32"/>
        </w:rPr>
        <w:t>三、整治方法</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hAnsi="仿宋_GB2312" w:cs="仿宋_GB2312" w:hint="eastAsia"/>
          <w:sz w:val="32"/>
          <w:szCs w:val="32"/>
        </w:rPr>
        <w:t>本次自然灾害风险隐患大排查大整治不分阶段、不分步骤；相关责任单位要立即行动起来，边动员、边排查、边整治、边问责，把组织发动、自查自改、监督指导、责任落实贯穿大排查大整治全过程。要坚持问题导向，充分考虑疫情影响、自然灾害叠加等不利因素，深究、细查、严整，切实把风险隐患消除在萌芽状态。</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一）立即拉网排查。</w:t>
      </w:r>
      <w:r w:rsidR="00E9671C" w:rsidRPr="009A79EB">
        <w:rPr>
          <w:rFonts w:eastAsia="仿宋_GB2312" w:hAnsi="仿宋_GB2312" w:cs="仿宋_GB2312" w:hint="eastAsia"/>
          <w:sz w:val="32"/>
          <w:szCs w:val="32"/>
        </w:rPr>
        <w:t>即日起按照整治内容和</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谁管理、谁负责、谁排查</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原则，镇、村两级同时开展拉网式排查。要把排查工作与防汛备汛检查、森林防火安全检查紧密结合，避免重复检查、增加基层负担。对排查发现的风险隐患要逐一登记造册，建立问题清单，责任清单、销号清单，落实责任单位、责任人，制定对策措施和时间表，逐一落实整改，实现风险隐患防控闭环管理，不留盲点死角。</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二）紧盯关键节点。</w:t>
      </w:r>
      <w:r w:rsidR="00E9671C" w:rsidRPr="009A79EB">
        <w:rPr>
          <w:rFonts w:eastAsia="仿宋_GB2312" w:hAnsi="仿宋_GB2312" w:cs="仿宋_GB2312" w:hint="eastAsia"/>
          <w:sz w:val="32"/>
          <w:szCs w:val="32"/>
        </w:rPr>
        <w:t>相关责任单位要牢牢把握主汛期前、台风来临前等防汛防台风工作重要时间节点和春季森林防火关键期，开展风险隐患集中排查整治工作。</w:t>
      </w:r>
      <w:r w:rsidR="00E9671C" w:rsidRPr="009A79EB">
        <w:rPr>
          <w:rFonts w:eastAsia="仿宋_GB2312" w:cs="仿宋_GB2312" w:hint="eastAsia"/>
          <w:sz w:val="32"/>
          <w:szCs w:val="32"/>
        </w:rPr>
        <w:t>4</w:t>
      </w:r>
      <w:r w:rsidR="00E9671C" w:rsidRPr="009A79EB">
        <w:rPr>
          <w:rFonts w:eastAsia="仿宋_GB2312" w:hAnsi="仿宋_GB2312" w:cs="仿宋_GB2312" w:hint="eastAsia"/>
          <w:sz w:val="32"/>
          <w:szCs w:val="32"/>
        </w:rPr>
        <w:t>月</w:t>
      </w:r>
      <w:r w:rsidR="00E9671C" w:rsidRPr="009A79EB">
        <w:rPr>
          <w:rFonts w:eastAsia="仿宋_GB2312" w:cs="仿宋_GB2312" w:hint="eastAsia"/>
          <w:sz w:val="32"/>
          <w:szCs w:val="32"/>
        </w:rPr>
        <w:t>12</w:t>
      </w:r>
      <w:r w:rsidR="00E9671C" w:rsidRPr="009A79EB">
        <w:rPr>
          <w:rFonts w:eastAsia="仿宋_GB2312" w:hAnsi="仿宋_GB2312" w:cs="仿宋_GB2312" w:hint="eastAsia"/>
          <w:sz w:val="32"/>
          <w:szCs w:val="32"/>
        </w:rPr>
        <w:t>日前要全面完成森林火灾风险隐患排查整治工作；</w:t>
      </w:r>
      <w:r w:rsidR="00E9671C" w:rsidRPr="009A79EB">
        <w:rPr>
          <w:rFonts w:eastAsia="仿宋_GB2312" w:cs="仿宋_GB2312" w:hint="eastAsia"/>
          <w:sz w:val="32"/>
          <w:szCs w:val="32"/>
        </w:rPr>
        <w:t>4</w:t>
      </w:r>
      <w:r w:rsidR="00E9671C" w:rsidRPr="009A79EB">
        <w:rPr>
          <w:rFonts w:eastAsia="仿宋_GB2312" w:hAnsi="仿宋_GB2312" w:cs="仿宋_GB2312" w:hint="eastAsia"/>
          <w:sz w:val="32"/>
          <w:szCs w:val="32"/>
        </w:rPr>
        <w:t>月</w:t>
      </w:r>
      <w:r w:rsidR="00E9671C" w:rsidRPr="009A79EB">
        <w:rPr>
          <w:rFonts w:eastAsia="仿宋_GB2312" w:cs="仿宋_GB2312" w:hint="eastAsia"/>
          <w:sz w:val="32"/>
          <w:szCs w:val="32"/>
        </w:rPr>
        <w:t>23</w:t>
      </w:r>
      <w:r w:rsidR="00E9671C" w:rsidRPr="009A79EB">
        <w:rPr>
          <w:rFonts w:eastAsia="仿宋_GB2312" w:hAnsi="仿宋_GB2312" w:cs="仿宋_GB2312" w:hint="eastAsia"/>
          <w:sz w:val="32"/>
          <w:szCs w:val="32"/>
        </w:rPr>
        <w:t>日前要全面完成影响安全度汛风险隐患排查整治工作；</w:t>
      </w:r>
      <w:r w:rsidR="00E9671C" w:rsidRPr="009A79EB">
        <w:rPr>
          <w:rFonts w:eastAsia="仿宋_GB2312" w:cs="仿宋_GB2312" w:hint="eastAsia"/>
          <w:sz w:val="32"/>
          <w:szCs w:val="32"/>
        </w:rPr>
        <w:t>5</w:t>
      </w:r>
      <w:r w:rsidR="00E9671C" w:rsidRPr="009A79EB">
        <w:rPr>
          <w:rFonts w:eastAsia="仿宋_GB2312" w:hAnsi="仿宋_GB2312" w:cs="仿宋_GB2312" w:hint="eastAsia"/>
          <w:sz w:val="32"/>
          <w:szCs w:val="32"/>
        </w:rPr>
        <w:t>月</w:t>
      </w:r>
      <w:r w:rsidR="00E9671C" w:rsidRPr="009A79EB">
        <w:rPr>
          <w:rFonts w:eastAsia="仿宋_GB2312" w:cs="仿宋_GB2312" w:hint="eastAsia"/>
          <w:sz w:val="32"/>
          <w:szCs w:val="32"/>
        </w:rPr>
        <w:t>23</w:t>
      </w:r>
      <w:r w:rsidR="00E9671C" w:rsidRPr="009A79EB">
        <w:rPr>
          <w:rFonts w:eastAsia="仿宋_GB2312" w:hAnsi="仿宋_GB2312" w:cs="仿宋_GB2312" w:hint="eastAsia"/>
          <w:sz w:val="32"/>
          <w:szCs w:val="32"/>
        </w:rPr>
        <w:t>日前要全面完成影响防台风安全风险隐患排查整治工作；有关工作情况要在集中排查整治完成后</w:t>
      </w:r>
      <w:r w:rsidR="00E9671C" w:rsidRPr="009A79EB">
        <w:rPr>
          <w:rFonts w:eastAsia="仿宋_GB2312" w:cs="仿宋_GB2312" w:hint="eastAsia"/>
          <w:sz w:val="32"/>
          <w:szCs w:val="32"/>
        </w:rPr>
        <w:t>5</w:t>
      </w:r>
      <w:r w:rsidR="00E9671C" w:rsidRPr="009A79EB">
        <w:rPr>
          <w:rFonts w:eastAsia="仿宋_GB2312" w:hAnsi="仿宋_GB2312" w:cs="仿宋_GB2312" w:hint="eastAsia"/>
          <w:sz w:val="32"/>
          <w:szCs w:val="32"/>
        </w:rPr>
        <w:t>个工作日内报送镇农业服务中心。</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三）全面落实整改。</w:t>
      </w:r>
      <w:r w:rsidR="00E9671C" w:rsidRPr="009A79EB">
        <w:rPr>
          <w:rFonts w:eastAsia="仿宋_GB2312" w:hAnsi="仿宋_GB2312" w:cs="仿宋_GB2312" w:hint="eastAsia"/>
          <w:sz w:val="32"/>
          <w:szCs w:val="32"/>
        </w:rPr>
        <w:t>要把风险隐患视同事故，高度重视整改工作，按</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一镇一册、一险一档</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全面推进风险隐患排查整治工作。要区分轻重缓急，对影响安全度汛的要集中力量立行立整，在主汛期前全面完成整改；对危及人身安全的重大风险隐患，要立即转移受威胁人员或落实避险措施，科学制定方案立即整改。要及时充实抢险救援力量，补足抢险救援救灾物资，开展实战演练，切实提升防灾抗灾能力。</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四）加强舆论宣传。</w:t>
      </w:r>
      <w:r w:rsidR="00E9671C" w:rsidRPr="009A79EB">
        <w:rPr>
          <w:rFonts w:eastAsia="仿宋_GB2312" w:hAnsi="仿宋_GB2312" w:cs="仿宋_GB2312" w:hint="eastAsia"/>
          <w:sz w:val="32"/>
          <w:szCs w:val="32"/>
        </w:rPr>
        <w:t>相关责任单位要充分运用报纸、电视、广播、网络等媒体媒介，结合自然灾害风险隐患大排查大整治工作和全囯防灾减灾日、森林防火宣传月等活动，大力宣传普及防汛抗旱、森林防火法律法规和防灾避险常识，增强全民防灾避灾意识和自护自救技能，营造全民参与防灾减灾工作的良好社会氛围</w:t>
      </w:r>
      <w:r w:rsidR="00E9671C" w:rsidRPr="009A79EB">
        <w:rPr>
          <w:rFonts w:eastAsia="仿宋_GB2312" w:cs="仿宋_GB2312" w:hint="eastAsia"/>
          <w:sz w:val="32"/>
          <w:szCs w:val="32"/>
        </w:rPr>
        <w:t>.</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五）建立长效机制。</w:t>
      </w:r>
      <w:r w:rsidR="00E9671C" w:rsidRPr="009A79EB">
        <w:rPr>
          <w:rFonts w:eastAsia="仿宋_GB2312" w:hAnsi="仿宋_GB2312" w:cs="仿宋_GB2312" w:hint="eastAsia"/>
          <w:sz w:val="32"/>
          <w:szCs w:val="32"/>
        </w:rPr>
        <w:t>相关责任单位要及时总结大排查大整治工作中好的经验做法，固化为可复制可推广的经验。要坚持</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早发现、早处置</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，深入查找分析风险隐患形成的主客观条件，着力将风险隐患消除在成灾之前，建立健全自然灾害风险防控长效机制。</w:t>
      </w:r>
    </w:p>
    <w:p w:rsidR="00E9671C" w:rsidRPr="009A79EB" w:rsidRDefault="00E9671C" w:rsidP="00E9671C">
      <w:pPr>
        <w:spacing w:line="520" w:lineRule="exact"/>
        <w:ind w:firstLineChars="200" w:firstLine="640"/>
        <w:rPr>
          <w:rFonts w:eastAsia="黑体" w:cs="黑体"/>
          <w:bCs/>
          <w:sz w:val="32"/>
          <w:szCs w:val="32"/>
        </w:rPr>
      </w:pPr>
      <w:r w:rsidRPr="009A79EB">
        <w:rPr>
          <w:rFonts w:eastAsia="黑体" w:hAnsi="黑体" w:cs="黑体" w:hint="eastAsia"/>
          <w:bCs/>
          <w:sz w:val="32"/>
          <w:szCs w:val="32"/>
        </w:rPr>
        <w:t>四、保障措施</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一）加强组织领导。</w:t>
      </w:r>
      <w:r w:rsidR="00E9671C" w:rsidRPr="009A79EB">
        <w:rPr>
          <w:rFonts w:eastAsia="仿宋_GB2312" w:hAnsi="仿宋_GB2312" w:cs="仿宋_GB2312" w:hint="eastAsia"/>
          <w:sz w:val="32"/>
          <w:szCs w:val="32"/>
        </w:rPr>
        <w:t>按照</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统一部署、条块联动、全面覆盖</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的原则，各有关部门、各工作点、各村（社区）要认真研究制定本系统、本地区的自然灾害风险隐患大排查大整治详细工作方案。镇大排查大整治指挥部统筹协调指导专项工作的推进，各工作点，村（社区），相关责任单位要在</w:t>
      </w:r>
      <w:r w:rsidR="00E9671C" w:rsidRPr="009A79EB">
        <w:rPr>
          <w:rFonts w:eastAsia="仿宋_GB2312" w:cs="仿宋_GB2312" w:hint="eastAsia"/>
          <w:sz w:val="32"/>
          <w:szCs w:val="32"/>
        </w:rPr>
        <w:t>4</w:t>
      </w:r>
      <w:r w:rsidR="00E9671C" w:rsidRPr="009A79EB">
        <w:rPr>
          <w:rFonts w:eastAsia="仿宋_GB2312" w:hAnsi="仿宋_GB2312" w:cs="仿宋_GB2312" w:hint="eastAsia"/>
          <w:sz w:val="32"/>
          <w:szCs w:val="32"/>
        </w:rPr>
        <w:t>月</w:t>
      </w:r>
      <w:r w:rsidR="00E9671C" w:rsidRPr="009A79EB">
        <w:rPr>
          <w:rFonts w:eastAsia="仿宋_GB2312" w:cs="仿宋_GB2312" w:hint="eastAsia"/>
          <w:sz w:val="32"/>
          <w:szCs w:val="32"/>
        </w:rPr>
        <w:t>12</w:t>
      </w:r>
      <w:r w:rsidR="00E9671C" w:rsidRPr="009A79EB">
        <w:rPr>
          <w:rFonts w:eastAsia="仿宋_GB2312" w:hAnsi="仿宋_GB2312" w:cs="仿宋_GB2312" w:hint="eastAsia"/>
          <w:sz w:val="32"/>
          <w:szCs w:val="32"/>
        </w:rPr>
        <w:t>日前报送本辖区排查整治工作方案和负责人、经办人、联系方式；在每季度末</w:t>
      </w:r>
      <w:r w:rsidR="00E9671C" w:rsidRPr="009A79EB">
        <w:rPr>
          <w:rFonts w:eastAsia="仿宋_GB2312" w:cs="仿宋_GB2312" w:hint="eastAsia"/>
          <w:sz w:val="32"/>
          <w:szCs w:val="32"/>
        </w:rPr>
        <w:t>23</w:t>
      </w:r>
      <w:r w:rsidR="00E9671C" w:rsidRPr="009A79EB">
        <w:rPr>
          <w:rFonts w:eastAsia="仿宋_GB2312" w:hAnsi="仿宋_GB2312" w:cs="仿宋_GB2312" w:hint="eastAsia"/>
          <w:sz w:val="32"/>
          <w:szCs w:val="32"/>
        </w:rPr>
        <w:t>日前，报送阶段性进展情况。</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二</w:t>
      </w:r>
      <w:r w:rsidRPr="009A79EB">
        <w:rPr>
          <w:rFonts w:eastAsia="楷体_GB2312" w:cs="仿宋_GB2312" w:hint="eastAsia"/>
          <w:sz w:val="32"/>
          <w:szCs w:val="32"/>
        </w:rPr>
        <w:t>）</w:t>
      </w:r>
      <w:r w:rsidR="00E9671C" w:rsidRPr="009A79EB">
        <w:rPr>
          <w:rFonts w:eastAsia="楷体_GB2312" w:cs="仿宋_GB2312" w:hint="eastAsia"/>
          <w:sz w:val="32"/>
          <w:szCs w:val="32"/>
        </w:rPr>
        <w:t>全面落实责任。</w:t>
      </w:r>
      <w:r w:rsidR="00E9671C" w:rsidRPr="009A79EB">
        <w:rPr>
          <w:rFonts w:eastAsia="仿宋_GB2312" w:hAnsi="仿宋_GB2312" w:cs="仿宋_GB2312" w:hint="eastAsia"/>
          <w:sz w:val="32"/>
          <w:szCs w:val="32"/>
        </w:rPr>
        <w:t>各村（社区）主干要负总责，切实肩负起第一责任人的职责，分管两委其他成员要严格按照</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党政同责、一岗双责、齐抓共管、失职追责</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的要求履职尽责，各工作点、村（社区）要严格落实属地原则，加强组织领导，抓好统筹协调，并明确责任人及具体职责，组织抓风险排查、隐患整治。各有关部门要按照</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管行业必须管安全、管业务必须管安全、管生产经营必须管安全</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的要求，落实防汛防台风工作部门职责，全面开展本系统自然灾害风险隐患排查整治工作，要层层落实排查责</w:t>
      </w:r>
      <w:r w:rsidR="002C0E49">
        <w:rPr>
          <w:rFonts w:eastAsia="仿宋_GB2312" w:hAnsi="仿宋_GB2312" w:cs="仿宋_GB2312" w:hint="eastAsia"/>
          <w:sz w:val="32"/>
          <w:szCs w:val="32"/>
        </w:rPr>
        <w:t>任</w:t>
      </w:r>
      <w:r w:rsidR="00E9671C" w:rsidRPr="009A79EB">
        <w:rPr>
          <w:rFonts w:eastAsia="仿宋_GB2312" w:hAnsi="仿宋_GB2312" w:cs="仿宋_GB2312" w:hint="eastAsia"/>
          <w:sz w:val="32"/>
          <w:szCs w:val="32"/>
        </w:rPr>
        <w:t>、整治责任，明确排查责任人、整治责任人。</w:t>
      </w:r>
    </w:p>
    <w:p w:rsidR="00E9671C" w:rsidRPr="009A79EB" w:rsidRDefault="009A79EB"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w:t>
      </w:r>
      <w:r w:rsidR="00E9671C" w:rsidRPr="009A79EB">
        <w:rPr>
          <w:rFonts w:eastAsia="楷体_GB2312" w:cs="仿宋_GB2312" w:hint="eastAsia"/>
          <w:sz w:val="32"/>
          <w:szCs w:val="32"/>
        </w:rPr>
        <w:t>三</w:t>
      </w:r>
      <w:r w:rsidRPr="009A79EB">
        <w:rPr>
          <w:rFonts w:eastAsia="楷体_GB2312" w:cs="仿宋_GB2312" w:hint="eastAsia"/>
          <w:sz w:val="32"/>
          <w:szCs w:val="32"/>
        </w:rPr>
        <w:t>）</w:t>
      </w:r>
      <w:r w:rsidR="00E9671C" w:rsidRPr="009A79EB">
        <w:rPr>
          <w:rFonts w:eastAsia="楷体_GB2312" w:cs="仿宋_GB2312" w:hint="eastAsia"/>
          <w:sz w:val="32"/>
          <w:szCs w:val="32"/>
        </w:rPr>
        <w:t>强化监督指导。</w:t>
      </w:r>
      <w:r w:rsidR="00E9671C" w:rsidRPr="009A79EB">
        <w:rPr>
          <w:rFonts w:eastAsia="仿宋_GB2312" w:hAnsi="仿宋_GB2312" w:cs="仿宋_GB2312" w:hint="eastAsia"/>
          <w:sz w:val="32"/>
          <w:szCs w:val="32"/>
        </w:rPr>
        <w:t>排查整治工作实行分级分片督导。镇大排查大整治指挥部将对排查出来的隐患组织检查，赴各村社区明查暗访开展督导，由分管领导带队，对各地排查整治工作进度进行跟踪督促、对工作不落实、整改不到位的，及时督促整改纠正，确保排查质量。同时综合运用考核、约谈、通报等手段，切实纠正大排查大整治过程中存在的推诿扯皮、责任悬空、纸上整改等问题，对检查中发现的违法违规行为坚持</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零容忍</w:t>
      </w:r>
      <w:r w:rsidR="00E9671C" w:rsidRPr="009A79EB">
        <w:rPr>
          <w:rFonts w:eastAsia="仿宋_GB2312" w:cs="仿宋_GB2312" w:hint="eastAsia"/>
          <w:sz w:val="32"/>
          <w:szCs w:val="32"/>
        </w:rPr>
        <w:t>”</w:t>
      </w:r>
      <w:r w:rsidR="00E9671C" w:rsidRPr="009A79EB">
        <w:rPr>
          <w:rFonts w:eastAsia="仿宋_GB2312" w:hAnsi="仿宋_GB2312" w:cs="仿宋_GB2312" w:hint="eastAsia"/>
          <w:sz w:val="32"/>
          <w:szCs w:val="32"/>
        </w:rPr>
        <w:t>，坚决按照有关法律法规严肃处置，用铁的纪律推动大排查大整治工作落深落细落实。</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楷体_GB2312" w:cs="仿宋_GB2312" w:hint="eastAsia"/>
          <w:sz w:val="32"/>
          <w:szCs w:val="32"/>
        </w:rPr>
        <w:t>（四）按时上报情况。</w:t>
      </w:r>
      <w:r w:rsidRPr="009A79EB">
        <w:rPr>
          <w:rFonts w:eastAsia="仿宋_GB2312" w:hAnsi="仿宋_GB2312" w:cs="仿宋_GB2312" w:hint="eastAsia"/>
          <w:sz w:val="32"/>
          <w:szCs w:val="32"/>
        </w:rPr>
        <w:t>即日起至</w:t>
      </w:r>
      <w:r w:rsidRPr="009A79EB">
        <w:rPr>
          <w:rFonts w:eastAsia="仿宋_GB2312" w:cs="仿宋_GB2312" w:hint="eastAsia"/>
          <w:sz w:val="32"/>
          <w:szCs w:val="32"/>
        </w:rPr>
        <w:t>6</w:t>
      </w:r>
      <w:r w:rsidRPr="009A79EB">
        <w:rPr>
          <w:rFonts w:eastAsia="仿宋_GB2312" w:hAnsi="仿宋_GB2312" w:cs="仿宋_GB2312" w:hint="eastAsia"/>
          <w:sz w:val="32"/>
          <w:szCs w:val="32"/>
        </w:rPr>
        <w:t>月</w:t>
      </w:r>
      <w:r w:rsidRPr="009A79EB">
        <w:rPr>
          <w:rFonts w:eastAsia="仿宋_GB2312" w:cs="仿宋_GB2312" w:hint="eastAsia"/>
          <w:sz w:val="32"/>
          <w:szCs w:val="32"/>
        </w:rPr>
        <w:t>16</w:t>
      </w:r>
      <w:r w:rsidRPr="009A79EB">
        <w:rPr>
          <w:rFonts w:eastAsia="仿宋_GB2312" w:hAnsi="仿宋_GB2312" w:cs="仿宋_GB2312" w:hint="eastAsia"/>
          <w:sz w:val="32"/>
          <w:szCs w:val="32"/>
        </w:rPr>
        <w:t>日，各工作点、各村（社区）每天</w:t>
      </w:r>
      <w:r w:rsidRPr="009A79EB">
        <w:rPr>
          <w:rFonts w:eastAsia="仿宋_GB2312" w:cs="仿宋_GB2312" w:hint="eastAsia"/>
          <w:sz w:val="32"/>
          <w:szCs w:val="32"/>
        </w:rPr>
        <w:t>11:30</w:t>
      </w:r>
      <w:r w:rsidRPr="009A79EB">
        <w:rPr>
          <w:rFonts w:eastAsia="仿宋_GB2312" w:hAnsi="仿宋_GB2312" w:cs="仿宋_GB2312" w:hint="eastAsia"/>
          <w:sz w:val="32"/>
          <w:szCs w:val="32"/>
        </w:rPr>
        <w:t>前，要上报前一天大排查整治工作情况（包括基本情况、存在主要问题、需要协调解决事项以及下一步工作打算等基本要素）和相关报表（见附件</w:t>
      </w:r>
      <w:r w:rsidRPr="009A79EB">
        <w:rPr>
          <w:rFonts w:eastAsia="仿宋_GB2312" w:cs="仿宋_GB2312" w:hint="eastAsia"/>
          <w:sz w:val="32"/>
          <w:szCs w:val="32"/>
        </w:rPr>
        <w:t>1</w:t>
      </w:r>
      <w:r w:rsidRPr="009A79EB">
        <w:rPr>
          <w:rFonts w:eastAsia="仿宋_GB2312" w:hAnsi="仿宋_GB2312" w:cs="仿宋_GB2312" w:hint="eastAsia"/>
          <w:sz w:val="32"/>
          <w:szCs w:val="32"/>
        </w:rPr>
        <w:t>、</w:t>
      </w:r>
      <w:r w:rsidRPr="009A79EB">
        <w:rPr>
          <w:rFonts w:eastAsia="仿宋_GB2312" w:cs="仿宋_GB2312" w:hint="eastAsia"/>
          <w:sz w:val="32"/>
          <w:szCs w:val="32"/>
        </w:rPr>
        <w:t>2</w:t>
      </w:r>
      <w:r w:rsidRPr="009A79EB">
        <w:rPr>
          <w:rFonts w:eastAsia="仿宋_GB2312" w:hAnsi="仿宋_GB2312" w:cs="仿宋_GB2312" w:hint="eastAsia"/>
          <w:sz w:val="32"/>
          <w:szCs w:val="32"/>
        </w:rPr>
        <w:t>、</w:t>
      </w:r>
      <w:r w:rsidRPr="009A79EB">
        <w:rPr>
          <w:rFonts w:eastAsia="仿宋_GB2312" w:cs="仿宋_GB2312" w:hint="eastAsia"/>
          <w:sz w:val="32"/>
          <w:szCs w:val="32"/>
        </w:rPr>
        <w:t>3</w:t>
      </w:r>
      <w:r w:rsidRPr="009A79EB">
        <w:rPr>
          <w:rFonts w:eastAsia="仿宋_GB2312" w:hAnsi="仿宋_GB2312" w:cs="仿宋_GB2312" w:hint="eastAsia"/>
          <w:sz w:val="32"/>
          <w:szCs w:val="32"/>
        </w:rPr>
        <w:t>）至镇农业服务中心；镇农业服务中心于每天</w:t>
      </w:r>
      <w:r w:rsidRPr="009A79EB">
        <w:rPr>
          <w:rFonts w:eastAsia="仿宋_GB2312" w:cs="仿宋_GB2312" w:hint="eastAsia"/>
          <w:sz w:val="32"/>
          <w:szCs w:val="32"/>
        </w:rPr>
        <w:t>12</w:t>
      </w:r>
      <w:r w:rsidRPr="009A79EB">
        <w:rPr>
          <w:rFonts w:eastAsia="仿宋_GB2312" w:hAnsi="仿宋_GB2312" w:cs="仿宋_GB2312" w:hint="eastAsia"/>
          <w:sz w:val="32"/>
          <w:szCs w:val="32"/>
        </w:rPr>
        <w:t>：</w:t>
      </w:r>
      <w:r w:rsidRPr="009A79EB">
        <w:rPr>
          <w:rFonts w:eastAsia="仿宋_GB2312" w:cs="仿宋_GB2312" w:hint="eastAsia"/>
          <w:sz w:val="32"/>
          <w:szCs w:val="32"/>
        </w:rPr>
        <w:t>00</w:t>
      </w:r>
      <w:r w:rsidRPr="009A79EB">
        <w:rPr>
          <w:rFonts w:eastAsia="仿宋_GB2312" w:hAnsi="仿宋_GB2312" w:cs="仿宋_GB2312" w:hint="eastAsia"/>
          <w:sz w:val="32"/>
          <w:szCs w:val="32"/>
        </w:rPr>
        <w:t>前将当天汇总情况上报至镇安全隐患大排查大整治指挥部和市水利局。第一次上报安全隐患大排查大整治工作情况为</w:t>
      </w:r>
      <w:r w:rsidRPr="009A79EB">
        <w:rPr>
          <w:rFonts w:eastAsia="仿宋_GB2312" w:cs="仿宋_GB2312" w:hint="eastAsia"/>
          <w:sz w:val="32"/>
          <w:szCs w:val="32"/>
        </w:rPr>
        <w:t>3</w:t>
      </w:r>
      <w:r w:rsidRPr="009A79EB">
        <w:rPr>
          <w:rFonts w:eastAsia="仿宋_GB2312" w:hAnsi="仿宋_GB2312" w:cs="仿宋_GB2312" w:hint="eastAsia"/>
          <w:sz w:val="32"/>
          <w:szCs w:val="32"/>
        </w:rPr>
        <w:t>月</w:t>
      </w:r>
      <w:r w:rsidRPr="009A79EB">
        <w:rPr>
          <w:rFonts w:eastAsia="仿宋_GB2312" w:cs="仿宋_GB2312" w:hint="eastAsia"/>
          <w:sz w:val="32"/>
          <w:szCs w:val="32"/>
        </w:rPr>
        <w:t>9</w:t>
      </w:r>
      <w:r w:rsidRPr="009A79EB">
        <w:rPr>
          <w:rFonts w:eastAsia="仿宋_GB2312" w:hAnsi="仿宋_GB2312" w:cs="仿宋_GB2312" w:hint="eastAsia"/>
          <w:sz w:val="32"/>
          <w:szCs w:val="32"/>
        </w:rPr>
        <w:t>日以来的工作开展情况，以后每天只要上报当天工作新的进展情况，当天没有开展工作也要上报</w:t>
      </w:r>
      <w:r w:rsidRPr="009A79EB">
        <w:rPr>
          <w:rFonts w:eastAsia="仿宋_GB2312" w:cs="仿宋_GB2312" w:hint="eastAsia"/>
          <w:sz w:val="32"/>
          <w:szCs w:val="32"/>
        </w:rPr>
        <w:t>“</w:t>
      </w:r>
      <w:r w:rsidRPr="009A79EB">
        <w:rPr>
          <w:rFonts w:eastAsia="仿宋_GB2312" w:hAnsi="仿宋_GB2312" w:cs="仿宋_GB2312" w:hint="eastAsia"/>
          <w:sz w:val="32"/>
          <w:szCs w:val="32"/>
        </w:rPr>
        <w:t>无情况</w:t>
      </w:r>
      <w:r w:rsidRPr="009A79EB">
        <w:rPr>
          <w:rFonts w:eastAsia="仿宋_GB2312" w:cs="仿宋_GB2312" w:hint="eastAsia"/>
          <w:sz w:val="32"/>
          <w:szCs w:val="32"/>
        </w:rPr>
        <w:t>”</w:t>
      </w:r>
      <w:r w:rsidRPr="009A79EB">
        <w:rPr>
          <w:rFonts w:eastAsia="仿宋_GB2312" w:hAnsi="仿宋_GB2312" w:cs="仿宋_GB2312" w:hint="eastAsia"/>
          <w:sz w:val="32"/>
          <w:szCs w:val="32"/>
        </w:rPr>
        <w:t>；</w:t>
      </w:r>
      <w:r w:rsidRPr="009A79EB">
        <w:rPr>
          <w:rFonts w:eastAsia="仿宋_GB2312" w:cs="仿宋_GB2312" w:hint="eastAsia"/>
          <w:sz w:val="32"/>
          <w:szCs w:val="32"/>
        </w:rPr>
        <w:t>6</w:t>
      </w:r>
      <w:r w:rsidRPr="009A79EB">
        <w:rPr>
          <w:rFonts w:eastAsia="仿宋_GB2312" w:hAnsi="仿宋_GB2312" w:cs="仿宋_GB2312" w:hint="eastAsia"/>
          <w:sz w:val="32"/>
          <w:szCs w:val="32"/>
        </w:rPr>
        <w:t>月</w:t>
      </w:r>
      <w:r w:rsidRPr="009A79EB">
        <w:rPr>
          <w:rFonts w:eastAsia="仿宋_GB2312" w:cs="仿宋_GB2312" w:hint="eastAsia"/>
          <w:sz w:val="32"/>
          <w:szCs w:val="32"/>
        </w:rPr>
        <w:t>16</w:t>
      </w:r>
      <w:r w:rsidRPr="009A79EB">
        <w:rPr>
          <w:rFonts w:eastAsia="仿宋_GB2312" w:hAnsi="仿宋_GB2312" w:cs="仿宋_GB2312" w:hint="eastAsia"/>
          <w:sz w:val="32"/>
          <w:szCs w:val="32"/>
        </w:rPr>
        <w:t>日以后，每月</w:t>
      </w:r>
      <w:r w:rsidRPr="009A79EB">
        <w:rPr>
          <w:rFonts w:eastAsia="仿宋_GB2312" w:cs="仿宋_GB2312" w:hint="eastAsia"/>
          <w:sz w:val="32"/>
          <w:szCs w:val="32"/>
        </w:rPr>
        <w:t>2</w:t>
      </w:r>
      <w:r w:rsidRPr="009A79EB">
        <w:rPr>
          <w:rFonts w:eastAsia="仿宋_GB2312" w:hAnsi="仿宋_GB2312" w:cs="仿宋_GB2312" w:hint="eastAsia"/>
          <w:sz w:val="32"/>
          <w:szCs w:val="32"/>
        </w:rPr>
        <w:t>日前报送阶段性进展情况和报表，对弄虚作假，应付了事的将进行通报。</w:t>
      </w:r>
    </w:p>
    <w:p w:rsidR="00E9671C" w:rsidRPr="009A79EB" w:rsidRDefault="00E9671C" w:rsidP="00E9671C">
      <w:pPr>
        <w:spacing w:line="520" w:lineRule="exact"/>
        <w:ind w:firstLineChars="200" w:firstLine="640"/>
        <w:rPr>
          <w:rFonts w:eastAsia="仿宋_GB2312" w:cs="仿宋_GB2312"/>
          <w:sz w:val="32"/>
          <w:szCs w:val="32"/>
        </w:rPr>
      </w:pPr>
    </w:p>
    <w:p w:rsidR="00E9671C" w:rsidRPr="009A79EB" w:rsidRDefault="00E9671C" w:rsidP="00E9671C">
      <w:pPr>
        <w:spacing w:line="520" w:lineRule="exact"/>
        <w:ind w:firstLineChars="200" w:firstLine="640"/>
        <w:rPr>
          <w:rFonts w:eastAsia="仿宋_GB2312" w:cs="仿宋_GB2312"/>
          <w:spacing w:val="-20"/>
          <w:sz w:val="32"/>
          <w:szCs w:val="32"/>
        </w:rPr>
      </w:pPr>
      <w:r w:rsidRPr="009A79EB">
        <w:rPr>
          <w:rFonts w:eastAsia="仿宋_GB2312" w:hAnsi="仿宋_GB2312" w:cs="仿宋_GB2312" w:hint="eastAsia"/>
          <w:sz w:val="32"/>
          <w:szCs w:val="32"/>
        </w:rPr>
        <w:t>附件：</w:t>
      </w:r>
      <w:r w:rsidRPr="009A79EB">
        <w:rPr>
          <w:rFonts w:eastAsia="仿宋_GB2312" w:cs="仿宋_GB2312" w:hint="eastAsia"/>
          <w:sz w:val="32"/>
          <w:szCs w:val="32"/>
        </w:rPr>
        <w:t>1</w:t>
      </w:r>
      <w:r w:rsidR="009A79EB" w:rsidRPr="009A79EB">
        <w:rPr>
          <w:rFonts w:eastAsia="仿宋_GB2312" w:hAnsi="仿宋_GB2312" w:cs="仿宋_GB2312" w:hint="eastAsia"/>
          <w:spacing w:val="-20"/>
          <w:sz w:val="32"/>
          <w:szCs w:val="32"/>
        </w:rPr>
        <w:t>．</w:t>
      </w:r>
      <w:r w:rsidRPr="009A79EB">
        <w:rPr>
          <w:rFonts w:eastAsia="仿宋_GB2312" w:hAnsi="仿宋_GB2312" w:cs="仿宋_GB2312" w:hint="eastAsia"/>
          <w:spacing w:val="-20"/>
          <w:sz w:val="32"/>
          <w:szCs w:val="32"/>
        </w:rPr>
        <w:t>自然灾害领域安全隐患大排查大整治工作情况表</w:t>
      </w:r>
    </w:p>
    <w:p w:rsidR="00E9671C" w:rsidRPr="009A79EB" w:rsidRDefault="00E9671C" w:rsidP="00E9671C">
      <w:pPr>
        <w:spacing w:line="520" w:lineRule="exact"/>
        <w:ind w:firstLineChars="200" w:firstLine="640"/>
        <w:rPr>
          <w:rFonts w:eastAsia="仿宋_GB2312" w:cs="仿宋_GB2312"/>
          <w:sz w:val="32"/>
          <w:szCs w:val="32"/>
        </w:rPr>
      </w:pPr>
      <w:r w:rsidRPr="009A79EB">
        <w:rPr>
          <w:rFonts w:eastAsia="仿宋_GB2312" w:cs="仿宋_GB2312" w:hint="eastAsia"/>
          <w:sz w:val="32"/>
          <w:szCs w:val="32"/>
        </w:rPr>
        <w:t xml:space="preserve">      2</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重大隐患填报表（累计数）</w:t>
      </w:r>
    </w:p>
    <w:p w:rsidR="007548FD" w:rsidRPr="009A79EB" w:rsidRDefault="00E9671C" w:rsidP="00E9671C">
      <w:pPr>
        <w:spacing w:line="520" w:lineRule="exact"/>
        <w:ind w:firstLineChars="500" w:firstLine="1600"/>
        <w:rPr>
          <w:rFonts w:eastAsia="仿宋_GB2312" w:cs="仿宋_GB2312"/>
          <w:sz w:val="32"/>
          <w:szCs w:val="32"/>
        </w:rPr>
      </w:pPr>
      <w:r w:rsidRPr="009A79EB">
        <w:rPr>
          <w:rFonts w:eastAsia="仿宋_GB2312" w:cs="仿宋_GB2312" w:hint="eastAsia"/>
          <w:sz w:val="32"/>
          <w:szCs w:val="32"/>
        </w:rPr>
        <w:t>3</w:t>
      </w:r>
      <w:r w:rsidR="009A79EB" w:rsidRPr="009A79EB">
        <w:rPr>
          <w:rFonts w:eastAsia="仿宋_GB2312" w:hAnsi="仿宋_GB2312" w:cs="仿宋_GB2312" w:hint="eastAsia"/>
          <w:sz w:val="32"/>
          <w:szCs w:val="32"/>
        </w:rPr>
        <w:t>．</w:t>
      </w:r>
      <w:r w:rsidRPr="009A79EB">
        <w:rPr>
          <w:rFonts w:eastAsia="仿宋_GB2312" w:hAnsi="仿宋_GB2312" w:cs="仿宋_GB2312" w:hint="eastAsia"/>
          <w:sz w:val="32"/>
          <w:szCs w:val="32"/>
        </w:rPr>
        <w:t>执法检查情况表</w:t>
      </w:r>
    </w:p>
    <w:p w:rsidR="00792868" w:rsidRPr="009A79EB" w:rsidRDefault="00792868" w:rsidP="007548FD">
      <w:pPr>
        <w:spacing w:line="480" w:lineRule="exact"/>
        <w:ind w:rightChars="800" w:right="1680" w:firstLine="646"/>
        <w:jc w:val="right"/>
        <w:rPr>
          <w:rFonts w:eastAsia="仿宋_GB2312"/>
          <w:sz w:val="32"/>
          <w:szCs w:val="32"/>
        </w:rPr>
      </w:pPr>
    </w:p>
    <w:p w:rsidR="00792868" w:rsidRPr="009A79EB" w:rsidRDefault="00792868"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sectPr w:rsidR="00E9671C" w:rsidRPr="009A79EB" w:rsidSect="00792868">
          <w:footerReference w:type="even" r:id="rId6"/>
          <w:footerReference w:type="default" r:id="rId7"/>
          <w:pgSz w:w="11907" w:h="16840" w:code="9"/>
          <w:pgMar w:top="1701" w:right="1701" w:bottom="1701" w:left="1701" w:header="777" w:footer="1418" w:gutter="0"/>
          <w:cols w:space="720"/>
          <w:docGrid w:type="linesAndChars" w:linePitch="312"/>
        </w:sectPr>
      </w:pPr>
    </w:p>
    <w:p w:rsidR="00E9671C" w:rsidRPr="009A79EB" w:rsidRDefault="00E9671C" w:rsidP="00E9671C">
      <w:pPr>
        <w:spacing w:line="400" w:lineRule="exact"/>
        <w:rPr>
          <w:rFonts w:eastAsia="黑体" w:cs="黑体"/>
          <w:sz w:val="32"/>
          <w:szCs w:val="32"/>
        </w:rPr>
      </w:pPr>
      <w:r w:rsidRPr="009A79EB">
        <w:rPr>
          <w:rFonts w:eastAsia="黑体" w:hAnsi="黑体" w:cs="黑体" w:hint="eastAsia"/>
          <w:sz w:val="32"/>
          <w:szCs w:val="32"/>
        </w:rPr>
        <w:t>附件</w:t>
      </w:r>
      <w:r w:rsidRPr="009A79EB">
        <w:rPr>
          <w:rFonts w:eastAsia="黑体" w:cs="黑体" w:hint="eastAsia"/>
          <w:sz w:val="32"/>
          <w:szCs w:val="32"/>
        </w:rPr>
        <w:t>1</w:t>
      </w:r>
    </w:p>
    <w:p w:rsidR="00E9671C" w:rsidRPr="009A79EB" w:rsidRDefault="00E9671C" w:rsidP="00E9671C">
      <w:pPr>
        <w:spacing w:line="400" w:lineRule="exact"/>
        <w:rPr>
          <w:rFonts w:eastAsia="黑体" w:cs="黑体"/>
          <w:sz w:val="32"/>
          <w:szCs w:val="32"/>
        </w:rPr>
      </w:pPr>
    </w:p>
    <w:p w:rsidR="00E9671C" w:rsidRPr="009A79EB" w:rsidRDefault="00E9671C" w:rsidP="00E9671C">
      <w:pPr>
        <w:jc w:val="center"/>
        <w:rPr>
          <w:rFonts w:eastAsia="方正小标宋简体" w:cs="宋体"/>
          <w:sz w:val="44"/>
          <w:szCs w:val="44"/>
        </w:rPr>
      </w:pPr>
      <w:r w:rsidRPr="009A79EB">
        <w:rPr>
          <w:rFonts w:eastAsia="方正小标宋简体" w:cs="宋体" w:hint="eastAsia"/>
          <w:sz w:val="44"/>
          <w:szCs w:val="44"/>
        </w:rPr>
        <w:t>自然灾害领域安全隐患大排查大整治工作情况表</w:t>
      </w:r>
    </w:p>
    <w:p w:rsidR="00E9671C" w:rsidRPr="009A79EB" w:rsidRDefault="00E9671C" w:rsidP="00E9671C">
      <w:pPr>
        <w:spacing w:line="400" w:lineRule="exact"/>
        <w:jc w:val="center"/>
        <w:rPr>
          <w:rFonts w:eastAsia="方正小标宋简体" w:cs="宋体"/>
          <w:sz w:val="44"/>
          <w:szCs w:val="44"/>
        </w:rPr>
      </w:pPr>
    </w:p>
    <w:p w:rsidR="00E9671C" w:rsidRPr="009A79EB" w:rsidRDefault="00E9671C" w:rsidP="00E9671C">
      <w:pPr>
        <w:spacing w:line="400" w:lineRule="exact"/>
        <w:jc w:val="left"/>
        <w:textAlignment w:val="top"/>
        <w:rPr>
          <w:rFonts w:eastAsia="仿宋_GB2312" w:cs="仿宋"/>
          <w:kern w:val="0"/>
          <w:sz w:val="28"/>
          <w:szCs w:val="28"/>
        </w:rPr>
      </w:pPr>
      <w:r w:rsidRPr="009A79EB">
        <w:rPr>
          <w:rFonts w:eastAsia="仿宋_GB2312" w:cs="仿宋" w:hint="eastAsia"/>
          <w:kern w:val="0"/>
          <w:sz w:val="28"/>
          <w:szCs w:val="28"/>
        </w:rPr>
        <w:t>填报单位</w:t>
      </w:r>
      <w:r w:rsidRPr="009A79EB">
        <w:rPr>
          <w:rFonts w:eastAsia="仿宋_GB2312" w:cs="仿宋" w:hint="eastAsia"/>
          <w:kern w:val="0"/>
          <w:sz w:val="28"/>
          <w:szCs w:val="28"/>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08"/>
        <w:gridCol w:w="667"/>
        <w:gridCol w:w="504"/>
        <w:gridCol w:w="504"/>
        <w:gridCol w:w="506"/>
        <w:gridCol w:w="514"/>
        <w:gridCol w:w="514"/>
        <w:gridCol w:w="517"/>
        <w:gridCol w:w="498"/>
        <w:gridCol w:w="727"/>
        <w:gridCol w:w="571"/>
        <w:gridCol w:w="657"/>
        <w:gridCol w:w="660"/>
        <w:gridCol w:w="563"/>
        <w:gridCol w:w="563"/>
        <w:gridCol w:w="565"/>
        <w:gridCol w:w="541"/>
        <w:gridCol w:w="547"/>
        <w:gridCol w:w="504"/>
        <w:gridCol w:w="541"/>
        <w:gridCol w:w="477"/>
        <w:gridCol w:w="455"/>
        <w:gridCol w:w="695"/>
        <w:gridCol w:w="665"/>
      </w:tblGrid>
      <w:tr w:rsidR="00E9671C" w:rsidRPr="009A79EB" w:rsidTr="00E9671C">
        <w:trPr>
          <w:trHeight w:val="534"/>
        </w:trPr>
        <w:tc>
          <w:tcPr>
            <w:tcW w:w="189" w:type="pct"/>
            <w:vMerge w:val="restart"/>
            <w:vAlign w:val="center"/>
          </w:tcPr>
          <w:p w:rsidR="00E9671C" w:rsidRPr="009A79EB" w:rsidRDefault="00E9671C" w:rsidP="002C0E49">
            <w:pPr>
              <w:spacing w:line="280" w:lineRule="exact"/>
              <w:jc w:val="center"/>
              <w:textAlignment w:val="center"/>
              <w:rPr>
                <w:rFonts w:eastAsia="黑体"/>
                <w:kern w:val="0"/>
                <w:szCs w:val="21"/>
              </w:rPr>
            </w:pPr>
            <w:r w:rsidRPr="009A79EB">
              <w:rPr>
                <w:rFonts w:eastAsia="黑体" w:hAnsi="黑体" w:hint="eastAsia"/>
                <w:kern w:val="0"/>
                <w:szCs w:val="21"/>
              </w:rPr>
              <w:t>统</w:t>
            </w:r>
          </w:p>
          <w:p w:rsidR="00E9671C" w:rsidRPr="009A79EB" w:rsidRDefault="00E9671C" w:rsidP="002C0E49">
            <w:pPr>
              <w:spacing w:line="280" w:lineRule="exact"/>
              <w:jc w:val="center"/>
              <w:textAlignment w:val="center"/>
              <w:rPr>
                <w:rFonts w:eastAsia="黑体"/>
                <w:kern w:val="0"/>
                <w:szCs w:val="21"/>
              </w:rPr>
            </w:pPr>
            <w:r w:rsidRPr="009A79EB">
              <w:rPr>
                <w:rFonts w:eastAsia="黑体" w:hAnsi="黑体" w:hint="eastAsia"/>
                <w:kern w:val="0"/>
                <w:szCs w:val="21"/>
              </w:rPr>
              <w:t>计</w:t>
            </w:r>
          </w:p>
          <w:p w:rsidR="00E9671C" w:rsidRPr="009A79EB" w:rsidRDefault="00E9671C" w:rsidP="002C0E49">
            <w:pPr>
              <w:spacing w:line="280" w:lineRule="exact"/>
              <w:jc w:val="center"/>
              <w:textAlignment w:val="center"/>
              <w:rPr>
                <w:rFonts w:eastAsia="黑体"/>
                <w:kern w:val="0"/>
                <w:szCs w:val="21"/>
              </w:rPr>
            </w:pPr>
            <w:r w:rsidRPr="009A79EB">
              <w:rPr>
                <w:rFonts w:eastAsia="黑体" w:hAnsi="黑体" w:hint="eastAsia"/>
                <w:kern w:val="0"/>
                <w:szCs w:val="21"/>
              </w:rPr>
              <w:t>数</w:t>
            </w:r>
          </w:p>
        </w:tc>
        <w:tc>
          <w:tcPr>
            <w:tcW w:w="248" w:type="pct"/>
            <w:vMerge w:val="restart"/>
            <w:tcMar>
              <w:top w:w="15" w:type="dxa"/>
              <w:left w:w="15" w:type="dxa"/>
              <w:right w:w="15" w:type="dxa"/>
            </w:tcMar>
            <w:vAlign w:val="center"/>
          </w:tcPr>
          <w:p w:rsidR="00E9671C" w:rsidRPr="009A79EB" w:rsidRDefault="00E9671C" w:rsidP="002C0E49">
            <w:pPr>
              <w:spacing w:line="280" w:lineRule="exact"/>
              <w:jc w:val="center"/>
              <w:textAlignment w:val="center"/>
              <w:rPr>
                <w:rFonts w:eastAsia="黑体"/>
                <w:szCs w:val="21"/>
              </w:rPr>
            </w:pPr>
            <w:r w:rsidRPr="009A79EB">
              <w:rPr>
                <w:rFonts w:eastAsia="黑体" w:hAnsi="黑体" w:hint="eastAsia"/>
                <w:kern w:val="0"/>
                <w:szCs w:val="21"/>
              </w:rPr>
              <w:t>生产经营单位开展</w:t>
            </w:r>
            <w:r w:rsidRPr="009A79EB">
              <w:rPr>
                <w:rFonts w:eastAsia="黑体" w:hint="eastAsia"/>
                <w:kern w:val="0"/>
                <w:szCs w:val="21"/>
              </w:rPr>
              <w:br/>
            </w:r>
            <w:r w:rsidRPr="009A79EB">
              <w:rPr>
                <w:rFonts w:eastAsia="黑体" w:hAnsi="黑体" w:hint="eastAsia"/>
                <w:kern w:val="0"/>
                <w:szCs w:val="21"/>
              </w:rPr>
              <w:t>自查企业总数</w:t>
            </w:r>
          </w:p>
        </w:tc>
        <w:tc>
          <w:tcPr>
            <w:tcW w:w="562" w:type="pct"/>
            <w:gridSpan w:val="3"/>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排查发现</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隐患数</w:t>
            </w:r>
          </w:p>
        </w:tc>
        <w:tc>
          <w:tcPr>
            <w:tcW w:w="574" w:type="pct"/>
            <w:gridSpan w:val="3"/>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已完成整改</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隐患数</w:t>
            </w:r>
          </w:p>
        </w:tc>
        <w:tc>
          <w:tcPr>
            <w:tcW w:w="455" w:type="pct"/>
            <w:gridSpan w:val="2"/>
            <w:tcMar>
              <w:top w:w="15" w:type="dxa"/>
              <w:left w:w="15" w:type="dxa"/>
              <w:right w:w="15" w:type="dxa"/>
            </w:tcMar>
            <w:vAlign w:val="center"/>
          </w:tcPr>
          <w:p w:rsidR="00E9671C" w:rsidRPr="009A79EB" w:rsidRDefault="00E9671C" w:rsidP="002C0E49">
            <w:pPr>
              <w:spacing w:line="280" w:lineRule="exact"/>
              <w:jc w:val="center"/>
              <w:textAlignment w:val="center"/>
              <w:rPr>
                <w:rFonts w:eastAsia="黑体"/>
                <w:kern w:val="0"/>
                <w:szCs w:val="21"/>
              </w:rPr>
            </w:pPr>
            <w:r w:rsidRPr="009A79EB">
              <w:rPr>
                <w:rFonts w:eastAsia="黑体" w:hAnsi="黑体" w:hint="eastAsia"/>
                <w:kern w:val="0"/>
                <w:szCs w:val="21"/>
              </w:rPr>
              <w:t>部门监督</w:t>
            </w:r>
          </w:p>
          <w:p w:rsidR="00E9671C" w:rsidRPr="009A79EB" w:rsidRDefault="00E9671C" w:rsidP="002C0E49">
            <w:pPr>
              <w:spacing w:line="280" w:lineRule="exact"/>
              <w:jc w:val="center"/>
              <w:textAlignment w:val="center"/>
              <w:rPr>
                <w:rFonts w:eastAsia="黑体"/>
                <w:szCs w:val="21"/>
              </w:rPr>
            </w:pPr>
            <w:r w:rsidRPr="009A79EB">
              <w:rPr>
                <w:rFonts w:eastAsia="黑体" w:hAnsi="黑体" w:hint="eastAsia"/>
                <w:kern w:val="0"/>
                <w:szCs w:val="21"/>
              </w:rPr>
              <w:t>检查组</w:t>
            </w:r>
          </w:p>
        </w:tc>
        <w:tc>
          <w:tcPr>
            <w:tcW w:w="701" w:type="pct"/>
            <w:gridSpan w:val="3"/>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监督检查</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发现隐患数</w:t>
            </w:r>
          </w:p>
        </w:tc>
        <w:tc>
          <w:tcPr>
            <w:tcW w:w="628" w:type="pct"/>
            <w:gridSpan w:val="3"/>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已完成整改</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隐患数</w:t>
            </w:r>
          </w:p>
        </w:tc>
        <w:tc>
          <w:tcPr>
            <w:tcW w:w="404" w:type="pct"/>
            <w:gridSpan w:val="2"/>
            <w:tcMar>
              <w:top w:w="15" w:type="dxa"/>
              <w:left w:w="15" w:type="dxa"/>
              <w:right w:w="15" w:type="dxa"/>
            </w:tcMar>
            <w:vAlign w:val="center"/>
          </w:tcPr>
          <w:p w:rsidR="002C0E49" w:rsidRDefault="00E9671C" w:rsidP="002C0E49">
            <w:pPr>
              <w:spacing w:line="280" w:lineRule="exact"/>
              <w:jc w:val="center"/>
              <w:textAlignment w:val="top"/>
              <w:rPr>
                <w:rFonts w:eastAsia="黑体" w:hAnsi="黑体" w:hint="eastAsia"/>
                <w:spacing w:val="-8"/>
                <w:kern w:val="0"/>
                <w:szCs w:val="21"/>
              </w:rPr>
            </w:pPr>
            <w:r w:rsidRPr="009A79EB">
              <w:rPr>
                <w:rFonts w:eastAsia="黑体" w:hAnsi="黑体" w:hint="eastAsia"/>
                <w:spacing w:val="-8"/>
                <w:kern w:val="0"/>
                <w:szCs w:val="21"/>
              </w:rPr>
              <w:t>群众隐患</w:t>
            </w:r>
          </w:p>
          <w:p w:rsidR="00E9671C" w:rsidRPr="009A79EB" w:rsidRDefault="00E9671C" w:rsidP="002C0E49">
            <w:pPr>
              <w:spacing w:line="280" w:lineRule="exact"/>
              <w:jc w:val="center"/>
              <w:textAlignment w:val="top"/>
              <w:rPr>
                <w:rFonts w:eastAsia="黑体"/>
                <w:spacing w:val="-8"/>
                <w:szCs w:val="21"/>
              </w:rPr>
            </w:pPr>
            <w:r w:rsidRPr="009A79EB">
              <w:rPr>
                <w:rFonts w:eastAsia="黑体" w:hAnsi="黑体" w:hint="eastAsia"/>
                <w:spacing w:val="-8"/>
                <w:kern w:val="0"/>
                <w:szCs w:val="21"/>
              </w:rPr>
              <w:t>举报</w:t>
            </w:r>
          </w:p>
        </w:tc>
        <w:tc>
          <w:tcPr>
            <w:tcW w:w="1240" w:type="pct"/>
            <w:gridSpan w:val="6"/>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执法检查情况</w:t>
            </w:r>
          </w:p>
        </w:tc>
      </w:tr>
      <w:tr w:rsidR="009A79EB" w:rsidRPr="009A79EB" w:rsidTr="00E9671C">
        <w:trPr>
          <w:trHeight w:val="1516"/>
        </w:trPr>
        <w:tc>
          <w:tcPr>
            <w:tcW w:w="189" w:type="pct"/>
            <w:vMerge/>
            <w:vAlign w:val="center"/>
          </w:tcPr>
          <w:p w:rsidR="00E9671C" w:rsidRPr="009A79EB" w:rsidRDefault="00E9671C" w:rsidP="002C0E49">
            <w:pPr>
              <w:spacing w:line="280" w:lineRule="exact"/>
              <w:jc w:val="center"/>
              <w:rPr>
                <w:rFonts w:eastAsia="黑体"/>
                <w:szCs w:val="21"/>
              </w:rPr>
            </w:pPr>
          </w:p>
        </w:tc>
        <w:tc>
          <w:tcPr>
            <w:tcW w:w="248" w:type="pct"/>
            <w:vMerge/>
            <w:tcMar>
              <w:top w:w="15" w:type="dxa"/>
              <w:left w:w="15" w:type="dxa"/>
              <w:right w:w="15" w:type="dxa"/>
            </w:tcMar>
            <w:vAlign w:val="center"/>
          </w:tcPr>
          <w:p w:rsidR="00E9671C" w:rsidRPr="009A79EB" w:rsidRDefault="00E9671C" w:rsidP="002C0E49">
            <w:pPr>
              <w:spacing w:line="280" w:lineRule="exact"/>
              <w:jc w:val="center"/>
              <w:rPr>
                <w:rFonts w:eastAsia="黑体"/>
                <w:szCs w:val="21"/>
              </w:rPr>
            </w:pPr>
          </w:p>
        </w:tc>
        <w:tc>
          <w:tcPr>
            <w:tcW w:w="187"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总数</w:t>
            </w:r>
          </w:p>
        </w:tc>
        <w:tc>
          <w:tcPr>
            <w:tcW w:w="187"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一</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般</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患</w:t>
            </w:r>
          </w:p>
        </w:tc>
        <w:tc>
          <w:tcPr>
            <w:tcW w:w="188"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重大隐患</w:t>
            </w:r>
          </w:p>
        </w:tc>
        <w:tc>
          <w:tcPr>
            <w:tcW w:w="191"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总数</w:t>
            </w:r>
          </w:p>
        </w:tc>
        <w:tc>
          <w:tcPr>
            <w:tcW w:w="191"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一</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般</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患</w:t>
            </w:r>
          </w:p>
        </w:tc>
        <w:tc>
          <w:tcPr>
            <w:tcW w:w="192"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重</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大</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患</w:t>
            </w:r>
          </w:p>
        </w:tc>
        <w:tc>
          <w:tcPr>
            <w:tcW w:w="185" w:type="pct"/>
            <w:tcMar>
              <w:top w:w="15" w:type="dxa"/>
              <w:left w:w="15" w:type="dxa"/>
              <w:right w:w="15" w:type="dxa"/>
            </w:tcMar>
            <w:vAlign w:val="center"/>
          </w:tcPr>
          <w:p w:rsidR="00E9671C" w:rsidRPr="009A79EB" w:rsidRDefault="00E9671C" w:rsidP="002C0E49">
            <w:pPr>
              <w:spacing w:line="280" w:lineRule="exact"/>
              <w:jc w:val="center"/>
              <w:textAlignment w:val="center"/>
              <w:rPr>
                <w:rFonts w:eastAsia="黑体"/>
                <w:szCs w:val="21"/>
              </w:rPr>
            </w:pPr>
            <w:r w:rsidRPr="009A79EB">
              <w:rPr>
                <w:rFonts w:eastAsia="黑体" w:hAnsi="黑体" w:hint="eastAsia"/>
                <w:kern w:val="0"/>
                <w:szCs w:val="21"/>
              </w:rPr>
              <w:t>总数</w:t>
            </w:r>
          </w:p>
        </w:tc>
        <w:tc>
          <w:tcPr>
            <w:tcW w:w="270" w:type="pct"/>
            <w:tcMar>
              <w:top w:w="15" w:type="dxa"/>
              <w:left w:w="15" w:type="dxa"/>
              <w:right w:w="15" w:type="dxa"/>
            </w:tcMar>
            <w:vAlign w:val="center"/>
          </w:tcPr>
          <w:p w:rsidR="00E9671C" w:rsidRPr="009A79EB" w:rsidRDefault="00E9671C" w:rsidP="002C0E49">
            <w:pPr>
              <w:spacing w:line="280" w:lineRule="exact"/>
              <w:ind w:leftChars="-50" w:left="-105" w:rightChars="-50" w:right="-105"/>
              <w:jc w:val="center"/>
              <w:textAlignment w:val="center"/>
              <w:rPr>
                <w:rFonts w:eastAsia="黑体"/>
                <w:kern w:val="0"/>
                <w:szCs w:val="21"/>
              </w:rPr>
            </w:pPr>
            <w:r w:rsidRPr="009A79EB">
              <w:rPr>
                <w:rFonts w:eastAsia="黑体" w:hAnsi="黑体" w:hint="eastAsia"/>
                <w:kern w:val="0"/>
                <w:szCs w:val="21"/>
              </w:rPr>
              <w:t>参加</w:t>
            </w:r>
          </w:p>
          <w:p w:rsidR="00E9671C" w:rsidRPr="009A79EB" w:rsidRDefault="00E9671C" w:rsidP="002C0E49">
            <w:pPr>
              <w:spacing w:line="280" w:lineRule="exact"/>
              <w:jc w:val="center"/>
              <w:textAlignment w:val="center"/>
              <w:rPr>
                <w:rFonts w:eastAsia="黑体"/>
                <w:kern w:val="0"/>
                <w:szCs w:val="21"/>
              </w:rPr>
            </w:pPr>
            <w:r w:rsidRPr="009A79EB">
              <w:rPr>
                <w:rFonts w:eastAsia="黑体" w:hAnsi="黑体" w:hint="eastAsia"/>
                <w:kern w:val="0"/>
                <w:szCs w:val="21"/>
              </w:rPr>
              <w:t>人员</w:t>
            </w:r>
          </w:p>
        </w:tc>
        <w:tc>
          <w:tcPr>
            <w:tcW w:w="212"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总数</w:t>
            </w:r>
          </w:p>
        </w:tc>
        <w:tc>
          <w:tcPr>
            <w:tcW w:w="244"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一</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般</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患</w:t>
            </w:r>
          </w:p>
        </w:tc>
        <w:tc>
          <w:tcPr>
            <w:tcW w:w="245"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重</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大</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患</w:t>
            </w:r>
          </w:p>
        </w:tc>
        <w:tc>
          <w:tcPr>
            <w:tcW w:w="209"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总</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数</w:t>
            </w:r>
          </w:p>
        </w:tc>
        <w:tc>
          <w:tcPr>
            <w:tcW w:w="209"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一</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般</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患</w:t>
            </w:r>
          </w:p>
        </w:tc>
        <w:tc>
          <w:tcPr>
            <w:tcW w:w="210"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重</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大</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患</w:t>
            </w:r>
          </w:p>
        </w:tc>
        <w:tc>
          <w:tcPr>
            <w:tcW w:w="201"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隐</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患</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数</w:t>
            </w:r>
          </w:p>
        </w:tc>
        <w:tc>
          <w:tcPr>
            <w:tcW w:w="203" w:type="pct"/>
            <w:tcMar>
              <w:top w:w="15" w:type="dxa"/>
              <w:left w:w="15" w:type="dxa"/>
              <w:right w:w="15" w:type="dxa"/>
            </w:tcMar>
            <w:vAlign w:val="center"/>
          </w:tcPr>
          <w:p w:rsidR="00E9671C" w:rsidRPr="009A79EB" w:rsidRDefault="00E9671C" w:rsidP="002C0E49">
            <w:pPr>
              <w:spacing w:line="280" w:lineRule="exact"/>
              <w:ind w:leftChars="-50" w:left="-105" w:rightChars="-50" w:right="-105"/>
              <w:jc w:val="center"/>
              <w:textAlignment w:val="top"/>
              <w:rPr>
                <w:rFonts w:eastAsia="黑体"/>
                <w:kern w:val="0"/>
                <w:szCs w:val="21"/>
              </w:rPr>
            </w:pPr>
            <w:r w:rsidRPr="009A79EB">
              <w:rPr>
                <w:rFonts w:eastAsia="黑体" w:hAnsi="黑体" w:hint="eastAsia"/>
                <w:kern w:val="0"/>
                <w:szCs w:val="21"/>
              </w:rPr>
              <w:t>核</w:t>
            </w:r>
          </w:p>
          <w:p w:rsidR="00E9671C" w:rsidRPr="009A79EB" w:rsidRDefault="00E9671C" w:rsidP="002C0E49">
            <w:pPr>
              <w:spacing w:line="280" w:lineRule="exact"/>
              <w:ind w:leftChars="-50" w:left="-105" w:rightChars="-50" w:right="-105"/>
              <w:jc w:val="center"/>
              <w:textAlignment w:val="top"/>
              <w:rPr>
                <w:rFonts w:eastAsia="黑体"/>
                <w:kern w:val="0"/>
                <w:szCs w:val="21"/>
              </w:rPr>
            </w:pPr>
            <w:r w:rsidRPr="009A79EB">
              <w:rPr>
                <w:rFonts w:eastAsia="黑体" w:hAnsi="黑体" w:hint="eastAsia"/>
                <w:kern w:val="0"/>
                <w:szCs w:val="21"/>
              </w:rPr>
              <w:t>实</w:t>
            </w:r>
          </w:p>
          <w:p w:rsidR="00E9671C" w:rsidRPr="009A79EB" w:rsidRDefault="00E9671C" w:rsidP="002C0E49">
            <w:pPr>
              <w:spacing w:line="280" w:lineRule="exact"/>
              <w:ind w:leftChars="-50" w:left="-105" w:rightChars="-50" w:right="-105"/>
              <w:jc w:val="center"/>
              <w:textAlignment w:val="top"/>
              <w:rPr>
                <w:rFonts w:eastAsia="黑体"/>
                <w:kern w:val="0"/>
                <w:szCs w:val="21"/>
              </w:rPr>
            </w:pPr>
            <w:r w:rsidRPr="009A79EB">
              <w:rPr>
                <w:rFonts w:eastAsia="黑体" w:hAnsi="黑体" w:hint="eastAsia"/>
                <w:kern w:val="0"/>
                <w:szCs w:val="21"/>
              </w:rPr>
              <w:t>查</w:t>
            </w:r>
          </w:p>
          <w:p w:rsidR="00E9671C" w:rsidRPr="009A79EB" w:rsidRDefault="00E9671C" w:rsidP="002C0E49">
            <w:pPr>
              <w:spacing w:line="280" w:lineRule="exact"/>
              <w:ind w:leftChars="-50" w:left="-105" w:rightChars="-50" w:right="-105"/>
              <w:jc w:val="center"/>
              <w:textAlignment w:val="top"/>
              <w:rPr>
                <w:rFonts w:eastAsia="黑体"/>
                <w:kern w:val="0"/>
                <w:szCs w:val="21"/>
              </w:rPr>
            </w:pPr>
            <w:r w:rsidRPr="009A79EB">
              <w:rPr>
                <w:rFonts w:eastAsia="黑体" w:hAnsi="黑体" w:hint="eastAsia"/>
                <w:kern w:val="0"/>
                <w:szCs w:val="21"/>
              </w:rPr>
              <w:t>处</w:t>
            </w:r>
          </w:p>
          <w:p w:rsidR="00E9671C" w:rsidRPr="009A79EB" w:rsidRDefault="00E9671C" w:rsidP="002C0E49">
            <w:pPr>
              <w:spacing w:line="280" w:lineRule="exact"/>
              <w:ind w:leftChars="-50" w:left="-105" w:rightChars="-50" w:right="-105"/>
              <w:jc w:val="center"/>
              <w:textAlignment w:val="top"/>
              <w:rPr>
                <w:rFonts w:eastAsia="黑体"/>
                <w:szCs w:val="21"/>
              </w:rPr>
            </w:pPr>
            <w:r w:rsidRPr="009A79EB">
              <w:rPr>
                <w:rFonts w:eastAsia="黑体" w:hAnsi="黑体" w:hint="eastAsia"/>
                <w:kern w:val="0"/>
                <w:szCs w:val="21"/>
              </w:rPr>
              <w:t>数</w:t>
            </w:r>
          </w:p>
        </w:tc>
        <w:tc>
          <w:tcPr>
            <w:tcW w:w="187"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限期整改</w:t>
            </w:r>
          </w:p>
        </w:tc>
        <w:tc>
          <w:tcPr>
            <w:tcW w:w="201"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停产停业整改</w:t>
            </w:r>
          </w:p>
        </w:tc>
        <w:tc>
          <w:tcPr>
            <w:tcW w:w="177"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取缔关闭</w:t>
            </w:r>
          </w:p>
        </w:tc>
        <w:tc>
          <w:tcPr>
            <w:tcW w:w="169"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罚</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款</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企</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业</w:t>
            </w:r>
          </w:p>
          <w:p w:rsidR="00E9671C" w:rsidRPr="009A79EB" w:rsidRDefault="00E9671C" w:rsidP="002C0E49">
            <w:pPr>
              <w:spacing w:line="280" w:lineRule="exact"/>
              <w:jc w:val="center"/>
              <w:textAlignment w:val="top"/>
              <w:rPr>
                <w:rFonts w:eastAsia="黑体"/>
                <w:szCs w:val="21"/>
              </w:rPr>
            </w:pPr>
            <w:r w:rsidRPr="009A79EB">
              <w:rPr>
                <w:rFonts w:eastAsia="黑体" w:hAnsi="黑体" w:hint="eastAsia"/>
                <w:kern w:val="0"/>
                <w:szCs w:val="21"/>
              </w:rPr>
              <w:t>数</w:t>
            </w:r>
          </w:p>
        </w:tc>
        <w:tc>
          <w:tcPr>
            <w:tcW w:w="258"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罚</w:t>
            </w:r>
          </w:p>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款</w:t>
            </w:r>
          </w:p>
        </w:tc>
        <w:tc>
          <w:tcPr>
            <w:tcW w:w="247" w:type="pct"/>
            <w:tcMar>
              <w:top w:w="15" w:type="dxa"/>
              <w:left w:w="15" w:type="dxa"/>
              <w:right w:w="15" w:type="dxa"/>
            </w:tcMar>
            <w:vAlign w:val="center"/>
          </w:tcPr>
          <w:p w:rsidR="00E9671C" w:rsidRPr="009A79EB" w:rsidRDefault="00E9671C" w:rsidP="002C0E49">
            <w:pPr>
              <w:spacing w:line="280" w:lineRule="exact"/>
              <w:jc w:val="center"/>
              <w:textAlignment w:val="top"/>
              <w:rPr>
                <w:rFonts w:eastAsia="黑体"/>
                <w:kern w:val="0"/>
                <w:szCs w:val="21"/>
              </w:rPr>
            </w:pPr>
            <w:r w:rsidRPr="009A79EB">
              <w:rPr>
                <w:rFonts w:eastAsia="黑体" w:hAnsi="黑体" w:hint="eastAsia"/>
                <w:kern w:val="0"/>
                <w:szCs w:val="21"/>
              </w:rPr>
              <w:t>其他行政处罚</w:t>
            </w:r>
          </w:p>
        </w:tc>
      </w:tr>
      <w:tr w:rsidR="009A79EB" w:rsidRPr="009A79EB" w:rsidTr="00E9671C">
        <w:trPr>
          <w:trHeight w:val="802"/>
        </w:trPr>
        <w:tc>
          <w:tcPr>
            <w:tcW w:w="189" w:type="pct"/>
            <w:vAlign w:val="center"/>
          </w:tcPr>
          <w:p w:rsidR="00E9671C" w:rsidRPr="009A79EB" w:rsidRDefault="00E9671C" w:rsidP="00AE7A7B">
            <w:pPr>
              <w:spacing w:line="280" w:lineRule="exact"/>
              <w:jc w:val="center"/>
              <w:rPr>
                <w:rFonts w:eastAsia="仿宋_GB2312"/>
                <w:szCs w:val="21"/>
              </w:rPr>
            </w:pPr>
            <w:r w:rsidRPr="009A79EB">
              <w:rPr>
                <w:rFonts w:eastAsia="仿宋_GB2312" w:hint="eastAsia"/>
                <w:szCs w:val="21"/>
              </w:rPr>
              <w:t>累计数</w:t>
            </w:r>
          </w:p>
        </w:tc>
        <w:tc>
          <w:tcPr>
            <w:tcW w:w="248"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8"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9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9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92"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5"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70"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12"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44"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45"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9"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9"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10"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3"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7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69"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58"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4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r>
      <w:tr w:rsidR="009A79EB" w:rsidRPr="009A79EB" w:rsidTr="00E9671C">
        <w:trPr>
          <w:trHeight w:val="827"/>
        </w:trPr>
        <w:tc>
          <w:tcPr>
            <w:tcW w:w="189" w:type="pct"/>
            <w:vAlign w:val="center"/>
          </w:tcPr>
          <w:p w:rsidR="00E9671C" w:rsidRPr="009A79EB" w:rsidRDefault="00E9671C" w:rsidP="00AE7A7B">
            <w:pPr>
              <w:spacing w:line="280" w:lineRule="exact"/>
              <w:jc w:val="center"/>
              <w:rPr>
                <w:rFonts w:eastAsia="仿宋_GB2312"/>
                <w:szCs w:val="21"/>
              </w:rPr>
            </w:pPr>
            <w:r w:rsidRPr="009A79EB">
              <w:rPr>
                <w:rFonts w:eastAsia="仿宋_GB2312" w:hint="eastAsia"/>
                <w:szCs w:val="21"/>
              </w:rPr>
              <w:t>当天数</w:t>
            </w:r>
          </w:p>
        </w:tc>
        <w:tc>
          <w:tcPr>
            <w:tcW w:w="248"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8"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9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9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92"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5"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70"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12"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44"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45"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9"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9"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10"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3"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8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0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7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169"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58"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c>
          <w:tcPr>
            <w:tcW w:w="247"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p>
        </w:tc>
      </w:tr>
      <w:tr w:rsidR="009A79EB" w:rsidRPr="009A79EB" w:rsidTr="00E9671C">
        <w:trPr>
          <w:trHeight w:val="569"/>
        </w:trPr>
        <w:tc>
          <w:tcPr>
            <w:tcW w:w="189" w:type="pct"/>
            <w:vAlign w:val="center"/>
          </w:tcPr>
          <w:p w:rsidR="00E9671C" w:rsidRPr="009A79EB" w:rsidRDefault="00E9671C" w:rsidP="00AE7A7B">
            <w:pPr>
              <w:spacing w:line="280" w:lineRule="exact"/>
              <w:jc w:val="center"/>
              <w:textAlignment w:val="center"/>
              <w:rPr>
                <w:rFonts w:eastAsia="仿宋_GB2312"/>
                <w:kern w:val="0"/>
                <w:szCs w:val="21"/>
              </w:rPr>
            </w:pPr>
          </w:p>
        </w:tc>
        <w:tc>
          <w:tcPr>
            <w:tcW w:w="248" w:type="pct"/>
            <w:tcMar>
              <w:top w:w="15" w:type="dxa"/>
              <w:left w:w="15" w:type="dxa"/>
              <w:right w:w="15" w:type="dxa"/>
            </w:tcMar>
            <w:vAlign w:val="center"/>
          </w:tcPr>
          <w:p w:rsidR="00E9671C" w:rsidRPr="009A79EB" w:rsidRDefault="009A79EB" w:rsidP="009A79EB">
            <w:pPr>
              <w:spacing w:line="280" w:lineRule="exact"/>
              <w:jc w:val="center"/>
              <w:textAlignment w:val="center"/>
              <w:rPr>
                <w:rFonts w:eastAsia="仿宋_GB2312"/>
                <w:szCs w:val="21"/>
              </w:rPr>
            </w:pPr>
            <w:r>
              <w:rPr>
                <w:rFonts w:eastAsia="仿宋_GB2312" w:hint="eastAsia"/>
                <w:kern w:val="0"/>
                <w:szCs w:val="21"/>
              </w:rPr>
              <w:t>(</w:t>
            </w:r>
            <w:r w:rsidR="00E9671C" w:rsidRPr="009A79EB">
              <w:rPr>
                <w:rFonts w:eastAsia="仿宋_GB2312" w:hint="eastAsia"/>
                <w:kern w:val="0"/>
                <w:szCs w:val="21"/>
              </w:rPr>
              <w:t>家</w:t>
            </w:r>
            <w:r>
              <w:rPr>
                <w:rFonts w:eastAsia="仿宋_GB2312" w:hint="eastAsia"/>
                <w:kern w:val="0"/>
                <w:szCs w:val="21"/>
              </w:rPr>
              <w:t>)</w:t>
            </w:r>
          </w:p>
        </w:tc>
        <w:tc>
          <w:tcPr>
            <w:tcW w:w="187" w:type="pct"/>
            <w:tcMar>
              <w:top w:w="15" w:type="dxa"/>
              <w:left w:w="15" w:type="dxa"/>
              <w:right w:w="15" w:type="dxa"/>
            </w:tcMar>
            <w:vAlign w:val="center"/>
          </w:tcPr>
          <w:p w:rsidR="00E9671C" w:rsidRPr="009A79EB" w:rsidRDefault="009A79EB" w:rsidP="009A79EB">
            <w:pPr>
              <w:spacing w:line="280" w:lineRule="exact"/>
              <w:jc w:val="center"/>
              <w:textAlignment w:val="top"/>
              <w:rPr>
                <w:rFonts w:eastAsia="仿宋_GB2312"/>
                <w:szCs w:val="21"/>
              </w:rPr>
            </w:pPr>
            <w:r>
              <w:rPr>
                <w:rFonts w:eastAsia="仿宋_GB2312" w:hint="eastAsia"/>
                <w:kern w:val="0"/>
                <w:szCs w:val="21"/>
              </w:rPr>
              <w:t>(</w:t>
            </w:r>
            <w:r w:rsidR="00E9671C" w:rsidRPr="009A79EB">
              <w:rPr>
                <w:rFonts w:eastAsia="仿宋_GB2312" w:hint="eastAsia"/>
                <w:kern w:val="0"/>
                <w:szCs w:val="21"/>
              </w:rPr>
              <w:t>项</w:t>
            </w:r>
            <w:r>
              <w:rPr>
                <w:rFonts w:eastAsia="仿宋_GB2312" w:hint="eastAsia"/>
                <w:kern w:val="0"/>
                <w:szCs w:val="21"/>
              </w:rPr>
              <w:t>)</w:t>
            </w:r>
          </w:p>
        </w:tc>
        <w:tc>
          <w:tcPr>
            <w:tcW w:w="187" w:type="pct"/>
            <w:tcMar>
              <w:top w:w="15" w:type="dxa"/>
              <w:left w:w="15" w:type="dxa"/>
              <w:right w:w="15" w:type="dxa"/>
            </w:tcMar>
            <w:vAlign w:val="center"/>
          </w:tcPr>
          <w:p w:rsidR="00E9671C" w:rsidRPr="009A79EB" w:rsidRDefault="009A79EB" w:rsidP="00AE7A7B">
            <w:pPr>
              <w:spacing w:line="280" w:lineRule="exact"/>
              <w:jc w:val="center"/>
              <w:textAlignment w:val="top"/>
              <w:rPr>
                <w:rFonts w:eastAsia="仿宋_GB2312"/>
                <w:szCs w:val="21"/>
              </w:rPr>
            </w:pPr>
            <w:r>
              <w:rPr>
                <w:rFonts w:eastAsia="仿宋_GB2312" w:hint="eastAsia"/>
                <w:kern w:val="0"/>
                <w:szCs w:val="21"/>
              </w:rPr>
              <w:t>(</w:t>
            </w:r>
            <w:r w:rsidR="00E9671C" w:rsidRPr="009A79EB">
              <w:rPr>
                <w:rFonts w:eastAsia="仿宋_GB2312" w:hint="eastAsia"/>
                <w:kern w:val="0"/>
                <w:szCs w:val="21"/>
              </w:rPr>
              <w:t>项</w:t>
            </w:r>
            <w:r w:rsidR="00E9671C" w:rsidRPr="009A79EB">
              <w:rPr>
                <w:rFonts w:eastAsia="仿宋_GB2312" w:hint="eastAsia"/>
                <w:kern w:val="0"/>
                <w:szCs w:val="21"/>
              </w:rPr>
              <w:t>)</w:t>
            </w:r>
          </w:p>
        </w:tc>
        <w:tc>
          <w:tcPr>
            <w:tcW w:w="188"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191"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191"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192"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185" w:type="pct"/>
            <w:tcMar>
              <w:top w:w="15" w:type="dxa"/>
              <w:left w:w="15" w:type="dxa"/>
              <w:right w:w="15" w:type="dxa"/>
            </w:tcMar>
            <w:vAlign w:val="center"/>
          </w:tcPr>
          <w:p w:rsidR="00E9671C" w:rsidRPr="009A79EB" w:rsidRDefault="00E9671C" w:rsidP="00AE7A7B">
            <w:pPr>
              <w:spacing w:line="280" w:lineRule="exact"/>
              <w:jc w:val="center"/>
              <w:textAlignment w:val="center"/>
              <w:rPr>
                <w:rFonts w:eastAsia="仿宋_GB2312"/>
                <w:szCs w:val="21"/>
              </w:rPr>
            </w:pPr>
            <w:r w:rsidRPr="009A79EB">
              <w:rPr>
                <w:rFonts w:eastAsia="仿宋_GB2312" w:hint="eastAsia"/>
                <w:kern w:val="0"/>
                <w:szCs w:val="21"/>
              </w:rPr>
              <w:t>(</w:t>
            </w:r>
            <w:r w:rsidRPr="009A79EB">
              <w:rPr>
                <w:rFonts w:eastAsia="仿宋_GB2312" w:hint="eastAsia"/>
                <w:kern w:val="0"/>
                <w:szCs w:val="21"/>
              </w:rPr>
              <w:t>个</w:t>
            </w:r>
            <w:r w:rsidRPr="009A79EB">
              <w:rPr>
                <w:rFonts w:eastAsia="仿宋_GB2312" w:hint="eastAsia"/>
                <w:kern w:val="0"/>
                <w:szCs w:val="21"/>
              </w:rPr>
              <w:t>)</w:t>
            </w:r>
          </w:p>
        </w:tc>
        <w:tc>
          <w:tcPr>
            <w:tcW w:w="270" w:type="pct"/>
            <w:tcMar>
              <w:top w:w="15" w:type="dxa"/>
              <w:left w:w="15" w:type="dxa"/>
              <w:right w:w="15" w:type="dxa"/>
            </w:tcMar>
            <w:vAlign w:val="center"/>
          </w:tcPr>
          <w:p w:rsidR="00E9671C" w:rsidRPr="009A79EB" w:rsidRDefault="00E9671C" w:rsidP="00AE7A7B">
            <w:pPr>
              <w:spacing w:line="280" w:lineRule="exact"/>
              <w:jc w:val="center"/>
              <w:textAlignment w:val="center"/>
              <w:rPr>
                <w:rFonts w:eastAsia="仿宋_GB2312"/>
                <w:szCs w:val="21"/>
              </w:rPr>
            </w:pPr>
            <w:r w:rsidRPr="009A79EB">
              <w:rPr>
                <w:rFonts w:eastAsia="仿宋_GB2312" w:hint="eastAsia"/>
                <w:kern w:val="0"/>
                <w:szCs w:val="21"/>
              </w:rPr>
              <w:t>(</w:t>
            </w:r>
            <w:r w:rsidRPr="009A79EB">
              <w:rPr>
                <w:rFonts w:eastAsia="仿宋_GB2312" w:hint="eastAsia"/>
                <w:kern w:val="0"/>
                <w:szCs w:val="21"/>
              </w:rPr>
              <w:t>人次</w:t>
            </w:r>
            <w:r w:rsidRPr="009A79EB">
              <w:rPr>
                <w:rFonts w:eastAsia="仿宋_GB2312" w:hint="eastAsia"/>
                <w:kern w:val="0"/>
                <w:szCs w:val="21"/>
              </w:rPr>
              <w:t>)</w:t>
            </w:r>
          </w:p>
        </w:tc>
        <w:tc>
          <w:tcPr>
            <w:tcW w:w="212"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244"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245"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209"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209"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210"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201"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203" w:type="pct"/>
            <w:tcMar>
              <w:top w:w="15" w:type="dxa"/>
              <w:left w:w="15" w:type="dxa"/>
              <w:right w:w="15" w:type="dxa"/>
            </w:tcMar>
            <w:vAlign w:val="center"/>
          </w:tcPr>
          <w:p w:rsidR="00E9671C" w:rsidRPr="009A79EB" w:rsidRDefault="00E9671C" w:rsidP="00AE7A7B">
            <w:pPr>
              <w:spacing w:line="280" w:lineRule="exact"/>
              <w:jc w:val="center"/>
              <w:rPr>
                <w:rFonts w:eastAsia="仿宋_GB2312"/>
                <w:szCs w:val="21"/>
              </w:rPr>
            </w:pPr>
            <w:r w:rsidRPr="009A79EB">
              <w:rPr>
                <w:rFonts w:eastAsia="仿宋_GB2312" w:hint="eastAsia"/>
                <w:kern w:val="0"/>
                <w:szCs w:val="21"/>
              </w:rPr>
              <w:t>(</w:t>
            </w:r>
            <w:r w:rsidRPr="009A79EB">
              <w:rPr>
                <w:rFonts w:eastAsia="仿宋_GB2312" w:hint="eastAsia"/>
                <w:kern w:val="0"/>
                <w:szCs w:val="21"/>
              </w:rPr>
              <w:t>项</w:t>
            </w:r>
            <w:r w:rsidRPr="009A79EB">
              <w:rPr>
                <w:rFonts w:eastAsia="仿宋_GB2312" w:hint="eastAsia"/>
                <w:kern w:val="0"/>
                <w:szCs w:val="21"/>
              </w:rPr>
              <w:t>)</w:t>
            </w:r>
          </w:p>
        </w:tc>
        <w:tc>
          <w:tcPr>
            <w:tcW w:w="187"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家</w:t>
            </w:r>
            <w:r w:rsidRPr="009A79EB">
              <w:rPr>
                <w:rFonts w:eastAsia="仿宋_GB2312" w:hint="eastAsia"/>
                <w:kern w:val="0"/>
                <w:szCs w:val="21"/>
              </w:rPr>
              <w:t>)</w:t>
            </w:r>
          </w:p>
        </w:tc>
        <w:tc>
          <w:tcPr>
            <w:tcW w:w="201"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家</w:t>
            </w:r>
            <w:r w:rsidRPr="009A79EB">
              <w:rPr>
                <w:rFonts w:eastAsia="仿宋_GB2312" w:hint="eastAsia"/>
                <w:kern w:val="0"/>
                <w:szCs w:val="21"/>
              </w:rPr>
              <w:t>)</w:t>
            </w:r>
          </w:p>
        </w:tc>
        <w:tc>
          <w:tcPr>
            <w:tcW w:w="177"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家</w:t>
            </w:r>
            <w:r w:rsidRPr="009A79EB">
              <w:rPr>
                <w:rFonts w:eastAsia="仿宋_GB2312" w:hint="eastAsia"/>
                <w:kern w:val="0"/>
                <w:szCs w:val="21"/>
              </w:rPr>
              <w:t>)</w:t>
            </w:r>
          </w:p>
        </w:tc>
        <w:tc>
          <w:tcPr>
            <w:tcW w:w="169"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szCs w:val="21"/>
              </w:rPr>
            </w:pPr>
            <w:r w:rsidRPr="009A79EB">
              <w:rPr>
                <w:rFonts w:eastAsia="仿宋_GB2312" w:hint="eastAsia"/>
                <w:kern w:val="0"/>
                <w:szCs w:val="21"/>
              </w:rPr>
              <w:t>(</w:t>
            </w:r>
            <w:r w:rsidRPr="009A79EB">
              <w:rPr>
                <w:rFonts w:eastAsia="仿宋_GB2312" w:hint="eastAsia"/>
                <w:kern w:val="0"/>
                <w:szCs w:val="21"/>
              </w:rPr>
              <w:t>家</w:t>
            </w:r>
            <w:r w:rsidRPr="009A79EB">
              <w:rPr>
                <w:rFonts w:eastAsia="仿宋_GB2312" w:hint="eastAsia"/>
                <w:kern w:val="0"/>
                <w:szCs w:val="21"/>
              </w:rPr>
              <w:t>)</w:t>
            </w:r>
          </w:p>
        </w:tc>
        <w:tc>
          <w:tcPr>
            <w:tcW w:w="258" w:type="pct"/>
            <w:tcMar>
              <w:top w:w="15" w:type="dxa"/>
              <w:left w:w="15" w:type="dxa"/>
              <w:right w:w="15" w:type="dxa"/>
            </w:tcMar>
            <w:vAlign w:val="center"/>
          </w:tcPr>
          <w:p w:rsidR="00E9671C" w:rsidRPr="009A79EB" w:rsidRDefault="00E9671C" w:rsidP="00AE7A7B">
            <w:pPr>
              <w:spacing w:line="280" w:lineRule="exact"/>
              <w:jc w:val="center"/>
              <w:textAlignment w:val="top"/>
              <w:rPr>
                <w:rFonts w:eastAsia="仿宋_GB2312"/>
                <w:kern w:val="0"/>
                <w:szCs w:val="21"/>
              </w:rPr>
            </w:pPr>
            <w:r w:rsidRPr="009A79EB">
              <w:rPr>
                <w:rFonts w:eastAsia="仿宋_GB2312" w:hint="eastAsia"/>
                <w:kern w:val="0"/>
                <w:szCs w:val="21"/>
              </w:rPr>
              <w:t>(</w:t>
            </w:r>
            <w:r w:rsidRPr="009A79EB">
              <w:rPr>
                <w:rFonts w:eastAsia="仿宋_GB2312" w:hint="eastAsia"/>
                <w:kern w:val="0"/>
                <w:szCs w:val="21"/>
              </w:rPr>
              <w:t>万元</w:t>
            </w:r>
            <w:r w:rsidRPr="009A79EB">
              <w:rPr>
                <w:rFonts w:eastAsia="仿宋_GB2312" w:hint="eastAsia"/>
                <w:kern w:val="0"/>
                <w:szCs w:val="21"/>
              </w:rPr>
              <w:t>)</w:t>
            </w:r>
          </w:p>
        </w:tc>
        <w:tc>
          <w:tcPr>
            <w:tcW w:w="247" w:type="pct"/>
            <w:tcMar>
              <w:top w:w="15" w:type="dxa"/>
              <w:left w:w="15" w:type="dxa"/>
              <w:right w:w="15" w:type="dxa"/>
            </w:tcMar>
            <w:vAlign w:val="center"/>
          </w:tcPr>
          <w:p w:rsidR="00E9671C" w:rsidRPr="009A79EB" w:rsidRDefault="009A79EB" w:rsidP="009A79EB">
            <w:pPr>
              <w:spacing w:line="280" w:lineRule="exact"/>
              <w:jc w:val="center"/>
              <w:textAlignment w:val="top"/>
              <w:rPr>
                <w:rFonts w:eastAsia="仿宋_GB2312"/>
                <w:kern w:val="0"/>
                <w:szCs w:val="21"/>
              </w:rPr>
            </w:pPr>
            <w:r>
              <w:rPr>
                <w:rFonts w:eastAsia="仿宋_GB2312" w:hint="eastAsia"/>
                <w:kern w:val="0"/>
                <w:szCs w:val="21"/>
              </w:rPr>
              <w:t>(</w:t>
            </w:r>
            <w:r w:rsidR="00E9671C" w:rsidRPr="009A79EB">
              <w:rPr>
                <w:rFonts w:eastAsia="仿宋_GB2312" w:hint="eastAsia"/>
                <w:kern w:val="0"/>
                <w:szCs w:val="21"/>
              </w:rPr>
              <w:t>家</w:t>
            </w:r>
            <w:r>
              <w:rPr>
                <w:rFonts w:eastAsia="仿宋_GB2312" w:hint="eastAsia"/>
                <w:kern w:val="0"/>
                <w:szCs w:val="21"/>
              </w:rPr>
              <w:t>)</w:t>
            </w:r>
          </w:p>
        </w:tc>
      </w:tr>
    </w:tbl>
    <w:p w:rsidR="00E9671C" w:rsidRPr="009A79EB" w:rsidRDefault="00E9671C" w:rsidP="00E9671C">
      <w:pPr>
        <w:spacing w:line="600" w:lineRule="exact"/>
        <w:rPr>
          <w:rFonts w:eastAsia="仿宋_GB2312"/>
          <w:sz w:val="24"/>
          <w:szCs w:val="24"/>
        </w:rPr>
      </w:pPr>
      <w:r w:rsidRPr="009A79EB">
        <w:rPr>
          <w:rFonts w:eastAsia="仿宋_GB2312" w:hint="eastAsia"/>
          <w:sz w:val="24"/>
          <w:szCs w:val="24"/>
        </w:rPr>
        <w:t>审核人：</w:t>
      </w:r>
      <w:r w:rsidRPr="009A79EB">
        <w:rPr>
          <w:rFonts w:eastAsia="仿宋_GB2312" w:hint="eastAsia"/>
          <w:sz w:val="24"/>
          <w:szCs w:val="24"/>
        </w:rPr>
        <w:t xml:space="preserve">                          </w:t>
      </w:r>
      <w:r w:rsidRPr="009A79EB">
        <w:rPr>
          <w:rFonts w:eastAsia="仿宋_GB2312" w:hint="eastAsia"/>
          <w:sz w:val="24"/>
          <w:szCs w:val="24"/>
        </w:rPr>
        <w:t>填报人：</w:t>
      </w:r>
      <w:r w:rsidRPr="009A79EB">
        <w:rPr>
          <w:rFonts w:eastAsia="仿宋_GB2312" w:hint="eastAsia"/>
          <w:sz w:val="24"/>
          <w:szCs w:val="24"/>
        </w:rPr>
        <w:t xml:space="preserve">                    </w:t>
      </w:r>
      <w:r w:rsidRPr="009A79EB">
        <w:rPr>
          <w:rFonts w:eastAsia="仿宋_GB2312" w:hint="eastAsia"/>
          <w:sz w:val="24"/>
          <w:szCs w:val="24"/>
        </w:rPr>
        <w:t>联系电话：</w:t>
      </w:r>
      <w:r w:rsidRPr="009A79EB">
        <w:rPr>
          <w:rFonts w:eastAsia="仿宋_GB2312" w:hint="eastAsia"/>
          <w:sz w:val="24"/>
          <w:szCs w:val="24"/>
        </w:rPr>
        <w:t xml:space="preserve">                    2020</w:t>
      </w:r>
      <w:r w:rsidRPr="009A79EB">
        <w:rPr>
          <w:rFonts w:eastAsia="仿宋_GB2312" w:hint="eastAsia"/>
          <w:sz w:val="24"/>
          <w:szCs w:val="24"/>
        </w:rPr>
        <w:t>年</w:t>
      </w:r>
      <w:r w:rsidRPr="009A79EB">
        <w:rPr>
          <w:rFonts w:eastAsia="仿宋_GB2312" w:hint="eastAsia"/>
          <w:sz w:val="24"/>
          <w:szCs w:val="24"/>
        </w:rPr>
        <w:t xml:space="preserve">    </w:t>
      </w:r>
      <w:r w:rsidRPr="009A79EB">
        <w:rPr>
          <w:rFonts w:eastAsia="仿宋_GB2312" w:hint="eastAsia"/>
          <w:sz w:val="24"/>
          <w:szCs w:val="24"/>
        </w:rPr>
        <w:t>月</w:t>
      </w:r>
      <w:r w:rsidRPr="009A79EB">
        <w:rPr>
          <w:rFonts w:eastAsia="仿宋_GB2312" w:hint="eastAsia"/>
          <w:sz w:val="24"/>
          <w:szCs w:val="24"/>
        </w:rPr>
        <w:t xml:space="preserve">    </w:t>
      </w:r>
      <w:r w:rsidRPr="009A79EB">
        <w:rPr>
          <w:rFonts w:eastAsia="仿宋_GB2312" w:hint="eastAsia"/>
          <w:sz w:val="24"/>
          <w:szCs w:val="24"/>
        </w:rPr>
        <w:t>日</w:t>
      </w:r>
    </w:p>
    <w:p w:rsidR="00792868" w:rsidRPr="009A79EB" w:rsidRDefault="00E9671C" w:rsidP="00E9671C">
      <w:pPr>
        <w:spacing w:line="480" w:lineRule="exact"/>
        <w:ind w:rightChars="800" w:right="1680"/>
        <w:jc w:val="left"/>
        <w:rPr>
          <w:rFonts w:eastAsia="仿宋_GB2312"/>
          <w:sz w:val="32"/>
          <w:szCs w:val="32"/>
        </w:rPr>
      </w:pPr>
      <w:r w:rsidRPr="009A79EB">
        <w:rPr>
          <w:rFonts w:eastAsia="仿宋_GB2312" w:hint="eastAsia"/>
          <w:sz w:val="24"/>
          <w:szCs w:val="24"/>
        </w:rPr>
        <w:t>注：执法检查具体情况请填入下表，以便汇总统计。</w:t>
      </w:r>
    </w:p>
    <w:p w:rsidR="00E9671C" w:rsidRPr="009A79EB" w:rsidRDefault="00E9671C" w:rsidP="00E9671C">
      <w:pPr>
        <w:spacing w:line="400" w:lineRule="exact"/>
        <w:rPr>
          <w:rFonts w:eastAsia="黑体" w:cs="黑体"/>
          <w:sz w:val="32"/>
          <w:szCs w:val="32"/>
        </w:rPr>
      </w:pPr>
      <w:r w:rsidRPr="009A79EB">
        <w:rPr>
          <w:rFonts w:eastAsia="仿宋_GB2312"/>
          <w:sz w:val="32"/>
          <w:szCs w:val="32"/>
        </w:rPr>
        <w:br w:type="page"/>
      </w:r>
      <w:r w:rsidRPr="009A79EB">
        <w:rPr>
          <w:rFonts w:eastAsia="黑体" w:hAnsi="黑体" w:cs="黑体" w:hint="eastAsia"/>
          <w:sz w:val="32"/>
          <w:szCs w:val="32"/>
        </w:rPr>
        <w:t>附件</w:t>
      </w:r>
      <w:r w:rsidRPr="009A79EB">
        <w:rPr>
          <w:rFonts w:eastAsia="黑体" w:cs="黑体" w:hint="eastAsia"/>
          <w:sz w:val="32"/>
          <w:szCs w:val="32"/>
        </w:rPr>
        <w:t>2</w:t>
      </w:r>
    </w:p>
    <w:p w:rsidR="00E9671C" w:rsidRPr="009A79EB" w:rsidRDefault="00E9671C" w:rsidP="00E9671C">
      <w:pPr>
        <w:spacing w:line="400" w:lineRule="exact"/>
        <w:rPr>
          <w:rFonts w:eastAsia="黑体"/>
          <w:sz w:val="32"/>
          <w:szCs w:val="32"/>
        </w:rPr>
      </w:pPr>
    </w:p>
    <w:p w:rsidR="00E9671C" w:rsidRPr="009A79EB" w:rsidRDefault="00E9671C" w:rsidP="00E9671C">
      <w:pPr>
        <w:spacing w:line="580" w:lineRule="exact"/>
        <w:jc w:val="center"/>
        <w:rPr>
          <w:rFonts w:eastAsia="方正小标宋简体"/>
          <w:bCs/>
          <w:sz w:val="44"/>
          <w:szCs w:val="44"/>
        </w:rPr>
      </w:pPr>
      <w:r w:rsidRPr="009A79EB">
        <w:rPr>
          <w:rFonts w:eastAsia="方正小标宋简体" w:hint="eastAsia"/>
          <w:bCs/>
          <w:sz w:val="44"/>
          <w:szCs w:val="44"/>
        </w:rPr>
        <w:t>重大隐患填报表（累计数）</w:t>
      </w:r>
    </w:p>
    <w:p w:rsidR="00E9671C" w:rsidRPr="009A79EB" w:rsidRDefault="00E9671C" w:rsidP="00E9671C">
      <w:pPr>
        <w:spacing w:line="580" w:lineRule="exact"/>
        <w:jc w:val="center"/>
        <w:rPr>
          <w:rFonts w:eastAsia="仿宋" w:cs="仿宋"/>
          <w:b/>
          <w:bCs/>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38"/>
        <w:gridCol w:w="5777"/>
        <w:gridCol w:w="4317"/>
        <w:gridCol w:w="2622"/>
      </w:tblGrid>
      <w:tr w:rsidR="00E9671C" w:rsidRPr="009A79EB" w:rsidTr="00E9671C">
        <w:trPr>
          <w:trHeight w:val="981"/>
        </w:trPr>
        <w:tc>
          <w:tcPr>
            <w:tcW w:w="343"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序号</w:t>
            </w:r>
          </w:p>
        </w:tc>
        <w:tc>
          <w:tcPr>
            <w:tcW w:w="2115"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重大隐患情况</w:t>
            </w:r>
          </w:p>
        </w:tc>
        <w:tc>
          <w:tcPr>
            <w:tcW w:w="1581"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整改情况</w:t>
            </w:r>
            <w:r w:rsidRPr="009A79EB">
              <w:rPr>
                <w:rFonts w:eastAsia="黑体" w:cs="仿宋" w:hint="eastAsia"/>
                <w:sz w:val="28"/>
                <w:szCs w:val="28"/>
              </w:rPr>
              <w:t>/</w:t>
            </w:r>
            <w:r w:rsidRPr="009A79EB">
              <w:rPr>
                <w:rFonts w:eastAsia="黑体" w:hAnsi="黑体" w:cs="仿宋" w:hint="eastAsia"/>
                <w:sz w:val="28"/>
                <w:szCs w:val="28"/>
              </w:rPr>
              <w:t>整改措施</w:t>
            </w:r>
          </w:p>
        </w:tc>
        <w:tc>
          <w:tcPr>
            <w:tcW w:w="960"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备注</w:t>
            </w:r>
          </w:p>
        </w:tc>
      </w:tr>
      <w:tr w:rsidR="00E9671C" w:rsidRPr="009A79EB" w:rsidTr="00E9671C">
        <w:trPr>
          <w:trHeight w:val="1248"/>
        </w:trPr>
        <w:tc>
          <w:tcPr>
            <w:tcW w:w="343" w:type="pct"/>
          </w:tcPr>
          <w:p w:rsidR="00E9671C" w:rsidRPr="009A79EB" w:rsidRDefault="00E9671C" w:rsidP="00AE7A7B">
            <w:pPr>
              <w:rPr>
                <w:rFonts w:eastAsia="仿宋_GB2312"/>
                <w:sz w:val="28"/>
                <w:szCs w:val="28"/>
              </w:rPr>
            </w:pPr>
          </w:p>
        </w:tc>
        <w:tc>
          <w:tcPr>
            <w:tcW w:w="2115" w:type="pct"/>
          </w:tcPr>
          <w:p w:rsidR="00E9671C" w:rsidRPr="009A79EB" w:rsidRDefault="00E9671C" w:rsidP="00AE7A7B">
            <w:pPr>
              <w:rPr>
                <w:rFonts w:eastAsia="仿宋_GB2312"/>
                <w:sz w:val="28"/>
                <w:szCs w:val="28"/>
              </w:rPr>
            </w:pPr>
          </w:p>
        </w:tc>
        <w:tc>
          <w:tcPr>
            <w:tcW w:w="1581" w:type="pct"/>
          </w:tcPr>
          <w:p w:rsidR="00E9671C" w:rsidRPr="009A79EB" w:rsidRDefault="00E9671C" w:rsidP="00AE7A7B">
            <w:pPr>
              <w:rPr>
                <w:rFonts w:eastAsia="仿宋_GB2312"/>
                <w:sz w:val="28"/>
                <w:szCs w:val="28"/>
              </w:rPr>
            </w:pPr>
          </w:p>
        </w:tc>
        <w:tc>
          <w:tcPr>
            <w:tcW w:w="960" w:type="pct"/>
            <w:vAlign w:val="center"/>
          </w:tcPr>
          <w:p w:rsidR="00E9671C" w:rsidRPr="009A79EB" w:rsidRDefault="00E9671C" w:rsidP="00AE7A7B">
            <w:pPr>
              <w:jc w:val="center"/>
              <w:rPr>
                <w:rFonts w:eastAsia="仿宋_GB2312"/>
                <w:sz w:val="28"/>
                <w:szCs w:val="28"/>
              </w:rPr>
            </w:pPr>
            <w:r w:rsidRPr="009A79EB">
              <w:rPr>
                <w:rFonts w:eastAsia="仿宋_GB2312" w:hint="eastAsia"/>
                <w:sz w:val="28"/>
                <w:szCs w:val="28"/>
              </w:rPr>
              <w:t>整改完成</w:t>
            </w:r>
            <w:r w:rsidRPr="009A79EB">
              <w:rPr>
                <w:rFonts w:eastAsia="仿宋_GB2312" w:hint="eastAsia"/>
                <w:sz w:val="28"/>
                <w:szCs w:val="28"/>
              </w:rPr>
              <w:t>/</w:t>
            </w:r>
          </w:p>
          <w:p w:rsidR="00E9671C" w:rsidRPr="009A79EB" w:rsidRDefault="00E9671C" w:rsidP="00AE7A7B">
            <w:pPr>
              <w:jc w:val="center"/>
              <w:rPr>
                <w:rFonts w:eastAsia="仿宋_GB2312"/>
                <w:sz w:val="28"/>
                <w:szCs w:val="28"/>
              </w:rPr>
            </w:pPr>
            <w:r w:rsidRPr="009A79EB">
              <w:rPr>
                <w:rFonts w:eastAsia="仿宋_GB2312" w:hint="eastAsia"/>
                <w:sz w:val="28"/>
                <w:szCs w:val="28"/>
              </w:rPr>
              <w:t>正在整改</w:t>
            </w:r>
          </w:p>
        </w:tc>
      </w:tr>
      <w:tr w:rsidR="00E9671C" w:rsidRPr="009A79EB" w:rsidTr="00E9671C">
        <w:trPr>
          <w:trHeight w:val="1248"/>
        </w:trPr>
        <w:tc>
          <w:tcPr>
            <w:tcW w:w="343" w:type="pct"/>
          </w:tcPr>
          <w:p w:rsidR="00E9671C" w:rsidRPr="009A79EB" w:rsidRDefault="00E9671C" w:rsidP="00AE7A7B">
            <w:pPr>
              <w:rPr>
                <w:sz w:val="28"/>
                <w:szCs w:val="28"/>
              </w:rPr>
            </w:pPr>
          </w:p>
        </w:tc>
        <w:tc>
          <w:tcPr>
            <w:tcW w:w="2115" w:type="pct"/>
          </w:tcPr>
          <w:p w:rsidR="00E9671C" w:rsidRPr="009A79EB" w:rsidRDefault="00E9671C" w:rsidP="00AE7A7B">
            <w:pPr>
              <w:rPr>
                <w:sz w:val="28"/>
                <w:szCs w:val="28"/>
              </w:rPr>
            </w:pPr>
          </w:p>
        </w:tc>
        <w:tc>
          <w:tcPr>
            <w:tcW w:w="1581" w:type="pct"/>
          </w:tcPr>
          <w:p w:rsidR="00E9671C" w:rsidRPr="009A79EB" w:rsidRDefault="00E9671C" w:rsidP="00AE7A7B">
            <w:pPr>
              <w:rPr>
                <w:sz w:val="28"/>
                <w:szCs w:val="28"/>
              </w:rPr>
            </w:pPr>
          </w:p>
        </w:tc>
        <w:tc>
          <w:tcPr>
            <w:tcW w:w="960" w:type="pct"/>
          </w:tcPr>
          <w:p w:rsidR="00E9671C" w:rsidRPr="009A79EB" w:rsidRDefault="00E9671C" w:rsidP="00AE7A7B">
            <w:pPr>
              <w:jc w:val="center"/>
              <w:rPr>
                <w:sz w:val="28"/>
                <w:szCs w:val="28"/>
              </w:rPr>
            </w:pPr>
          </w:p>
        </w:tc>
      </w:tr>
      <w:tr w:rsidR="00E9671C" w:rsidRPr="009A79EB" w:rsidTr="00E9671C">
        <w:trPr>
          <w:trHeight w:val="1248"/>
        </w:trPr>
        <w:tc>
          <w:tcPr>
            <w:tcW w:w="343" w:type="pct"/>
          </w:tcPr>
          <w:p w:rsidR="00E9671C" w:rsidRPr="009A79EB" w:rsidRDefault="00E9671C" w:rsidP="00AE7A7B">
            <w:pPr>
              <w:rPr>
                <w:sz w:val="28"/>
                <w:szCs w:val="28"/>
              </w:rPr>
            </w:pPr>
          </w:p>
        </w:tc>
        <w:tc>
          <w:tcPr>
            <w:tcW w:w="2115" w:type="pct"/>
          </w:tcPr>
          <w:p w:rsidR="00E9671C" w:rsidRPr="009A79EB" w:rsidRDefault="00E9671C" w:rsidP="00AE7A7B">
            <w:pPr>
              <w:rPr>
                <w:sz w:val="28"/>
                <w:szCs w:val="28"/>
              </w:rPr>
            </w:pPr>
          </w:p>
        </w:tc>
        <w:tc>
          <w:tcPr>
            <w:tcW w:w="1581" w:type="pct"/>
          </w:tcPr>
          <w:p w:rsidR="00E9671C" w:rsidRPr="009A79EB" w:rsidRDefault="00E9671C" w:rsidP="00AE7A7B">
            <w:pPr>
              <w:rPr>
                <w:sz w:val="28"/>
                <w:szCs w:val="28"/>
              </w:rPr>
            </w:pPr>
          </w:p>
        </w:tc>
        <w:tc>
          <w:tcPr>
            <w:tcW w:w="960" w:type="pct"/>
          </w:tcPr>
          <w:p w:rsidR="00E9671C" w:rsidRPr="009A79EB" w:rsidRDefault="00E9671C" w:rsidP="00AE7A7B">
            <w:pPr>
              <w:jc w:val="center"/>
              <w:rPr>
                <w:sz w:val="28"/>
                <w:szCs w:val="28"/>
              </w:rPr>
            </w:pPr>
          </w:p>
        </w:tc>
      </w:tr>
      <w:tr w:rsidR="00E9671C" w:rsidRPr="009A79EB" w:rsidTr="00E9671C">
        <w:trPr>
          <w:trHeight w:val="1248"/>
        </w:trPr>
        <w:tc>
          <w:tcPr>
            <w:tcW w:w="343" w:type="pct"/>
          </w:tcPr>
          <w:p w:rsidR="00E9671C" w:rsidRPr="009A79EB" w:rsidRDefault="00E9671C" w:rsidP="00AE7A7B">
            <w:pPr>
              <w:rPr>
                <w:sz w:val="28"/>
                <w:szCs w:val="28"/>
              </w:rPr>
            </w:pPr>
          </w:p>
        </w:tc>
        <w:tc>
          <w:tcPr>
            <w:tcW w:w="2115" w:type="pct"/>
          </w:tcPr>
          <w:p w:rsidR="00E9671C" w:rsidRPr="009A79EB" w:rsidRDefault="00E9671C" w:rsidP="00AE7A7B">
            <w:pPr>
              <w:rPr>
                <w:sz w:val="28"/>
                <w:szCs w:val="28"/>
              </w:rPr>
            </w:pPr>
          </w:p>
        </w:tc>
        <w:tc>
          <w:tcPr>
            <w:tcW w:w="1581" w:type="pct"/>
          </w:tcPr>
          <w:p w:rsidR="00E9671C" w:rsidRPr="009A79EB" w:rsidRDefault="00E9671C" w:rsidP="00AE7A7B">
            <w:pPr>
              <w:rPr>
                <w:sz w:val="28"/>
                <w:szCs w:val="28"/>
              </w:rPr>
            </w:pPr>
          </w:p>
        </w:tc>
        <w:tc>
          <w:tcPr>
            <w:tcW w:w="960" w:type="pct"/>
          </w:tcPr>
          <w:p w:rsidR="00E9671C" w:rsidRPr="009A79EB" w:rsidRDefault="00E9671C" w:rsidP="00AE7A7B">
            <w:pPr>
              <w:jc w:val="center"/>
              <w:rPr>
                <w:sz w:val="28"/>
                <w:szCs w:val="28"/>
              </w:rPr>
            </w:pPr>
          </w:p>
        </w:tc>
      </w:tr>
    </w:tbl>
    <w:p w:rsidR="00E9671C" w:rsidRPr="009A79EB" w:rsidRDefault="00E9671C" w:rsidP="00E9671C">
      <w:pPr>
        <w:spacing w:line="400" w:lineRule="exact"/>
        <w:rPr>
          <w:rFonts w:eastAsia="黑体" w:cs="黑体"/>
          <w:sz w:val="32"/>
          <w:szCs w:val="32"/>
        </w:rPr>
      </w:pPr>
      <w:r w:rsidRPr="009A79EB">
        <w:rPr>
          <w:rFonts w:eastAsia="仿宋_GB2312"/>
          <w:sz w:val="32"/>
          <w:szCs w:val="32"/>
        </w:rPr>
        <w:br w:type="page"/>
      </w:r>
      <w:r w:rsidRPr="009A79EB">
        <w:rPr>
          <w:rFonts w:eastAsia="黑体" w:hAnsi="黑体" w:cs="黑体" w:hint="eastAsia"/>
          <w:sz w:val="32"/>
          <w:szCs w:val="32"/>
        </w:rPr>
        <w:t>附件</w:t>
      </w:r>
      <w:r w:rsidRPr="009A79EB">
        <w:rPr>
          <w:rFonts w:eastAsia="黑体" w:cs="黑体" w:hint="eastAsia"/>
          <w:sz w:val="32"/>
          <w:szCs w:val="32"/>
        </w:rPr>
        <w:t>3</w:t>
      </w:r>
    </w:p>
    <w:p w:rsidR="00E9671C" w:rsidRPr="009A79EB" w:rsidRDefault="00E9671C" w:rsidP="00E9671C">
      <w:pPr>
        <w:spacing w:line="400" w:lineRule="exact"/>
        <w:rPr>
          <w:rFonts w:eastAsia="黑体"/>
          <w:sz w:val="32"/>
          <w:szCs w:val="32"/>
        </w:rPr>
      </w:pPr>
    </w:p>
    <w:p w:rsidR="00E9671C" w:rsidRPr="009A79EB" w:rsidRDefault="00E9671C" w:rsidP="00E9671C">
      <w:pPr>
        <w:spacing w:line="580" w:lineRule="exact"/>
        <w:jc w:val="center"/>
        <w:rPr>
          <w:rFonts w:eastAsia="方正小标宋简体"/>
          <w:bCs/>
          <w:sz w:val="44"/>
          <w:szCs w:val="44"/>
        </w:rPr>
      </w:pPr>
      <w:r w:rsidRPr="009A79EB">
        <w:rPr>
          <w:rFonts w:eastAsia="方正小标宋简体" w:hint="eastAsia"/>
          <w:bCs/>
          <w:sz w:val="44"/>
          <w:szCs w:val="44"/>
        </w:rPr>
        <w:t>执法检查情况表</w:t>
      </w:r>
    </w:p>
    <w:p w:rsidR="00E9671C" w:rsidRPr="009A79EB" w:rsidRDefault="00E9671C" w:rsidP="00E9671C">
      <w:pPr>
        <w:spacing w:line="580" w:lineRule="exact"/>
        <w:jc w:val="center"/>
        <w:rPr>
          <w:b/>
          <w:bCs/>
          <w:sz w:val="36"/>
          <w:szCs w:val="3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3678"/>
        <w:gridCol w:w="3678"/>
        <w:gridCol w:w="2977"/>
        <w:gridCol w:w="3321"/>
      </w:tblGrid>
      <w:tr w:rsidR="00E9671C" w:rsidRPr="009A79EB" w:rsidTr="00E9671C">
        <w:trPr>
          <w:trHeight w:val="1001"/>
        </w:trPr>
        <w:tc>
          <w:tcPr>
            <w:tcW w:w="1347"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停产停业整改企业名单</w:t>
            </w:r>
          </w:p>
        </w:tc>
        <w:tc>
          <w:tcPr>
            <w:tcW w:w="1347"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取缔关闭企业名单</w:t>
            </w:r>
          </w:p>
        </w:tc>
        <w:tc>
          <w:tcPr>
            <w:tcW w:w="1090"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罚款企业名单</w:t>
            </w:r>
          </w:p>
        </w:tc>
        <w:tc>
          <w:tcPr>
            <w:tcW w:w="1217" w:type="pct"/>
            <w:vAlign w:val="center"/>
          </w:tcPr>
          <w:p w:rsidR="00E9671C" w:rsidRPr="009A79EB" w:rsidRDefault="00E9671C" w:rsidP="00AE7A7B">
            <w:pPr>
              <w:jc w:val="center"/>
              <w:rPr>
                <w:rFonts w:eastAsia="黑体" w:cs="仿宋"/>
                <w:sz w:val="28"/>
                <w:szCs w:val="28"/>
              </w:rPr>
            </w:pPr>
            <w:r w:rsidRPr="009A79EB">
              <w:rPr>
                <w:rFonts w:eastAsia="黑体" w:hAnsi="黑体" w:cs="仿宋" w:hint="eastAsia"/>
                <w:sz w:val="28"/>
                <w:szCs w:val="28"/>
              </w:rPr>
              <w:t>罚款金额</w:t>
            </w:r>
          </w:p>
        </w:tc>
      </w:tr>
      <w:tr w:rsidR="00E9671C" w:rsidRPr="009A79EB" w:rsidTr="00E9671C">
        <w:trPr>
          <w:trHeight w:val="1001"/>
        </w:trPr>
        <w:tc>
          <w:tcPr>
            <w:tcW w:w="1347" w:type="pct"/>
          </w:tcPr>
          <w:p w:rsidR="00E9671C" w:rsidRPr="009A79EB" w:rsidRDefault="00E9671C" w:rsidP="00AE7A7B">
            <w:pPr>
              <w:spacing w:line="252" w:lineRule="auto"/>
              <w:ind w:left="23" w:right="164"/>
              <w:rPr>
                <w:szCs w:val="24"/>
              </w:rPr>
            </w:pPr>
          </w:p>
        </w:tc>
        <w:tc>
          <w:tcPr>
            <w:tcW w:w="1347" w:type="pct"/>
          </w:tcPr>
          <w:p w:rsidR="00E9671C" w:rsidRPr="009A79EB" w:rsidRDefault="00E9671C" w:rsidP="00AE7A7B">
            <w:pPr>
              <w:spacing w:line="252" w:lineRule="auto"/>
              <w:ind w:left="23" w:right="164"/>
              <w:rPr>
                <w:szCs w:val="24"/>
              </w:rPr>
            </w:pPr>
          </w:p>
        </w:tc>
        <w:tc>
          <w:tcPr>
            <w:tcW w:w="1090" w:type="pct"/>
          </w:tcPr>
          <w:p w:rsidR="00E9671C" w:rsidRPr="009A79EB" w:rsidRDefault="00E9671C" w:rsidP="00AE7A7B">
            <w:pPr>
              <w:spacing w:line="252" w:lineRule="auto"/>
              <w:ind w:left="23" w:right="164"/>
              <w:rPr>
                <w:sz w:val="30"/>
                <w:szCs w:val="30"/>
              </w:rPr>
            </w:pPr>
          </w:p>
        </w:tc>
        <w:tc>
          <w:tcPr>
            <w:tcW w:w="1217" w:type="pct"/>
          </w:tcPr>
          <w:p w:rsidR="00E9671C" w:rsidRPr="009A79EB" w:rsidRDefault="00E9671C" w:rsidP="00AE7A7B">
            <w:pPr>
              <w:spacing w:line="252" w:lineRule="auto"/>
              <w:ind w:left="23" w:right="164"/>
              <w:rPr>
                <w:sz w:val="30"/>
                <w:szCs w:val="30"/>
              </w:rPr>
            </w:pPr>
          </w:p>
        </w:tc>
      </w:tr>
      <w:tr w:rsidR="00E9671C" w:rsidRPr="009A79EB" w:rsidTr="00E9671C">
        <w:trPr>
          <w:trHeight w:val="1001"/>
        </w:trPr>
        <w:tc>
          <w:tcPr>
            <w:tcW w:w="1347" w:type="pct"/>
          </w:tcPr>
          <w:p w:rsidR="00E9671C" w:rsidRPr="009A79EB" w:rsidRDefault="00E9671C" w:rsidP="00AE7A7B">
            <w:pPr>
              <w:spacing w:line="252" w:lineRule="auto"/>
              <w:ind w:left="23" w:right="164"/>
              <w:rPr>
                <w:szCs w:val="24"/>
              </w:rPr>
            </w:pPr>
          </w:p>
        </w:tc>
        <w:tc>
          <w:tcPr>
            <w:tcW w:w="1347" w:type="pct"/>
          </w:tcPr>
          <w:p w:rsidR="00E9671C" w:rsidRPr="009A79EB" w:rsidRDefault="00E9671C" w:rsidP="00AE7A7B">
            <w:pPr>
              <w:spacing w:line="252" w:lineRule="auto"/>
              <w:ind w:left="23" w:right="164"/>
              <w:rPr>
                <w:szCs w:val="24"/>
              </w:rPr>
            </w:pPr>
          </w:p>
        </w:tc>
        <w:tc>
          <w:tcPr>
            <w:tcW w:w="1090" w:type="pct"/>
          </w:tcPr>
          <w:p w:rsidR="00E9671C" w:rsidRPr="009A79EB" w:rsidRDefault="00E9671C" w:rsidP="00AE7A7B">
            <w:pPr>
              <w:spacing w:line="252" w:lineRule="auto"/>
              <w:ind w:left="23" w:right="164"/>
              <w:rPr>
                <w:szCs w:val="24"/>
              </w:rPr>
            </w:pPr>
          </w:p>
        </w:tc>
        <w:tc>
          <w:tcPr>
            <w:tcW w:w="1217" w:type="pct"/>
          </w:tcPr>
          <w:p w:rsidR="00E9671C" w:rsidRPr="009A79EB" w:rsidRDefault="00E9671C" w:rsidP="00AE7A7B">
            <w:pPr>
              <w:spacing w:line="252" w:lineRule="auto"/>
              <w:ind w:left="23" w:right="164"/>
              <w:rPr>
                <w:szCs w:val="24"/>
              </w:rPr>
            </w:pPr>
          </w:p>
        </w:tc>
      </w:tr>
      <w:tr w:rsidR="00E9671C" w:rsidRPr="009A79EB" w:rsidTr="00E9671C">
        <w:trPr>
          <w:trHeight w:val="974"/>
        </w:trPr>
        <w:tc>
          <w:tcPr>
            <w:tcW w:w="1347" w:type="pct"/>
          </w:tcPr>
          <w:p w:rsidR="00E9671C" w:rsidRPr="009A79EB" w:rsidRDefault="00E9671C" w:rsidP="00AE7A7B">
            <w:pPr>
              <w:spacing w:line="252" w:lineRule="auto"/>
              <w:ind w:left="23" w:right="164"/>
              <w:rPr>
                <w:szCs w:val="24"/>
              </w:rPr>
            </w:pPr>
          </w:p>
        </w:tc>
        <w:tc>
          <w:tcPr>
            <w:tcW w:w="1347" w:type="pct"/>
          </w:tcPr>
          <w:p w:rsidR="00E9671C" w:rsidRPr="009A79EB" w:rsidRDefault="00E9671C" w:rsidP="00AE7A7B">
            <w:pPr>
              <w:spacing w:line="252" w:lineRule="auto"/>
              <w:ind w:left="23" w:right="164"/>
              <w:rPr>
                <w:szCs w:val="24"/>
              </w:rPr>
            </w:pPr>
          </w:p>
        </w:tc>
        <w:tc>
          <w:tcPr>
            <w:tcW w:w="1090" w:type="pct"/>
          </w:tcPr>
          <w:p w:rsidR="00E9671C" w:rsidRPr="009A79EB" w:rsidRDefault="00E9671C" w:rsidP="00AE7A7B">
            <w:pPr>
              <w:spacing w:line="252" w:lineRule="auto"/>
              <w:ind w:left="23" w:right="164"/>
              <w:rPr>
                <w:szCs w:val="24"/>
              </w:rPr>
            </w:pPr>
          </w:p>
        </w:tc>
        <w:tc>
          <w:tcPr>
            <w:tcW w:w="1217" w:type="pct"/>
          </w:tcPr>
          <w:p w:rsidR="00E9671C" w:rsidRPr="009A79EB" w:rsidRDefault="00E9671C" w:rsidP="00AE7A7B">
            <w:pPr>
              <w:spacing w:line="252" w:lineRule="auto"/>
              <w:ind w:left="23" w:right="164"/>
              <w:rPr>
                <w:szCs w:val="24"/>
              </w:rPr>
            </w:pPr>
          </w:p>
        </w:tc>
      </w:tr>
      <w:tr w:rsidR="00E9671C" w:rsidRPr="009A79EB" w:rsidTr="00E9671C">
        <w:trPr>
          <w:trHeight w:val="1001"/>
        </w:trPr>
        <w:tc>
          <w:tcPr>
            <w:tcW w:w="1347" w:type="pct"/>
          </w:tcPr>
          <w:p w:rsidR="00E9671C" w:rsidRPr="009A79EB" w:rsidRDefault="00E9671C" w:rsidP="00AE7A7B">
            <w:pPr>
              <w:spacing w:line="252" w:lineRule="auto"/>
              <w:ind w:left="23" w:right="164"/>
              <w:rPr>
                <w:szCs w:val="24"/>
              </w:rPr>
            </w:pPr>
          </w:p>
        </w:tc>
        <w:tc>
          <w:tcPr>
            <w:tcW w:w="1347" w:type="pct"/>
          </w:tcPr>
          <w:p w:rsidR="00E9671C" w:rsidRPr="009A79EB" w:rsidRDefault="00E9671C" w:rsidP="00AE7A7B">
            <w:pPr>
              <w:spacing w:line="252" w:lineRule="auto"/>
              <w:ind w:left="23" w:right="164"/>
              <w:rPr>
                <w:szCs w:val="24"/>
              </w:rPr>
            </w:pPr>
          </w:p>
        </w:tc>
        <w:tc>
          <w:tcPr>
            <w:tcW w:w="1090" w:type="pct"/>
          </w:tcPr>
          <w:p w:rsidR="00E9671C" w:rsidRPr="009A79EB" w:rsidRDefault="00E9671C" w:rsidP="00AE7A7B">
            <w:pPr>
              <w:spacing w:line="252" w:lineRule="auto"/>
              <w:ind w:left="23" w:right="164"/>
              <w:rPr>
                <w:szCs w:val="24"/>
              </w:rPr>
            </w:pPr>
          </w:p>
        </w:tc>
        <w:tc>
          <w:tcPr>
            <w:tcW w:w="1217" w:type="pct"/>
          </w:tcPr>
          <w:p w:rsidR="00E9671C" w:rsidRPr="009A79EB" w:rsidRDefault="00E9671C" w:rsidP="00AE7A7B">
            <w:pPr>
              <w:spacing w:line="252" w:lineRule="auto"/>
              <w:ind w:left="23" w:right="164"/>
              <w:rPr>
                <w:szCs w:val="24"/>
              </w:rPr>
            </w:pPr>
          </w:p>
        </w:tc>
      </w:tr>
    </w:tbl>
    <w:p w:rsidR="00792868" w:rsidRPr="009A79EB" w:rsidRDefault="00792868" w:rsidP="007548FD">
      <w:pPr>
        <w:spacing w:line="480" w:lineRule="exact"/>
        <w:ind w:rightChars="800" w:right="1680" w:firstLine="646"/>
        <w:jc w:val="right"/>
        <w:rPr>
          <w:rFonts w:eastAsia="仿宋_GB2312"/>
          <w:sz w:val="32"/>
          <w:szCs w:val="32"/>
        </w:rPr>
      </w:pPr>
    </w:p>
    <w:p w:rsidR="00792868" w:rsidRPr="009A79EB" w:rsidRDefault="00792868"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sectPr w:rsidR="00E9671C" w:rsidRPr="009A79EB" w:rsidSect="00E9671C">
          <w:pgSz w:w="16840" w:h="11907" w:orient="landscape" w:code="9"/>
          <w:pgMar w:top="1701" w:right="1701" w:bottom="1701" w:left="1701" w:header="777" w:footer="1418" w:gutter="0"/>
          <w:cols w:space="720"/>
          <w:docGrid w:type="lines" w:linePitch="312"/>
        </w:sectPr>
      </w:pPr>
    </w:p>
    <w:p w:rsidR="00792868" w:rsidRPr="009A79EB" w:rsidRDefault="00792868"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E9671C" w:rsidRPr="009A79EB" w:rsidRDefault="00E9671C" w:rsidP="007548FD">
      <w:pPr>
        <w:spacing w:line="480" w:lineRule="exact"/>
        <w:ind w:rightChars="800" w:right="1680" w:firstLine="646"/>
        <w:jc w:val="right"/>
        <w:rPr>
          <w:rFonts w:eastAsia="仿宋_GB2312"/>
          <w:sz w:val="32"/>
          <w:szCs w:val="32"/>
        </w:rPr>
      </w:pPr>
    </w:p>
    <w:p w:rsidR="00792868" w:rsidRPr="009A79EB" w:rsidRDefault="00792868" w:rsidP="007548FD">
      <w:pPr>
        <w:spacing w:line="480" w:lineRule="exact"/>
        <w:ind w:rightChars="800" w:right="1680" w:firstLine="646"/>
        <w:jc w:val="right"/>
        <w:rPr>
          <w:rFonts w:eastAsia="仿宋_GB2312"/>
          <w:sz w:val="32"/>
          <w:szCs w:val="32"/>
        </w:rPr>
      </w:pPr>
    </w:p>
    <w:p w:rsidR="00792868" w:rsidRPr="009A79EB" w:rsidRDefault="00792868" w:rsidP="007548FD">
      <w:pPr>
        <w:spacing w:line="480" w:lineRule="exact"/>
        <w:ind w:rightChars="800" w:right="1680" w:firstLine="646"/>
        <w:jc w:val="right"/>
        <w:rPr>
          <w:rFonts w:eastAsia="仿宋_GB2312"/>
          <w:sz w:val="32"/>
          <w:szCs w:val="32"/>
        </w:rPr>
      </w:pPr>
    </w:p>
    <w:p w:rsidR="00792868" w:rsidRPr="009A79EB" w:rsidRDefault="00792868" w:rsidP="007548FD">
      <w:pPr>
        <w:spacing w:line="480" w:lineRule="exact"/>
        <w:ind w:rightChars="800" w:right="1680" w:firstLine="646"/>
        <w:jc w:val="right"/>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E9671C" w:rsidRPr="009A79EB" w:rsidRDefault="00E9671C"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7548FD" w:rsidRPr="009A79EB" w:rsidRDefault="007548FD" w:rsidP="00F0199E">
      <w:pPr>
        <w:spacing w:line="20" w:lineRule="exact"/>
        <w:ind w:right="799"/>
        <w:textAlignment w:val="baseline"/>
        <w:rPr>
          <w:rFonts w:eastAsia="仿宋_GB2312"/>
          <w:sz w:val="32"/>
          <w:szCs w:val="32"/>
        </w:rPr>
      </w:pPr>
    </w:p>
    <w:p w:rsidR="00246F16" w:rsidRPr="009A79EB" w:rsidRDefault="00246F16"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E70672" w:rsidRPr="009A79EB" w:rsidRDefault="00E70672" w:rsidP="00F0199E">
      <w:pPr>
        <w:spacing w:line="20" w:lineRule="exact"/>
        <w:ind w:right="799"/>
        <w:textAlignment w:val="baseline"/>
        <w:rPr>
          <w:rFonts w:eastAsia="仿宋_GB2312"/>
          <w:sz w:val="32"/>
          <w:szCs w:val="32"/>
        </w:rPr>
      </w:pPr>
    </w:p>
    <w:p w:rsidR="00F0199E" w:rsidRPr="009A79EB" w:rsidRDefault="00F0199E" w:rsidP="00F0199E">
      <w:pPr>
        <w:spacing w:line="20" w:lineRule="exact"/>
        <w:ind w:right="799"/>
        <w:textAlignment w:val="baseline"/>
        <w:rPr>
          <w:rFonts w:eastAsia="仿宋_GB2312"/>
          <w:sz w:val="32"/>
          <w:szCs w:val="32"/>
        </w:rPr>
      </w:pPr>
    </w:p>
    <w:p w:rsidR="00F0199E" w:rsidRPr="009A79EB" w:rsidRDefault="00F0199E" w:rsidP="00F0199E">
      <w:pPr>
        <w:spacing w:line="20" w:lineRule="exact"/>
        <w:ind w:right="799"/>
        <w:textAlignment w:val="baseline"/>
        <w:rPr>
          <w:rFonts w:eastAsia="仿宋_GB2312"/>
          <w:sz w:val="32"/>
          <w:szCs w:val="32"/>
        </w:rPr>
      </w:pPr>
    </w:p>
    <w:p w:rsidR="00F0199E" w:rsidRPr="009A79EB" w:rsidRDefault="00F0199E" w:rsidP="00F0199E">
      <w:pPr>
        <w:spacing w:line="20" w:lineRule="exact"/>
        <w:ind w:right="799"/>
        <w:textAlignment w:val="baseline"/>
        <w:rPr>
          <w:rFonts w:eastAsia="仿宋_GB2312"/>
          <w:sz w:val="32"/>
          <w:szCs w:val="32"/>
        </w:rPr>
      </w:pPr>
    </w:p>
    <w:p w:rsidR="00F0199E" w:rsidRPr="009A79EB" w:rsidRDefault="00F0199E" w:rsidP="00F0199E">
      <w:pPr>
        <w:spacing w:line="20" w:lineRule="exact"/>
        <w:ind w:right="799"/>
        <w:textAlignment w:val="baseline"/>
        <w:rPr>
          <w:rFonts w:eastAsia="仿宋_GB2312"/>
          <w:sz w:val="32"/>
          <w:szCs w:val="32"/>
        </w:rPr>
      </w:pPr>
    </w:p>
    <w:p w:rsidR="000675B0" w:rsidRPr="009A79EB" w:rsidRDefault="000675B0" w:rsidP="00F0199E">
      <w:pPr>
        <w:spacing w:line="20" w:lineRule="exact"/>
        <w:ind w:right="799"/>
        <w:textAlignment w:val="baseline"/>
        <w:rPr>
          <w:rFonts w:eastAsia="仿宋_GB2312"/>
          <w:sz w:val="32"/>
          <w:szCs w:val="32"/>
        </w:rPr>
      </w:pPr>
    </w:p>
    <w:p w:rsidR="000675B0" w:rsidRPr="009A79EB" w:rsidRDefault="000675B0" w:rsidP="00F0199E">
      <w:pPr>
        <w:spacing w:line="20" w:lineRule="exact"/>
        <w:ind w:right="799"/>
        <w:textAlignment w:val="baseline"/>
        <w:rPr>
          <w:rFonts w:eastAsia="仿宋_GB2312"/>
          <w:sz w:val="32"/>
          <w:szCs w:val="32"/>
        </w:rPr>
      </w:pPr>
    </w:p>
    <w:p w:rsidR="000675B0" w:rsidRPr="009A79EB" w:rsidRDefault="000675B0" w:rsidP="00F0199E">
      <w:pPr>
        <w:spacing w:line="20" w:lineRule="exact"/>
        <w:ind w:right="799"/>
        <w:textAlignment w:val="baseline"/>
        <w:rPr>
          <w:rFonts w:eastAsia="仿宋_GB2312"/>
          <w:sz w:val="32"/>
          <w:szCs w:val="32"/>
        </w:rPr>
      </w:pPr>
    </w:p>
    <w:p w:rsidR="000675B0" w:rsidRPr="009A79EB" w:rsidRDefault="000675B0" w:rsidP="00F0199E">
      <w:pPr>
        <w:spacing w:line="20" w:lineRule="exact"/>
        <w:ind w:right="799"/>
        <w:textAlignment w:val="baseline"/>
        <w:rPr>
          <w:rFonts w:eastAsia="仿宋_GB2312"/>
          <w:sz w:val="32"/>
          <w:szCs w:val="32"/>
        </w:rPr>
      </w:pPr>
    </w:p>
    <w:p w:rsidR="00F0199E" w:rsidRPr="009A79EB" w:rsidRDefault="00F0199E" w:rsidP="00F0199E">
      <w:pPr>
        <w:spacing w:line="20" w:lineRule="exact"/>
        <w:ind w:right="799"/>
        <w:textAlignment w:val="baseline"/>
        <w:rPr>
          <w:rFonts w:eastAsia="仿宋_GB2312"/>
          <w:sz w:val="32"/>
          <w:szCs w:val="32"/>
        </w:rPr>
      </w:pPr>
    </w:p>
    <w:p w:rsidR="005E7F7A" w:rsidRPr="009A79EB" w:rsidRDefault="005E7F7A" w:rsidP="00F0199E">
      <w:pPr>
        <w:spacing w:line="20" w:lineRule="exact"/>
        <w:ind w:right="799"/>
        <w:textAlignment w:val="baseline"/>
        <w:rPr>
          <w:rFonts w:eastAsia="仿宋_GB2312"/>
          <w:sz w:val="32"/>
          <w:szCs w:val="32"/>
        </w:rPr>
      </w:pPr>
    </w:p>
    <w:p w:rsidR="00185119" w:rsidRPr="009A79EB" w:rsidRDefault="00185119" w:rsidP="00F0199E">
      <w:pPr>
        <w:spacing w:line="20" w:lineRule="exact"/>
        <w:ind w:right="799"/>
        <w:textAlignment w:val="baseline"/>
        <w:rPr>
          <w:rFonts w:eastAsia="仿宋_GB2312"/>
          <w:sz w:val="32"/>
          <w:szCs w:val="32"/>
        </w:rPr>
      </w:pPr>
    </w:p>
    <w:p w:rsidR="00F0199E" w:rsidRPr="009A79EB" w:rsidRDefault="00F0199E" w:rsidP="00F0199E">
      <w:pPr>
        <w:pStyle w:val="a4"/>
        <w:spacing w:line="160" w:lineRule="exact"/>
        <w:rPr>
          <w:rFonts w:ascii="Times New Roman" w:eastAsia="仿宋_GB2312" w:hAnsi="Times New Roman"/>
          <w:sz w:val="32"/>
        </w:rPr>
      </w:pPr>
      <w:r w:rsidRPr="009A79EB">
        <w:rPr>
          <w:rFonts w:ascii="Times New Roman" w:eastAsia="仿宋_GB2312" w:hAnsi="Times New Roman"/>
          <w:sz w:val="32"/>
        </w:rPr>
        <w:t>────</w:t>
      </w:r>
      <w:r w:rsidR="00B27C9B" w:rsidRPr="009A79EB">
        <w:rPr>
          <w:rFonts w:ascii="Times New Roman" w:eastAsia="仿宋_GB2312" w:hAnsi="Times New Roman"/>
          <w:sz w:val="32"/>
        </w:rPr>
        <w:t>───────────────────────────────</w:t>
      </w:r>
      <w:r w:rsidR="00E70672" w:rsidRPr="009A79EB">
        <w:rPr>
          <w:rFonts w:ascii="Times New Roman" w:eastAsia="仿宋_GB2312" w:hAnsi="Times New Roman"/>
          <w:sz w:val="32"/>
        </w:rPr>
        <w:t>──</w:t>
      </w:r>
    </w:p>
    <w:p w:rsidR="00F0199E" w:rsidRPr="009A79EB" w:rsidRDefault="00F0199E" w:rsidP="007548FD">
      <w:pPr>
        <w:spacing w:line="400" w:lineRule="exact"/>
        <w:ind w:leftChars="150" w:left="1155" w:rightChars="150" w:right="315" w:hangingChars="300" w:hanging="840"/>
        <w:rPr>
          <w:rFonts w:eastAsia="仿宋_GB2312"/>
          <w:sz w:val="28"/>
          <w:szCs w:val="28"/>
        </w:rPr>
      </w:pPr>
      <w:r w:rsidRPr="009A79EB">
        <w:rPr>
          <w:rFonts w:eastAsia="仿宋_GB2312" w:hint="eastAsia"/>
          <w:sz w:val="28"/>
          <w:szCs w:val="28"/>
        </w:rPr>
        <w:t>抄送：</w:t>
      </w:r>
      <w:r w:rsidR="002C0E49">
        <w:rPr>
          <w:rFonts w:eastAsia="仿宋_GB2312" w:hint="eastAsia"/>
          <w:sz w:val="28"/>
          <w:szCs w:val="28"/>
        </w:rPr>
        <w:t>晋江市水利局。</w:t>
      </w:r>
    </w:p>
    <w:p w:rsidR="00F0199E" w:rsidRPr="009A79EB" w:rsidRDefault="00F0199E" w:rsidP="00F0199E">
      <w:pPr>
        <w:pStyle w:val="a4"/>
        <w:spacing w:line="160" w:lineRule="exact"/>
        <w:rPr>
          <w:rFonts w:ascii="Times New Roman" w:eastAsia="仿宋_GB2312" w:hAnsi="Times New Roman"/>
          <w:sz w:val="32"/>
        </w:rPr>
      </w:pPr>
      <w:r w:rsidRPr="009A79EB">
        <w:rPr>
          <w:rFonts w:ascii="Times New Roman" w:eastAsia="仿宋_GB2312" w:hAnsi="Times New Roman"/>
          <w:sz w:val="32"/>
        </w:rPr>
        <w:t>────</w:t>
      </w:r>
      <w:r w:rsidR="00B27C9B" w:rsidRPr="009A79EB">
        <w:rPr>
          <w:rFonts w:ascii="Times New Roman" w:eastAsia="仿宋_GB2312" w:hAnsi="Times New Roman"/>
          <w:sz w:val="32"/>
        </w:rPr>
        <w:t>───────────────────────────────</w:t>
      </w:r>
      <w:r w:rsidR="00E70672" w:rsidRPr="009A79EB">
        <w:rPr>
          <w:rFonts w:ascii="Times New Roman" w:eastAsia="仿宋_GB2312" w:hAnsi="Times New Roman"/>
          <w:sz w:val="32"/>
        </w:rPr>
        <w:t>──</w:t>
      </w:r>
    </w:p>
    <w:p w:rsidR="00F0199E" w:rsidRPr="009A79EB" w:rsidRDefault="00F0199E" w:rsidP="007548FD">
      <w:pPr>
        <w:spacing w:line="400" w:lineRule="exact"/>
        <w:ind w:leftChars="150" w:left="1155" w:rightChars="150" w:right="315" w:hangingChars="300" w:hanging="840"/>
        <w:rPr>
          <w:rFonts w:eastAsia="仿宋_GB2312"/>
          <w:sz w:val="28"/>
          <w:szCs w:val="28"/>
        </w:rPr>
      </w:pPr>
      <w:r w:rsidRPr="009A79EB">
        <w:rPr>
          <w:rFonts w:eastAsia="仿宋_GB2312" w:hint="eastAsia"/>
          <w:sz w:val="28"/>
          <w:szCs w:val="28"/>
        </w:rPr>
        <w:t>磁灶镇</w:t>
      </w:r>
      <w:r w:rsidR="002211B4" w:rsidRPr="009A79EB">
        <w:rPr>
          <w:rFonts w:eastAsia="仿宋_GB2312" w:hint="eastAsia"/>
          <w:sz w:val="28"/>
          <w:szCs w:val="28"/>
        </w:rPr>
        <w:t>人民政府</w:t>
      </w:r>
      <w:r w:rsidRPr="009A79EB">
        <w:rPr>
          <w:rFonts w:eastAsia="仿宋_GB2312"/>
          <w:sz w:val="28"/>
          <w:szCs w:val="28"/>
        </w:rPr>
        <w:t xml:space="preserve">       </w:t>
      </w:r>
      <w:r w:rsidRPr="009A79EB">
        <w:rPr>
          <w:rFonts w:eastAsia="仿宋_GB2312" w:hint="eastAsia"/>
          <w:sz w:val="28"/>
          <w:szCs w:val="28"/>
        </w:rPr>
        <w:t xml:space="preserve"> </w:t>
      </w:r>
      <w:r w:rsidR="00DA3179" w:rsidRPr="009A79EB">
        <w:rPr>
          <w:rFonts w:eastAsia="仿宋_GB2312"/>
          <w:sz w:val="28"/>
          <w:szCs w:val="28"/>
        </w:rPr>
        <w:t xml:space="preserve"> </w:t>
      </w:r>
      <w:r w:rsidR="00FF7E7A" w:rsidRPr="009A79EB">
        <w:rPr>
          <w:rFonts w:eastAsia="仿宋_GB2312" w:hint="eastAsia"/>
          <w:sz w:val="28"/>
          <w:szCs w:val="28"/>
        </w:rPr>
        <w:t xml:space="preserve">  </w:t>
      </w:r>
      <w:r w:rsidR="007548FD" w:rsidRPr="009A79EB">
        <w:rPr>
          <w:rFonts w:eastAsia="仿宋_GB2312" w:hint="eastAsia"/>
          <w:sz w:val="28"/>
          <w:szCs w:val="28"/>
        </w:rPr>
        <w:t xml:space="preserve">       </w:t>
      </w:r>
      <w:r w:rsidR="002C0E49">
        <w:rPr>
          <w:rFonts w:eastAsia="仿宋_GB2312" w:hint="eastAsia"/>
          <w:sz w:val="28"/>
          <w:szCs w:val="28"/>
        </w:rPr>
        <w:t xml:space="preserve">  </w:t>
      </w:r>
      <w:r w:rsidR="00FF7E7A" w:rsidRPr="009A79EB">
        <w:rPr>
          <w:rFonts w:eastAsia="仿宋_GB2312" w:hint="eastAsia"/>
          <w:sz w:val="28"/>
          <w:szCs w:val="28"/>
        </w:rPr>
        <w:t xml:space="preserve"> </w:t>
      </w:r>
      <w:r w:rsidRPr="009A79EB">
        <w:rPr>
          <w:rFonts w:eastAsia="仿宋_GB2312"/>
          <w:sz w:val="28"/>
          <w:szCs w:val="28"/>
        </w:rPr>
        <w:t xml:space="preserve"> </w:t>
      </w:r>
      <w:r w:rsidRPr="009A79EB">
        <w:rPr>
          <w:rFonts w:eastAsia="仿宋_GB2312" w:hint="eastAsia"/>
          <w:sz w:val="28"/>
          <w:szCs w:val="28"/>
        </w:rPr>
        <w:t xml:space="preserve"> </w:t>
      </w:r>
      <w:r w:rsidRPr="009A79EB">
        <w:rPr>
          <w:rFonts w:eastAsia="仿宋_GB2312"/>
          <w:sz w:val="28"/>
          <w:szCs w:val="28"/>
        </w:rPr>
        <w:t>20</w:t>
      </w:r>
      <w:r w:rsidR="002358A2" w:rsidRPr="009A79EB">
        <w:rPr>
          <w:rFonts w:eastAsia="仿宋_GB2312" w:hint="eastAsia"/>
          <w:sz w:val="28"/>
          <w:szCs w:val="28"/>
        </w:rPr>
        <w:t>20</w:t>
      </w:r>
      <w:r w:rsidRPr="009A79EB">
        <w:rPr>
          <w:rFonts w:eastAsia="仿宋_GB2312" w:hint="eastAsia"/>
          <w:sz w:val="28"/>
          <w:szCs w:val="28"/>
        </w:rPr>
        <w:t>年</w:t>
      </w:r>
      <w:r w:rsidR="002C0E49">
        <w:rPr>
          <w:rFonts w:eastAsia="仿宋_GB2312" w:hint="eastAsia"/>
          <w:sz w:val="28"/>
          <w:szCs w:val="28"/>
        </w:rPr>
        <w:t>4</w:t>
      </w:r>
      <w:r w:rsidRPr="009A79EB">
        <w:rPr>
          <w:rFonts w:eastAsia="仿宋_GB2312" w:hint="eastAsia"/>
          <w:sz w:val="28"/>
          <w:szCs w:val="28"/>
        </w:rPr>
        <w:t>月</w:t>
      </w:r>
      <w:r w:rsidR="002C0E49">
        <w:rPr>
          <w:rFonts w:eastAsia="仿宋_GB2312" w:hint="eastAsia"/>
          <w:sz w:val="28"/>
          <w:szCs w:val="28"/>
        </w:rPr>
        <w:t>13</w:t>
      </w:r>
      <w:r w:rsidRPr="009A79EB">
        <w:rPr>
          <w:rFonts w:eastAsia="仿宋_GB2312" w:hint="eastAsia"/>
          <w:sz w:val="28"/>
          <w:szCs w:val="28"/>
        </w:rPr>
        <w:t>日印发</w:t>
      </w:r>
    </w:p>
    <w:p w:rsidR="00F0199E" w:rsidRPr="009A79EB" w:rsidRDefault="00F0199E" w:rsidP="00F0199E">
      <w:pPr>
        <w:pStyle w:val="a4"/>
        <w:spacing w:line="160" w:lineRule="exact"/>
        <w:rPr>
          <w:rFonts w:ascii="Times New Roman" w:eastAsia="仿宋_GB2312" w:hAnsi="Times New Roman"/>
          <w:sz w:val="32"/>
        </w:rPr>
      </w:pPr>
      <w:r w:rsidRPr="009A79EB">
        <w:rPr>
          <w:rFonts w:ascii="Times New Roman" w:eastAsia="仿宋_GB2312" w:hAnsi="Times New Roman"/>
          <w:sz w:val="32"/>
        </w:rPr>
        <w:t>────</w:t>
      </w:r>
      <w:r w:rsidR="00B27C9B" w:rsidRPr="009A79EB">
        <w:rPr>
          <w:rFonts w:ascii="Times New Roman" w:eastAsia="仿宋_GB2312" w:hAnsi="Times New Roman"/>
          <w:sz w:val="32"/>
        </w:rPr>
        <w:t>───────────────────────────────</w:t>
      </w:r>
      <w:r w:rsidR="00E70672" w:rsidRPr="009A79EB">
        <w:rPr>
          <w:rFonts w:ascii="Times New Roman" w:eastAsia="仿宋_GB2312" w:hAnsi="Times New Roman"/>
          <w:sz w:val="32"/>
        </w:rPr>
        <w:t>──</w:t>
      </w:r>
    </w:p>
    <w:sectPr w:rsidR="00F0199E" w:rsidRPr="009A79EB" w:rsidSect="00E9671C">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71C" w:rsidRDefault="00E9671C">
      <w:r>
        <w:separator/>
      </w:r>
    </w:p>
  </w:endnote>
  <w:endnote w:type="continuationSeparator" w:id="0">
    <w:p w:rsidR="00E9671C" w:rsidRDefault="00E96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64" w:rsidRPr="00792868" w:rsidRDefault="002E2664"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365361"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365361" w:rsidRPr="005A2F83">
      <w:rPr>
        <w:rStyle w:val="a3"/>
        <w:rFonts w:ascii="仿宋_GB2312" w:eastAsia="仿宋_GB2312" w:hAnsi="宋体" w:hint="eastAsia"/>
        <w:sz w:val="28"/>
        <w:szCs w:val="28"/>
      </w:rPr>
      <w:fldChar w:fldCharType="separate"/>
    </w:r>
    <w:r w:rsidR="00B316F5">
      <w:rPr>
        <w:rStyle w:val="a3"/>
        <w:rFonts w:ascii="仿宋_GB2312" w:eastAsia="仿宋_GB2312" w:hAnsi="宋体"/>
        <w:noProof/>
        <w:sz w:val="28"/>
        <w:szCs w:val="28"/>
      </w:rPr>
      <w:t>2</w:t>
    </w:r>
    <w:r w:rsidR="00365361"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2E2664" w:rsidRDefault="002E2664"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A7" w:rsidRPr="00792868" w:rsidRDefault="009B70A7" w:rsidP="009B70A7">
    <w:pPr>
      <w:pStyle w:val="a5"/>
      <w:framePr w:wrap="around" w:vAnchor="text" w:hAnchor="margin" w:xAlign="outside" w:y="1"/>
      <w:ind w:rightChars="150" w:right="315"/>
      <w:jc w:val="right"/>
      <w:rPr>
        <w:rStyle w:val="a3"/>
        <w:rFonts w:ascii="宋体" w:hAnsi="宋体" w:hint="eastAsia"/>
        <w:sz w:val="28"/>
        <w:szCs w:val="28"/>
      </w:rPr>
    </w:pPr>
    <w:r>
      <w:rPr>
        <w:rStyle w:val="a3"/>
        <w:rFonts w:ascii="宋体" w:hAnsi="宋体" w:hint="eastAsia"/>
        <w:sz w:val="28"/>
        <w:szCs w:val="28"/>
      </w:rPr>
      <w:t xml:space="preserve">— </w:t>
    </w:r>
    <w:r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Pr="005A2F83">
      <w:rPr>
        <w:rStyle w:val="a3"/>
        <w:rFonts w:ascii="仿宋_GB2312" w:eastAsia="仿宋_GB2312" w:hAnsi="宋体" w:hint="eastAsia"/>
        <w:sz w:val="28"/>
        <w:szCs w:val="28"/>
      </w:rPr>
      <w:fldChar w:fldCharType="separate"/>
    </w:r>
    <w:r w:rsidR="00B20FD4">
      <w:rPr>
        <w:rStyle w:val="a3"/>
        <w:rFonts w:ascii="仿宋_GB2312" w:eastAsia="仿宋_GB2312" w:hAnsi="宋体"/>
        <w:noProof/>
        <w:sz w:val="28"/>
        <w:szCs w:val="28"/>
      </w:rPr>
      <w:t>1</w:t>
    </w:r>
    <w:r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2E2664" w:rsidRDefault="002E2664"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71C" w:rsidRDefault="00E9671C">
      <w:r>
        <w:separator/>
      </w:r>
    </w:p>
  </w:footnote>
  <w:footnote w:type="continuationSeparator" w:id="0">
    <w:p w:rsidR="00E9671C" w:rsidRDefault="00E967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NotTrackMoves/>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79EB"/>
    <w:rsid w:val="00000C0A"/>
    <w:rsid w:val="00032901"/>
    <w:rsid w:val="00047314"/>
    <w:rsid w:val="000675B0"/>
    <w:rsid w:val="00081380"/>
    <w:rsid w:val="00096F9A"/>
    <w:rsid w:val="000B6051"/>
    <w:rsid w:val="00103E2E"/>
    <w:rsid w:val="0011760A"/>
    <w:rsid w:val="00134BD5"/>
    <w:rsid w:val="001402B9"/>
    <w:rsid w:val="00172740"/>
    <w:rsid w:val="00185119"/>
    <w:rsid w:val="001A071C"/>
    <w:rsid w:val="001A2CB1"/>
    <w:rsid w:val="001B01B0"/>
    <w:rsid w:val="001E5D99"/>
    <w:rsid w:val="001E610E"/>
    <w:rsid w:val="001F1291"/>
    <w:rsid w:val="001F189F"/>
    <w:rsid w:val="001F71E5"/>
    <w:rsid w:val="001F7388"/>
    <w:rsid w:val="002211B4"/>
    <w:rsid w:val="002358A2"/>
    <w:rsid w:val="00246F16"/>
    <w:rsid w:val="00257425"/>
    <w:rsid w:val="002C0E49"/>
    <w:rsid w:val="002D6B1D"/>
    <w:rsid w:val="002E2664"/>
    <w:rsid w:val="002F2253"/>
    <w:rsid w:val="00331A23"/>
    <w:rsid w:val="003366B3"/>
    <w:rsid w:val="003435D4"/>
    <w:rsid w:val="003541E0"/>
    <w:rsid w:val="003545F6"/>
    <w:rsid w:val="00365361"/>
    <w:rsid w:val="00395EBB"/>
    <w:rsid w:val="003A52F9"/>
    <w:rsid w:val="003B00B0"/>
    <w:rsid w:val="003C160F"/>
    <w:rsid w:val="003C3E07"/>
    <w:rsid w:val="003C44B0"/>
    <w:rsid w:val="003C5688"/>
    <w:rsid w:val="003C71DF"/>
    <w:rsid w:val="003D6D9F"/>
    <w:rsid w:val="003E6291"/>
    <w:rsid w:val="003F1A4D"/>
    <w:rsid w:val="003F3252"/>
    <w:rsid w:val="0042367B"/>
    <w:rsid w:val="0044110A"/>
    <w:rsid w:val="0049276D"/>
    <w:rsid w:val="00493E65"/>
    <w:rsid w:val="00495277"/>
    <w:rsid w:val="004B130A"/>
    <w:rsid w:val="004B30A1"/>
    <w:rsid w:val="00510DA0"/>
    <w:rsid w:val="00520054"/>
    <w:rsid w:val="005303C0"/>
    <w:rsid w:val="005749DC"/>
    <w:rsid w:val="00586F93"/>
    <w:rsid w:val="005A2F83"/>
    <w:rsid w:val="005B3820"/>
    <w:rsid w:val="005D0B59"/>
    <w:rsid w:val="005D2D23"/>
    <w:rsid w:val="005E7F7A"/>
    <w:rsid w:val="00622CF7"/>
    <w:rsid w:val="00661539"/>
    <w:rsid w:val="00681C7B"/>
    <w:rsid w:val="006B5BEA"/>
    <w:rsid w:val="006C56BB"/>
    <w:rsid w:val="006E4820"/>
    <w:rsid w:val="007104DC"/>
    <w:rsid w:val="00730777"/>
    <w:rsid w:val="007548FD"/>
    <w:rsid w:val="007814B9"/>
    <w:rsid w:val="00792868"/>
    <w:rsid w:val="007E3B90"/>
    <w:rsid w:val="00816518"/>
    <w:rsid w:val="00865438"/>
    <w:rsid w:val="008815E7"/>
    <w:rsid w:val="008A5EB6"/>
    <w:rsid w:val="008D2B5A"/>
    <w:rsid w:val="008E0729"/>
    <w:rsid w:val="008E12CC"/>
    <w:rsid w:val="008E3B84"/>
    <w:rsid w:val="008E4260"/>
    <w:rsid w:val="008F0647"/>
    <w:rsid w:val="00905E4D"/>
    <w:rsid w:val="00971F7E"/>
    <w:rsid w:val="009826F7"/>
    <w:rsid w:val="009A79EB"/>
    <w:rsid w:val="009B70A7"/>
    <w:rsid w:val="009E6AF4"/>
    <w:rsid w:val="009F1C2E"/>
    <w:rsid w:val="00A27A35"/>
    <w:rsid w:val="00A31191"/>
    <w:rsid w:val="00A3295D"/>
    <w:rsid w:val="00A34A0E"/>
    <w:rsid w:val="00A534BE"/>
    <w:rsid w:val="00A61FBA"/>
    <w:rsid w:val="00AB38A9"/>
    <w:rsid w:val="00AB7AC7"/>
    <w:rsid w:val="00AE020E"/>
    <w:rsid w:val="00AF2860"/>
    <w:rsid w:val="00B20733"/>
    <w:rsid w:val="00B20FD4"/>
    <w:rsid w:val="00B23691"/>
    <w:rsid w:val="00B27C9B"/>
    <w:rsid w:val="00B316F5"/>
    <w:rsid w:val="00B34548"/>
    <w:rsid w:val="00B46C6C"/>
    <w:rsid w:val="00B47E63"/>
    <w:rsid w:val="00B52356"/>
    <w:rsid w:val="00B8667A"/>
    <w:rsid w:val="00BC303A"/>
    <w:rsid w:val="00BC4653"/>
    <w:rsid w:val="00BF3BDF"/>
    <w:rsid w:val="00C42BFC"/>
    <w:rsid w:val="00C85BE4"/>
    <w:rsid w:val="00C86F3A"/>
    <w:rsid w:val="00CA13D2"/>
    <w:rsid w:val="00CA6AD1"/>
    <w:rsid w:val="00D03A3E"/>
    <w:rsid w:val="00D0521B"/>
    <w:rsid w:val="00D541D9"/>
    <w:rsid w:val="00D6798D"/>
    <w:rsid w:val="00D801BD"/>
    <w:rsid w:val="00DA2723"/>
    <w:rsid w:val="00DA3179"/>
    <w:rsid w:val="00DB4767"/>
    <w:rsid w:val="00DC70B0"/>
    <w:rsid w:val="00E16A9E"/>
    <w:rsid w:val="00E20217"/>
    <w:rsid w:val="00E4477B"/>
    <w:rsid w:val="00E50D10"/>
    <w:rsid w:val="00E70672"/>
    <w:rsid w:val="00E74F30"/>
    <w:rsid w:val="00E8129A"/>
    <w:rsid w:val="00E936A9"/>
    <w:rsid w:val="00E9671C"/>
    <w:rsid w:val="00EA3B5E"/>
    <w:rsid w:val="00EC3B72"/>
    <w:rsid w:val="00EE0C26"/>
    <w:rsid w:val="00EE0DF5"/>
    <w:rsid w:val="00EF57BC"/>
    <w:rsid w:val="00F0199E"/>
    <w:rsid w:val="00F01DAC"/>
    <w:rsid w:val="00F13E0A"/>
    <w:rsid w:val="00F43493"/>
    <w:rsid w:val="00F45AEE"/>
    <w:rsid w:val="00F53D32"/>
    <w:rsid w:val="00F8303D"/>
    <w:rsid w:val="00F837C5"/>
    <w:rsid w:val="00F8704B"/>
    <w:rsid w:val="00F90D27"/>
    <w:rsid w:val="00FC30F9"/>
    <w:rsid w:val="00FE421E"/>
    <w:rsid w:val="00FF27C4"/>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semiHidden/>
    <w:rsid w:val="006C56BB"/>
    <w:rPr>
      <w:sz w:val="18"/>
      <w:szCs w:val="18"/>
    </w:rPr>
  </w:style>
  <w:style w:type="paragraph" w:customStyle="1" w:styleId="Char">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link w:val="Char0"/>
    <w:rsid w:val="00F0199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autoRedefine/>
    <w:rsid w:val="0011760A"/>
    <w:pPr>
      <w:widowControl/>
      <w:spacing w:after="160" w:line="240" w:lineRule="exact"/>
      <w:jc w:val="left"/>
    </w:pPr>
    <w:rPr>
      <w:rFonts w:ascii="Verdana" w:eastAsia="仿宋_GB2312" w:hAnsi="Verdana"/>
      <w:kern w:val="0"/>
      <w:sz w:val="24"/>
      <w:lang w:eastAsia="en-US"/>
    </w:rPr>
  </w:style>
  <w:style w:type="character" w:customStyle="1" w:styleId="Char0">
    <w:name w:val="页眉 Char"/>
    <w:basedOn w:val="a0"/>
    <w:link w:val="ab"/>
    <w:rsid w:val="00E9671C"/>
    <w:rPr>
      <w:kern w:val="2"/>
      <w:sz w:val="18"/>
      <w:szCs w:val="18"/>
    </w:r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0.100\&#24635;&#25991;&#20214;&#22841;\2020&#24180;\&#25919;&#24220;&#21457;&#25991;\&#26187;&#30913;&#25919;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晋磁政2020</Template>
  <TotalTime>40</TotalTime>
  <Pages>12</Pages>
  <Words>770</Words>
  <Characters>4393</Characters>
  <Application>Microsoft Office Word</Application>
  <DocSecurity>0</DocSecurity>
  <PresentationFormat/>
  <Lines>36</Lines>
  <Paragraphs>10</Paragraphs>
  <Slides>0</Slides>
  <Notes>0</Notes>
  <HiddenSlides>0</HiddenSlides>
  <MMClips>0</MMClips>
  <ScaleCrop>false</ScaleCrop>
  <Company>磁灶镇政府</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11</cp:revision>
  <cp:lastPrinted>2020-04-22T08:09:00Z</cp:lastPrinted>
  <dcterms:created xsi:type="dcterms:W3CDTF">2020-04-13T08:43:00Z</dcterms:created>
  <dcterms:modified xsi:type="dcterms:W3CDTF">2020-04-22T08:09:00Z</dcterms:modified>
</cp:coreProperties>
</file>