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8D5607" w:rsidRDefault="0011760A" w:rsidP="0011760A">
      <w:pPr>
        <w:spacing w:before="1000" w:line="860" w:lineRule="exact"/>
        <w:ind w:right="421"/>
        <w:jc w:val="right"/>
        <w:rPr>
          <w:rFonts w:eastAsia="仿宋_GB2312"/>
          <w:sz w:val="32"/>
          <w:szCs w:val="32"/>
        </w:rPr>
      </w:pPr>
    </w:p>
    <w:p w:rsidR="0011760A" w:rsidRPr="008D5607" w:rsidRDefault="0011760A" w:rsidP="0011760A">
      <w:pPr>
        <w:spacing w:line="860" w:lineRule="exact"/>
        <w:jc w:val="center"/>
        <w:rPr>
          <w:sz w:val="70"/>
          <w:szCs w:val="70"/>
        </w:rPr>
      </w:pPr>
    </w:p>
    <w:p w:rsidR="0011760A" w:rsidRPr="008D5607" w:rsidRDefault="0011760A" w:rsidP="0011760A">
      <w:pPr>
        <w:spacing w:line="860" w:lineRule="exact"/>
        <w:jc w:val="center"/>
        <w:rPr>
          <w:sz w:val="70"/>
          <w:szCs w:val="70"/>
        </w:rPr>
      </w:pPr>
    </w:p>
    <w:p w:rsidR="0011760A" w:rsidRPr="008D5607" w:rsidRDefault="0011760A" w:rsidP="0011760A">
      <w:pPr>
        <w:spacing w:line="860" w:lineRule="exact"/>
        <w:jc w:val="center"/>
        <w:rPr>
          <w:sz w:val="70"/>
          <w:szCs w:val="70"/>
        </w:rPr>
      </w:pPr>
    </w:p>
    <w:p w:rsidR="0011760A" w:rsidRPr="008D5607" w:rsidRDefault="0011760A" w:rsidP="0011760A">
      <w:pPr>
        <w:pStyle w:val="a4"/>
        <w:spacing w:line="600" w:lineRule="exact"/>
        <w:ind w:leftChars="100" w:left="210" w:rightChars="100" w:right="210"/>
        <w:jc w:val="center"/>
        <w:rPr>
          <w:rFonts w:ascii="Times New Roman" w:eastAsia="楷体_GB2312" w:hAnsi="Times New Roman"/>
          <w:sz w:val="32"/>
          <w:szCs w:val="32"/>
        </w:rPr>
      </w:pPr>
      <w:r w:rsidRPr="008D5607">
        <w:rPr>
          <w:rFonts w:ascii="Times New Roman" w:eastAsia="仿宋_GB2312" w:hAnsi="Times New Roman" w:hint="eastAsia"/>
          <w:sz w:val="32"/>
          <w:szCs w:val="32"/>
        </w:rPr>
        <w:t>晋磁政〔</w:t>
      </w:r>
      <w:r w:rsidRPr="008D5607">
        <w:rPr>
          <w:rFonts w:ascii="Times New Roman" w:eastAsia="仿宋_GB2312" w:hAnsi="Times New Roman"/>
          <w:sz w:val="32"/>
          <w:szCs w:val="32"/>
        </w:rPr>
        <w:t>201</w:t>
      </w:r>
      <w:r w:rsidR="00AB38A9" w:rsidRPr="008D5607">
        <w:rPr>
          <w:rFonts w:ascii="Times New Roman" w:eastAsia="仿宋_GB2312" w:hAnsi="Times New Roman" w:hint="eastAsia"/>
          <w:sz w:val="32"/>
          <w:szCs w:val="32"/>
        </w:rPr>
        <w:t>9</w:t>
      </w:r>
      <w:r w:rsidRPr="008D5607">
        <w:rPr>
          <w:rFonts w:ascii="Times New Roman" w:eastAsia="仿宋_GB2312" w:hAnsi="Times New Roman" w:hint="eastAsia"/>
          <w:sz w:val="32"/>
          <w:szCs w:val="32"/>
        </w:rPr>
        <w:t>〕</w:t>
      </w:r>
      <w:r w:rsidR="00993036">
        <w:rPr>
          <w:rFonts w:ascii="Times New Roman" w:eastAsia="仿宋_GB2312" w:hAnsi="Times New Roman" w:hint="eastAsia"/>
          <w:sz w:val="32"/>
          <w:szCs w:val="32"/>
        </w:rPr>
        <w:t>143</w:t>
      </w:r>
      <w:r w:rsidRPr="008D5607">
        <w:rPr>
          <w:rFonts w:ascii="Times New Roman" w:eastAsia="仿宋_GB2312" w:hAnsi="Times New Roman" w:hint="eastAsia"/>
          <w:sz w:val="32"/>
          <w:szCs w:val="32"/>
        </w:rPr>
        <w:t>号</w:t>
      </w:r>
    </w:p>
    <w:p w:rsidR="0011760A" w:rsidRPr="008D5607" w:rsidRDefault="0011760A" w:rsidP="0011760A">
      <w:pPr>
        <w:spacing w:line="640" w:lineRule="exact"/>
        <w:jc w:val="center"/>
        <w:rPr>
          <w:rFonts w:eastAsia="仿宋_GB2312"/>
          <w:sz w:val="32"/>
          <w:szCs w:val="32"/>
        </w:rPr>
      </w:pPr>
    </w:p>
    <w:p w:rsidR="0011760A" w:rsidRPr="008D5607" w:rsidRDefault="0011760A" w:rsidP="0011760A">
      <w:pPr>
        <w:spacing w:line="640" w:lineRule="exact"/>
        <w:jc w:val="center"/>
        <w:rPr>
          <w:rFonts w:eastAsia="仿宋_GB2312"/>
          <w:sz w:val="32"/>
          <w:szCs w:val="32"/>
        </w:rPr>
      </w:pPr>
    </w:p>
    <w:p w:rsidR="001715EC" w:rsidRDefault="00B27C9B" w:rsidP="008D5607">
      <w:pPr>
        <w:spacing w:line="600" w:lineRule="exact"/>
        <w:jc w:val="center"/>
        <w:textAlignment w:val="baseline"/>
        <w:rPr>
          <w:rFonts w:eastAsia="方正小标宋简体"/>
          <w:color w:val="000000"/>
          <w:sz w:val="44"/>
          <w:szCs w:val="44"/>
        </w:rPr>
      </w:pPr>
      <w:r w:rsidRPr="008D5607">
        <w:rPr>
          <w:rFonts w:eastAsia="方正小标宋简体"/>
          <w:color w:val="000000"/>
          <w:sz w:val="44"/>
          <w:szCs w:val="44"/>
        </w:rPr>
        <w:t>磁灶镇人民政府</w:t>
      </w:r>
      <w:r w:rsidR="00BC4653" w:rsidRPr="008D5607">
        <w:rPr>
          <w:rFonts w:eastAsia="方正小标宋简体" w:hint="eastAsia"/>
          <w:color w:val="000000"/>
          <w:sz w:val="44"/>
          <w:szCs w:val="44"/>
        </w:rPr>
        <w:t>关于</w:t>
      </w:r>
      <w:r w:rsidR="008D5607" w:rsidRPr="008D5607">
        <w:rPr>
          <w:rFonts w:eastAsia="方正小标宋简体"/>
          <w:color w:val="000000"/>
          <w:sz w:val="44"/>
          <w:szCs w:val="44"/>
        </w:rPr>
        <w:t>印发磁灶镇</w:t>
      </w:r>
      <w:r w:rsidR="008D5607" w:rsidRPr="008D5607">
        <w:rPr>
          <w:rFonts w:eastAsia="方正小标宋简体" w:hint="eastAsia"/>
          <w:color w:val="000000"/>
          <w:sz w:val="44"/>
          <w:szCs w:val="44"/>
        </w:rPr>
        <w:t>深化开展</w:t>
      </w:r>
    </w:p>
    <w:p w:rsidR="001715EC" w:rsidRDefault="008D5607" w:rsidP="008D5607">
      <w:pPr>
        <w:spacing w:line="600" w:lineRule="exact"/>
        <w:jc w:val="center"/>
        <w:textAlignment w:val="baseline"/>
        <w:rPr>
          <w:rFonts w:eastAsia="方正小标宋简体"/>
          <w:color w:val="000000"/>
          <w:sz w:val="44"/>
          <w:szCs w:val="44"/>
        </w:rPr>
      </w:pPr>
      <w:r w:rsidRPr="008D5607">
        <w:rPr>
          <w:rFonts w:eastAsia="方正小标宋简体"/>
          <w:color w:val="000000"/>
          <w:sz w:val="44"/>
          <w:szCs w:val="44"/>
        </w:rPr>
        <w:t>散乱污</w:t>
      </w:r>
      <w:r w:rsidRPr="008D5607">
        <w:rPr>
          <w:rFonts w:eastAsia="方正小标宋简体" w:hint="eastAsia"/>
          <w:color w:val="000000"/>
          <w:sz w:val="44"/>
          <w:szCs w:val="44"/>
        </w:rPr>
        <w:t>非法加工点</w:t>
      </w:r>
      <w:r w:rsidRPr="008D5607">
        <w:rPr>
          <w:rFonts w:eastAsia="方正小标宋简体"/>
          <w:color w:val="000000"/>
          <w:sz w:val="44"/>
          <w:szCs w:val="44"/>
        </w:rPr>
        <w:t>专项整治</w:t>
      </w:r>
    </w:p>
    <w:p w:rsidR="00BC4653" w:rsidRPr="008D5607" w:rsidRDefault="008D5607" w:rsidP="008D5607">
      <w:pPr>
        <w:spacing w:line="600" w:lineRule="exact"/>
        <w:jc w:val="center"/>
        <w:textAlignment w:val="baseline"/>
        <w:rPr>
          <w:rFonts w:eastAsia="方正小标宋简体"/>
          <w:color w:val="000000"/>
          <w:sz w:val="44"/>
          <w:szCs w:val="44"/>
        </w:rPr>
      </w:pPr>
      <w:r w:rsidRPr="008D5607">
        <w:rPr>
          <w:rFonts w:eastAsia="方正小标宋简体" w:hint="eastAsia"/>
          <w:color w:val="000000"/>
          <w:sz w:val="44"/>
          <w:szCs w:val="44"/>
        </w:rPr>
        <w:t>行动</w:t>
      </w:r>
      <w:r w:rsidRPr="008D5607">
        <w:rPr>
          <w:rFonts w:eastAsia="方正小标宋简体"/>
          <w:color w:val="000000"/>
          <w:sz w:val="44"/>
          <w:szCs w:val="44"/>
        </w:rPr>
        <w:t>方案</w:t>
      </w:r>
      <w:r w:rsidR="00BC4653" w:rsidRPr="008D5607">
        <w:rPr>
          <w:rFonts w:eastAsia="方正小标宋简体" w:hint="eastAsia"/>
          <w:color w:val="000000"/>
          <w:sz w:val="44"/>
          <w:szCs w:val="44"/>
        </w:rPr>
        <w:t>的通知</w:t>
      </w:r>
    </w:p>
    <w:p w:rsidR="00F0199E" w:rsidRPr="008D5607" w:rsidRDefault="00F0199E" w:rsidP="001B01B0">
      <w:pPr>
        <w:spacing w:line="600" w:lineRule="exact"/>
        <w:rPr>
          <w:rFonts w:eastAsia="方正小标宋简体"/>
          <w:sz w:val="32"/>
          <w:szCs w:val="32"/>
        </w:rPr>
      </w:pPr>
    </w:p>
    <w:p w:rsidR="008D5607" w:rsidRPr="008D5607" w:rsidRDefault="008D5607" w:rsidP="008D5607">
      <w:pPr>
        <w:spacing w:line="560" w:lineRule="exact"/>
        <w:rPr>
          <w:rFonts w:eastAsia="仿宋_GB2312" w:cs="仿宋_GB2312"/>
          <w:sz w:val="32"/>
          <w:szCs w:val="32"/>
        </w:rPr>
      </w:pPr>
      <w:r w:rsidRPr="008D5607">
        <w:rPr>
          <w:rFonts w:eastAsia="仿宋_GB2312" w:cs="仿宋_GB2312" w:hint="eastAsia"/>
          <w:sz w:val="32"/>
          <w:szCs w:val="32"/>
        </w:rPr>
        <w:t>各村（社区），镇机关有关单位，镇直有关单位：</w:t>
      </w:r>
    </w:p>
    <w:p w:rsidR="00F0199E" w:rsidRPr="008D5607" w:rsidRDefault="008D5607" w:rsidP="008D5607">
      <w:pPr>
        <w:pStyle w:val="a4"/>
        <w:snapToGrid w:val="0"/>
        <w:spacing w:line="600" w:lineRule="exact"/>
        <w:ind w:firstLineChars="200" w:firstLine="640"/>
        <w:textAlignment w:val="baseline"/>
        <w:rPr>
          <w:rFonts w:ascii="Times New Roman" w:eastAsia="仿宋_GB2312" w:hAnsi="Times New Roman"/>
          <w:sz w:val="32"/>
          <w:szCs w:val="32"/>
        </w:rPr>
      </w:pPr>
      <w:r w:rsidRPr="008D5607">
        <w:rPr>
          <w:rFonts w:ascii="Times New Roman" w:eastAsia="仿宋_GB2312" w:hAnsi="Times New Roman" w:cs="仿宋_GB2312" w:hint="eastAsia"/>
          <w:sz w:val="32"/>
          <w:szCs w:val="32"/>
        </w:rPr>
        <w:t>现将《磁灶镇深化开展“散乱污”非法加工点专项整治行动方案》印发给你们，请认真</w:t>
      </w:r>
      <w:r w:rsidR="00E405DE">
        <w:rPr>
          <w:rFonts w:ascii="Times New Roman" w:eastAsia="仿宋_GB2312" w:hAnsi="Times New Roman" w:cs="仿宋_GB2312" w:hint="eastAsia"/>
          <w:sz w:val="32"/>
          <w:szCs w:val="32"/>
        </w:rPr>
        <w:t>抓好落实</w:t>
      </w:r>
      <w:r w:rsidRPr="008D5607">
        <w:rPr>
          <w:rFonts w:ascii="Times New Roman" w:eastAsia="仿宋_GB2312" w:hAnsi="Times New Roman" w:cs="仿宋_GB2312" w:hint="eastAsia"/>
          <w:sz w:val="32"/>
          <w:szCs w:val="32"/>
        </w:rPr>
        <w:t>。</w:t>
      </w:r>
    </w:p>
    <w:p w:rsidR="007548FD" w:rsidRPr="008D5607" w:rsidRDefault="007548FD" w:rsidP="001B01B0">
      <w:pPr>
        <w:spacing w:line="600" w:lineRule="exact"/>
        <w:ind w:rightChars="600" w:right="1260" w:firstLine="646"/>
        <w:jc w:val="right"/>
        <w:rPr>
          <w:rFonts w:eastAsia="仿宋_GB2312"/>
          <w:sz w:val="32"/>
          <w:szCs w:val="32"/>
        </w:rPr>
      </w:pPr>
    </w:p>
    <w:p w:rsidR="007548FD" w:rsidRPr="008D5607" w:rsidRDefault="007548FD" w:rsidP="001B01B0">
      <w:pPr>
        <w:spacing w:line="600" w:lineRule="exact"/>
        <w:ind w:rightChars="600" w:right="1260" w:firstLine="646"/>
        <w:jc w:val="right"/>
        <w:rPr>
          <w:rFonts w:eastAsia="仿宋_GB2312"/>
          <w:sz w:val="32"/>
          <w:szCs w:val="32"/>
        </w:rPr>
      </w:pPr>
    </w:p>
    <w:p w:rsidR="00246F16" w:rsidRPr="008D5607" w:rsidRDefault="001E5D99" w:rsidP="00E405DE">
      <w:pPr>
        <w:spacing w:line="600" w:lineRule="exact"/>
        <w:ind w:rightChars="742" w:right="1558" w:firstLine="646"/>
        <w:jc w:val="right"/>
        <w:rPr>
          <w:rFonts w:eastAsia="仿宋_GB2312"/>
          <w:sz w:val="32"/>
          <w:szCs w:val="32"/>
        </w:rPr>
      </w:pPr>
      <w:r w:rsidRPr="008D5607">
        <w:rPr>
          <w:rFonts w:eastAsia="仿宋_GB2312" w:hint="eastAsia"/>
          <w:sz w:val="32"/>
          <w:szCs w:val="32"/>
        </w:rPr>
        <w:t>磁灶镇人民政府</w:t>
      </w:r>
    </w:p>
    <w:p w:rsidR="00B27C9B" w:rsidRPr="008D5607" w:rsidRDefault="007548FD" w:rsidP="00064BF7">
      <w:pPr>
        <w:spacing w:beforeLines="100" w:line="600" w:lineRule="exact"/>
        <w:ind w:rightChars="674" w:right="1415" w:firstLine="646"/>
        <w:jc w:val="right"/>
        <w:rPr>
          <w:rFonts w:eastAsia="仿宋_GB2312"/>
          <w:sz w:val="32"/>
          <w:szCs w:val="32"/>
        </w:rPr>
      </w:pPr>
      <w:r w:rsidRPr="008D5607">
        <w:rPr>
          <w:rFonts w:eastAsia="仿宋_GB2312" w:hint="eastAsia"/>
          <w:sz w:val="32"/>
          <w:szCs w:val="32"/>
        </w:rPr>
        <w:t>201</w:t>
      </w:r>
      <w:r w:rsidR="00AB38A9" w:rsidRPr="008D5607">
        <w:rPr>
          <w:rFonts w:eastAsia="仿宋_GB2312" w:hint="eastAsia"/>
          <w:sz w:val="32"/>
          <w:szCs w:val="32"/>
        </w:rPr>
        <w:t>9</w:t>
      </w:r>
      <w:r w:rsidRPr="008D5607">
        <w:rPr>
          <w:rFonts w:eastAsia="仿宋_GB2312" w:hint="eastAsia"/>
          <w:sz w:val="32"/>
          <w:szCs w:val="32"/>
        </w:rPr>
        <w:t>年</w:t>
      </w:r>
      <w:r w:rsidR="00E405DE">
        <w:rPr>
          <w:rFonts w:eastAsia="仿宋_GB2312" w:hint="eastAsia"/>
          <w:sz w:val="32"/>
          <w:szCs w:val="32"/>
        </w:rPr>
        <w:t>11</w:t>
      </w:r>
      <w:r w:rsidRPr="008D5607">
        <w:rPr>
          <w:rFonts w:eastAsia="仿宋_GB2312" w:hint="eastAsia"/>
          <w:sz w:val="32"/>
          <w:szCs w:val="32"/>
        </w:rPr>
        <w:t>月</w:t>
      </w:r>
      <w:r w:rsidR="00E405DE">
        <w:rPr>
          <w:rFonts w:eastAsia="仿宋_GB2312" w:hint="eastAsia"/>
          <w:sz w:val="32"/>
          <w:szCs w:val="32"/>
        </w:rPr>
        <w:t>27</w:t>
      </w:r>
      <w:r w:rsidRPr="008D5607">
        <w:rPr>
          <w:rFonts w:eastAsia="仿宋_GB2312" w:hint="eastAsia"/>
          <w:sz w:val="32"/>
          <w:szCs w:val="32"/>
        </w:rPr>
        <w:t>日</w:t>
      </w:r>
    </w:p>
    <w:p w:rsidR="008D5607" w:rsidRPr="008D5607" w:rsidRDefault="008D5607" w:rsidP="008D5607">
      <w:pPr>
        <w:spacing w:line="600" w:lineRule="exact"/>
        <w:jc w:val="center"/>
        <w:rPr>
          <w:rFonts w:eastAsia="方正小标宋简体"/>
          <w:bCs/>
          <w:sz w:val="44"/>
          <w:szCs w:val="44"/>
        </w:rPr>
      </w:pPr>
      <w:r w:rsidRPr="008D5607">
        <w:rPr>
          <w:rFonts w:eastAsia="方正小标宋简体" w:hint="eastAsia"/>
          <w:bCs/>
          <w:sz w:val="44"/>
          <w:szCs w:val="44"/>
        </w:rPr>
        <w:lastRenderedPageBreak/>
        <w:t>磁灶镇深化开展“散乱污”非法加工点</w:t>
      </w:r>
    </w:p>
    <w:p w:rsidR="008D5607" w:rsidRPr="008D5607" w:rsidRDefault="008D5607" w:rsidP="008D5607">
      <w:pPr>
        <w:spacing w:line="600" w:lineRule="exact"/>
        <w:jc w:val="center"/>
        <w:rPr>
          <w:rFonts w:eastAsia="方正小标宋简体"/>
          <w:bCs/>
          <w:sz w:val="44"/>
          <w:szCs w:val="44"/>
        </w:rPr>
      </w:pPr>
      <w:r w:rsidRPr="008D5607">
        <w:rPr>
          <w:rFonts w:eastAsia="方正小标宋简体" w:hint="eastAsia"/>
          <w:bCs/>
          <w:sz w:val="44"/>
          <w:szCs w:val="44"/>
        </w:rPr>
        <w:t>专项整治行动方案</w:t>
      </w:r>
    </w:p>
    <w:p w:rsidR="008D5607" w:rsidRPr="008D5607" w:rsidRDefault="008D5607" w:rsidP="008D5607">
      <w:pPr>
        <w:spacing w:line="600" w:lineRule="exact"/>
        <w:jc w:val="center"/>
        <w:rPr>
          <w:rFonts w:eastAsia="方正小标宋简体"/>
          <w:szCs w:val="32"/>
        </w:rPr>
      </w:pPr>
    </w:p>
    <w:p w:rsidR="008D5607" w:rsidRPr="008D5607" w:rsidRDefault="008D5607" w:rsidP="008D5607">
      <w:pPr>
        <w:spacing w:line="600" w:lineRule="exact"/>
        <w:ind w:firstLineChars="200" w:firstLine="640"/>
        <w:rPr>
          <w:rFonts w:eastAsia="仿宋_GB2312" w:cs="仿宋_GB2312"/>
          <w:sz w:val="32"/>
          <w:szCs w:val="32"/>
        </w:rPr>
      </w:pPr>
      <w:r w:rsidRPr="008D5607">
        <w:rPr>
          <w:rFonts w:eastAsia="仿宋_GB2312" w:cs="仿宋_GB2312" w:hint="eastAsia"/>
          <w:sz w:val="32"/>
          <w:szCs w:val="32"/>
        </w:rPr>
        <w:t>为贯彻落实</w:t>
      </w:r>
      <w:smartTag w:uri="urn:schemas-microsoft-com:office:smarttags" w:element="chsdate">
        <w:smartTagPr>
          <w:attr w:name="IsROCDate" w:val="False"/>
          <w:attr w:name="IsLunarDate" w:val="False"/>
          <w:attr w:name="Day" w:val="23"/>
          <w:attr w:name="Month" w:val="8"/>
          <w:attr w:name="Year" w:val="2019"/>
        </w:smartTagPr>
        <w:r w:rsidRPr="008D5607">
          <w:rPr>
            <w:rFonts w:eastAsia="仿宋_GB2312" w:cs="仿宋_GB2312" w:hint="eastAsia"/>
            <w:sz w:val="32"/>
            <w:szCs w:val="32"/>
          </w:rPr>
          <w:t>8</w:t>
        </w:r>
        <w:r w:rsidRPr="008D5607">
          <w:rPr>
            <w:rFonts w:eastAsia="仿宋_GB2312" w:cs="仿宋_GB2312" w:hint="eastAsia"/>
            <w:sz w:val="32"/>
            <w:szCs w:val="32"/>
          </w:rPr>
          <w:t>月</w:t>
        </w:r>
        <w:r w:rsidRPr="008D5607">
          <w:rPr>
            <w:rFonts w:eastAsia="仿宋_GB2312" w:cs="仿宋_GB2312" w:hint="eastAsia"/>
            <w:sz w:val="32"/>
            <w:szCs w:val="32"/>
          </w:rPr>
          <w:t>23</w:t>
        </w:r>
        <w:r w:rsidRPr="008D5607">
          <w:rPr>
            <w:rFonts w:eastAsia="仿宋_GB2312" w:cs="仿宋_GB2312" w:hint="eastAsia"/>
            <w:sz w:val="32"/>
            <w:szCs w:val="32"/>
          </w:rPr>
          <w:t>日</w:t>
        </w:r>
      </w:smartTag>
      <w:r w:rsidRPr="008D5607">
        <w:rPr>
          <w:rFonts w:eastAsia="仿宋_GB2312" w:cs="仿宋_GB2312" w:hint="eastAsia"/>
          <w:sz w:val="32"/>
          <w:szCs w:val="32"/>
        </w:rPr>
        <w:t>市配合第二轮中央生态环境保护督察工作专题会议精神，进一步提升我镇生态环境质量，切实保障人民群众环境权益，推动第二轮中央生态环境保护督察群众反映的信访件问题立整立改、举一反三，依据《晋江市深化开展“散乱污”非法加工点专项整治行动方案》，决定深化开展“散乱污”非法加工点专项整治行动，特制定本方案。</w:t>
      </w:r>
    </w:p>
    <w:p w:rsidR="008D5607" w:rsidRPr="008D5607" w:rsidRDefault="008D5607" w:rsidP="008D5607">
      <w:pPr>
        <w:spacing w:line="600" w:lineRule="exact"/>
        <w:ind w:firstLineChars="200" w:firstLine="640"/>
        <w:rPr>
          <w:rFonts w:eastAsia="黑体"/>
          <w:sz w:val="32"/>
          <w:szCs w:val="32"/>
        </w:rPr>
      </w:pPr>
      <w:r w:rsidRPr="008D5607">
        <w:rPr>
          <w:rFonts w:eastAsia="黑体" w:hAnsi="黑体" w:hint="eastAsia"/>
          <w:sz w:val="32"/>
          <w:szCs w:val="32"/>
        </w:rPr>
        <w:t>一、整治范围</w:t>
      </w:r>
    </w:p>
    <w:p w:rsidR="008D5607" w:rsidRPr="008D5607" w:rsidRDefault="008D5607" w:rsidP="008D5607">
      <w:pPr>
        <w:spacing w:line="600" w:lineRule="exact"/>
        <w:ind w:firstLineChars="200" w:firstLine="640"/>
        <w:rPr>
          <w:rFonts w:eastAsia="仿宋_GB2312" w:cs="仿宋_GB2312"/>
          <w:sz w:val="32"/>
          <w:szCs w:val="32"/>
        </w:rPr>
      </w:pPr>
      <w:r w:rsidRPr="008D5607">
        <w:rPr>
          <w:rFonts w:eastAsia="楷体_GB2312" w:cs="仿宋_GB2312" w:hint="eastAsia"/>
          <w:sz w:val="32"/>
          <w:szCs w:val="32"/>
        </w:rPr>
        <w:t>（一）界定标准：</w:t>
      </w:r>
      <w:r w:rsidRPr="008D5607">
        <w:rPr>
          <w:rFonts w:eastAsia="仿宋_GB2312" w:cs="仿宋_GB2312" w:hint="eastAsia"/>
          <w:sz w:val="32"/>
          <w:szCs w:val="32"/>
        </w:rPr>
        <w:t>本方案中“散乱污”非法加工点的“散”是指不符合城乡规划、土地利用规划、产业布局规划的加工点；“乱”是指不符合产业政策、应办而未办理相关审批手续、违法违规建设、违规生产经营以及擅自改变地上附着物性质进行非法生产的加工点或加工点集群；“污”是指无环境污染防治措施或者污染防治设施不完备、无法对产生的污染物进行有效收集、无组织排放严重的加工点，以及污染防治设施不具备达标排放能力的加工点。</w:t>
      </w:r>
    </w:p>
    <w:p w:rsidR="008D5607" w:rsidRPr="008D5607" w:rsidRDefault="008D5607" w:rsidP="008D5607">
      <w:pPr>
        <w:spacing w:line="600" w:lineRule="exact"/>
        <w:ind w:firstLineChars="200" w:firstLine="640"/>
        <w:rPr>
          <w:rFonts w:eastAsia="仿宋_GB2312" w:cs="仿宋_GB2312"/>
          <w:sz w:val="32"/>
          <w:szCs w:val="32"/>
        </w:rPr>
      </w:pPr>
      <w:r w:rsidRPr="008D5607">
        <w:rPr>
          <w:rFonts w:eastAsia="楷体_GB2312" w:cs="仿宋_GB2312" w:hint="eastAsia"/>
          <w:sz w:val="32"/>
          <w:szCs w:val="32"/>
        </w:rPr>
        <w:t>（二）整治对象：</w:t>
      </w:r>
      <w:r w:rsidRPr="008D5607">
        <w:rPr>
          <w:rFonts w:eastAsia="仿宋_GB2312" w:cs="仿宋_GB2312" w:hint="eastAsia"/>
          <w:sz w:val="32"/>
          <w:szCs w:val="32"/>
        </w:rPr>
        <w:t>国家禁止建设的“十五小”和“新五小”、中央生态环保督察群众反映的以及对大气、水域、土壤环境造成污染的非法加工点。主要包括但不限于：废塑料加工、化工桶回收加工、漂布清洗、碎布磨粒、小石材、小印</w:t>
      </w:r>
      <w:r w:rsidRPr="008D5607">
        <w:rPr>
          <w:rFonts w:eastAsia="仿宋_GB2312" w:cs="仿宋_GB2312" w:hint="eastAsia"/>
          <w:sz w:val="32"/>
          <w:szCs w:val="32"/>
        </w:rPr>
        <w:lastRenderedPageBreak/>
        <w:t>花、机砖、洗砂等行业。</w:t>
      </w:r>
    </w:p>
    <w:p w:rsidR="008D5607" w:rsidRPr="008D5607" w:rsidRDefault="008D5607" w:rsidP="008D5607">
      <w:pPr>
        <w:spacing w:line="600" w:lineRule="exact"/>
        <w:ind w:firstLineChars="200" w:firstLine="640"/>
        <w:rPr>
          <w:rFonts w:eastAsia="黑体"/>
          <w:sz w:val="32"/>
          <w:szCs w:val="32"/>
        </w:rPr>
      </w:pPr>
      <w:r w:rsidRPr="008D5607">
        <w:rPr>
          <w:rFonts w:eastAsia="黑体" w:hAnsi="黑体" w:hint="eastAsia"/>
          <w:sz w:val="32"/>
          <w:szCs w:val="32"/>
        </w:rPr>
        <w:t>二、整治目标</w:t>
      </w:r>
    </w:p>
    <w:p w:rsidR="008D5607" w:rsidRPr="008D5607" w:rsidRDefault="008D5607" w:rsidP="008D5607">
      <w:pPr>
        <w:spacing w:line="600" w:lineRule="exact"/>
        <w:ind w:firstLineChars="200" w:firstLine="640"/>
        <w:rPr>
          <w:rFonts w:eastAsia="仿宋_GB2312" w:cs="仿宋_GB2312"/>
          <w:sz w:val="32"/>
          <w:szCs w:val="32"/>
        </w:rPr>
      </w:pPr>
      <w:r w:rsidRPr="008D5607">
        <w:rPr>
          <w:rFonts w:eastAsia="仿宋_GB2312" w:cs="仿宋_GB2312" w:hint="eastAsia"/>
          <w:sz w:val="32"/>
          <w:szCs w:val="32"/>
        </w:rPr>
        <w:t>各</w:t>
      </w:r>
      <w:r w:rsidR="00C92577" w:rsidRPr="008D5607">
        <w:rPr>
          <w:rFonts w:eastAsia="仿宋_GB2312" w:cs="仿宋_GB2312" w:hint="eastAsia"/>
          <w:sz w:val="32"/>
          <w:szCs w:val="32"/>
        </w:rPr>
        <w:t>村（社区）、</w:t>
      </w:r>
      <w:r w:rsidRPr="008D5607">
        <w:rPr>
          <w:rFonts w:eastAsia="仿宋_GB2312" w:cs="仿宋_GB2312" w:hint="eastAsia"/>
          <w:sz w:val="32"/>
          <w:szCs w:val="32"/>
        </w:rPr>
        <w:t>工作点（含印刷基地办）是各自辖区“散乱污”非法加工点专项整治的实施主体，环保中队、企业服务中心、</w:t>
      </w:r>
      <w:r w:rsidR="00064BF7">
        <w:rPr>
          <w:rFonts w:eastAsia="仿宋_GB2312" w:cs="仿宋_GB2312" w:hint="eastAsia"/>
          <w:sz w:val="32"/>
          <w:szCs w:val="32"/>
        </w:rPr>
        <w:t>国土资源所、城管中队、磁灶市场监督管理所、磁灶</w:t>
      </w:r>
      <w:r w:rsidRPr="008D5607">
        <w:rPr>
          <w:rFonts w:eastAsia="仿宋_GB2312" w:cs="仿宋_GB2312" w:hint="eastAsia"/>
          <w:sz w:val="32"/>
          <w:szCs w:val="32"/>
        </w:rPr>
        <w:t>派出所等有关部门要积极协作配合，按照深化排查、分类施策、限期整改的要求，对照前期“散乱污”排查整治台账，开展回访检查，同时进一步深入摸排，通过依法采取关停取缔、整治改造、整合搬迁等措施，深化开展“散乱污”非法加工点整治工作，促进业主依法、合法、守法经营生产，推动解决群众身边环境污染问题。</w:t>
      </w:r>
    </w:p>
    <w:p w:rsidR="008D5607" w:rsidRPr="008D5607" w:rsidRDefault="008D5607" w:rsidP="008D5607">
      <w:pPr>
        <w:spacing w:line="600" w:lineRule="exact"/>
        <w:ind w:firstLineChars="200" w:firstLine="640"/>
        <w:rPr>
          <w:rFonts w:eastAsia="黑体"/>
          <w:sz w:val="32"/>
          <w:szCs w:val="32"/>
        </w:rPr>
      </w:pPr>
      <w:r w:rsidRPr="008D5607">
        <w:rPr>
          <w:rFonts w:eastAsia="黑体" w:hAnsi="黑体" w:hint="eastAsia"/>
          <w:sz w:val="32"/>
          <w:szCs w:val="32"/>
        </w:rPr>
        <w:t>三、整治措施</w:t>
      </w:r>
    </w:p>
    <w:p w:rsidR="008D5607" w:rsidRPr="008D5607" w:rsidRDefault="008D5607" w:rsidP="008D5607">
      <w:pPr>
        <w:spacing w:line="600" w:lineRule="exact"/>
        <w:ind w:firstLineChars="200" w:firstLine="640"/>
        <w:rPr>
          <w:rFonts w:eastAsia="仿宋_GB2312" w:cs="仿宋_GB2312"/>
          <w:sz w:val="32"/>
          <w:szCs w:val="32"/>
        </w:rPr>
      </w:pPr>
      <w:r w:rsidRPr="008D5607">
        <w:rPr>
          <w:rFonts w:eastAsia="楷体_GB2312" w:cs="仿宋_GB2312" w:hint="eastAsia"/>
          <w:sz w:val="32"/>
          <w:szCs w:val="32"/>
        </w:rPr>
        <w:t>（一）回访摸排。</w:t>
      </w:r>
      <w:r w:rsidR="00C92577">
        <w:rPr>
          <w:rFonts w:eastAsia="仿宋_GB2312" w:cs="仿宋_GB2312" w:hint="eastAsia"/>
          <w:sz w:val="32"/>
          <w:szCs w:val="32"/>
        </w:rPr>
        <w:t>各村（社区）、工作点（含印刷基地办）</w:t>
      </w:r>
      <w:r w:rsidRPr="008D5607">
        <w:rPr>
          <w:rFonts w:eastAsia="仿宋_GB2312" w:hAnsi="仿宋_GB2312" w:cs="仿宋_GB2312" w:hint="eastAsia"/>
          <w:sz w:val="32"/>
          <w:szCs w:val="32"/>
        </w:rPr>
        <w:t>要积极会同有关部门，充分发挥环境监管网格作用，结合前期</w:t>
      </w:r>
      <w:r w:rsidRPr="008D5607">
        <w:rPr>
          <w:rFonts w:eastAsia="仿宋_GB2312" w:cs="仿宋_GB2312" w:hint="eastAsia"/>
          <w:sz w:val="32"/>
          <w:szCs w:val="32"/>
        </w:rPr>
        <w:t>“</w:t>
      </w:r>
      <w:r w:rsidRPr="008D5607">
        <w:rPr>
          <w:rFonts w:eastAsia="仿宋_GB2312" w:hAnsi="仿宋_GB2312" w:cs="仿宋_GB2312" w:hint="eastAsia"/>
          <w:sz w:val="32"/>
          <w:szCs w:val="32"/>
        </w:rPr>
        <w:t>散乱污</w:t>
      </w:r>
      <w:r w:rsidRPr="008D5607">
        <w:rPr>
          <w:rFonts w:eastAsia="仿宋_GB2312" w:cs="仿宋_GB2312" w:hint="eastAsia"/>
          <w:sz w:val="32"/>
          <w:szCs w:val="32"/>
        </w:rPr>
        <w:t>”</w:t>
      </w:r>
      <w:r w:rsidRPr="008D5607">
        <w:rPr>
          <w:rFonts w:eastAsia="仿宋_GB2312" w:hAnsi="仿宋_GB2312" w:cs="仿宋_GB2312" w:hint="eastAsia"/>
          <w:sz w:val="32"/>
          <w:szCs w:val="32"/>
        </w:rPr>
        <w:t>整治阶段性成果，集中开展回访及新一轮摸排检查，彻底查清辖区内的</w:t>
      </w:r>
      <w:r w:rsidRPr="008D5607">
        <w:rPr>
          <w:rFonts w:eastAsia="仿宋_GB2312" w:cs="仿宋_GB2312" w:hint="eastAsia"/>
          <w:sz w:val="32"/>
          <w:szCs w:val="32"/>
        </w:rPr>
        <w:t>“</w:t>
      </w:r>
      <w:r w:rsidRPr="008D5607">
        <w:rPr>
          <w:rFonts w:eastAsia="仿宋_GB2312" w:hAnsi="仿宋_GB2312" w:cs="仿宋_GB2312" w:hint="eastAsia"/>
          <w:sz w:val="32"/>
          <w:szCs w:val="32"/>
        </w:rPr>
        <w:t>散乱污</w:t>
      </w:r>
      <w:r w:rsidRPr="008D5607">
        <w:rPr>
          <w:rFonts w:eastAsia="仿宋_GB2312" w:cs="仿宋_GB2312" w:hint="eastAsia"/>
          <w:sz w:val="32"/>
          <w:szCs w:val="32"/>
        </w:rPr>
        <w:t>”</w:t>
      </w:r>
      <w:r w:rsidRPr="008D5607">
        <w:rPr>
          <w:rFonts w:eastAsia="仿宋_GB2312" w:hAnsi="仿宋_GB2312" w:cs="仿宋_GB2312" w:hint="eastAsia"/>
          <w:sz w:val="32"/>
          <w:szCs w:val="32"/>
        </w:rPr>
        <w:t>非法加工点数量规模、行业、类别等情况，登记造册，更新建立整治台账，制定整治措施，明确整治时限、责任单位以及责任人，对</w:t>
      </w:r>
      <w:r w:rsidRPr="008D5607">
        <w:rPr>
          <w:rFonts w:eastAsia="仿宋_GB2312" w:cs="仿宋_GB2312" w:hint="eastAsia"/>
          <w:sz w:val="32"/>
          <w:szCs w:val="32"/>
        </w:rPr>
        <w:t>“</w:t>
      </w:r>
      <w:r w:rsidRPr="008D5607">
        <w:rPr>
          <w:rFonts w:eastAsia="仿宋_GB2312" w:hAnsi="仿宋_GB2312" w:cs="仿宋_GB2312" w:hint="eastAsia"/>
          <w:sz w:val="32"/>
          <w:szCs w:val="32"/>
        </w:rPr>
        <w:t>散乱污</w:t>
      </w:r>
      <w:r w:rsidRPr="008D5607">
        <w:rPr>
          <w:rFonts w:eastAsia="仿宋_GB2312" w:cs="仿宋_GB2312" w:hint="eastAsia"/>
          <w:sz w:val="32"/>
          <w:szCs w:val="32"/>
        </w:rPr>
        <w:t>”</w:t>
      </w:r>
      <w:r w:rsidRPr="008D5607">
        <w:rPr>
          <w:rFonts w:eastAsia="仿宋_GB2312" w:hAnsi="仿宋_GB2312" w:cs="仿宋_GB2312" w:hint="eastAsia"/>
          <w:sz w:val="32"/>
          <w:szCs w:val="32"/>
        </w:rPr>
        <w:t>非法加工点实施分类整治、动态管理。</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（二）依法取缔。</w:t>
      </w:r>
      <w:r w:rsidRPr="008D5607">
        <w:rPr>
          <w:rFonts w:eastAsia="仿宋_GB2312" w:hAnsi="仿宋_GB2312" w:cs="仿宋_GB2312" w:hint="eastAsia"/>
          <w:sz w:val="32"/>
          <w:szCs w:val="32"/>
        </w:rPr>
        <w:t>对回访过程中发现未经批准擅自回潮生产的，以及新排查到列入关停取缔类的</w:t>
      </w:r>
      <w:r w:rsidRPr="008D5607">
        <w:rPr>
          <w:rFonts w:eastAsia="仿宋_GB2312" w:cs="仿宋_GB2312" w:hint="eastAsia"/>
          <w:sz w:val="32"/>
          <w:szCs w:val="32"/>
        </w:rPr>
        <w:t>“</w:t>
      </w:r>
      <w:r w:rsidRPr="008D5607">
        <w:rPr>
          <w:rFonts w:eastAsia="仿宋_GB2312" w:hAnsi="仿宋_GB2312" w:cs="仿宋_GB2312" w:hint="eastAsia"/>
          <w:sz w:val="32"/>
          <w:szCs w:val="32"/>
        </w:rPr>
        <w:t>散乱污</w:t>
      </w:r>
      <w:r w:rsidRPr="008D5607">
        <w:rPr>
          <w:rFonts w:eastAsia="仿宋_GB2312" w:cs="仿宋_GB2312" w:hint="eastAsia"/>
          <w:sz w:val="32"/>
          <w:szCs w:val="32"/>
        </w:rPr>
        <w:t>”</w:t>
      </w:r>
      <w:r w:rsidRPr="008D5607">
        <w:rPr>
          <w:rFonts w:eastAsia="仿宋_GB2312" w:hAnsi="仿宋_GB2312" w:cs="仿宋_GB2312" w:hint="eastAsia"/>
          <w:sz w:val="32"/>
          <w:szCs w:val="32"/>
        </w:rPr>
        <w:t>非法加工点要发现一家，坚决取缔一家。</w:t>
      </w:r>
      <w:r w:rsidRPr="008D5607">
        <w:rPr>
          <w:rFonts w:eastAsia="仿宋_GB2312" w:hAnsi="仿宋_GB2312" w:cs="仿宋_GB2312" w:hint="eastAsia"/>
          <w:kern w:val="0"/>
          <w:sz w:val="32"/>
          <w:szCs w:val="32"/>
        </w:rPr>
        <w:t>一律按照</w:t>
      </w:r>
      <w:r w:rsidRPr="008D5607">
        <w:rPr>
          <w:rFonts w:eastAsia="仿宋_GB2312" w:cs="仿宋_GB2312" w:hint="eastAsia"/>
          <w:kern w:val="0"/>
          <w:sz w:val="32"/>
          <w:szCs w:val="32"/>
        </w:rPr>
        <w:t>“</w:t>
      </w:r>
      <w:r w:rsidRPr="008D5607">
        <w:rPr>
          <w:rFonts w:eastAsia="仿宋_GB2312" w:hAnsi="仿宋_GB2312" w:cs="仿宋_GB2312" w:hint="eastAsia"/>
          <w:kern w:val="0"/>
          <w:sz w:val="32"/>
          <w:szCs w:val="32"/>
        </w:rPr>
        <w:t>两断三清</w:t>
      </w:r>
      <w:r w:rsidRPr="008D5607">
        <w:rPr>
          <w:rFonts w:eastAsia="仿宋_GB2312" w:cs="仿宋_GB2312" w:hint="eastAsia"/>
          <w:kern w:val="0"/>
          <w:sz w:val="32"/>
          <w:szCs w:val="32"/>
        </w:rPr>
        <w:t>”</w:t>
      </w:r>
      <w:r w:rsidRPr="008D5607">
        <w:rPr>
          <w:rFonts w:eastAsia="仿宋_GB2312" w:hint="eastAsia"/>
          <w:kern w:val="0"/>
          <w:sz w:val="32"/>
          <w:szCs w:val="32"/>
        </w:rPr>
        <w:t>（即</w:t>
      </w:r>
      <w:r w:rsidRPr="008D5607">
        <w:rPr>
          <w:rFonts w:eastAsia="仿宋_GB2312" w:hint="eastAsia"/>
          <w:kern w:val="0"/>
          <w:sz w:val="32"/>
          <w:szCs w:val="32"/>
        </w:rPr>
        <w:lastRenderedPageBreak/>
        <w:t>切断工业用水、用电，清除设备、清除原料、清除产品）标准依法予以取缔，尤其对涉及群众信访举报的问题要排查到位、取缔到位、整治到位。</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（三）整改提升。</w:t>
      </w:r>
      <w:r w:rsidRPr="008D5607">
        <w:rPr>
          <w:rFonts w:eastAsia="仿宋_GB2312" w:hint="eastAsia"/>
          <w:kern w:val="0"/>
          <w:sz w:val="32"/>
          <w:szCs w:val="32"/>
        </w:rPr>
        <w:t>1</w:t>
      </w:r>
      <w:r w:rsidR="00064BF7">
        <w:rPr>
          <w:rFonts w:eastAsia="仿宋_GB2312" w:hint="eastAsia"/>
          <w:kern w:val="0"/>
          <w:sz w:val="32"/>
          <w:szCs w:val="32"/>
        </w:rPr>
        <w:t>．</w:t>
      </w:r>
      <w:r w:rsidRPr="008D5607">
        <w:rPr>
          <w:rFonts w:eastAsia="仿宋_GB2312" w:hint="eastAsia"/>
          <w:kern w:val="0"/>
          <w:sz w:val="32"/>
          <w:szCs w:val="32"/>
        </w:rPr>
        <w:t>整治改造类。对符合国家产业政策、选址合理，但污染治理设施不完善、不能稳定达标排放的“散乱污”加工点，按照可持续清洁生产的要求，加强业务指导，督促其在装备工艺、污染治理等方面限期开展整治和提升改造，实现稳定达标排放，逾期未完成整治改造任务的，予以关停取缔。</w:t>
      </w:r>
      <w:r w:rsidRPr="008D5607">
        <w:rPr>
          <w:rFonts w:eastAsia="仿宋_GB2312" w:hint="eastAsia"/>
          <w:kern w:val="0"/>
          <w:sz w:val="32"/>
          <w:szCs w:val="32"/>
        </w:rPr>
        <w:t>2</w:t>
      </w:r>
      <w:r w:rsidR="00064BF7">
        <w:rPr>
          <w:rFonts w:eastAsia="仿宋_GB2312" w:hint="eastAsia"/>
          <w:kern w:val="0"/>
          <w:sz w:val="32"/>
          <w:szCs w:val="32"/>
        </w:rPr>
        <w:t>．</w:t>
      </w:r>
      <w:r w:rsidRPr="008D5607">
        <w:rPr>
          <w:rFonts w:eastAsia="仿宋_GB2312" w:hint="eastAsia"/>
          <w:kern w:val="0"/>
          <w:sz w:val="32"/>
          <w:szCs w:val="32"/>
        </w:rPr>
        <w:t>整合搬迁类。对符合国家产业政策、选址不合理、厂居混杂、未进驻工业园区的“散乱污”加工点，经过整合可以达到相关管理要求的，要科学规划，结合老旧工业园区改造提升，组织实施整合搬迁，进驻相应的工业园区，发展规模化、现代化产业。同时，要于规定期限内责令上述企业停产，并逐步推进原有厂区设备清除工作。</w:t>
      </w:r>
    </w:p>
    <w:p w:rsidR="008D5607" w:rsidRPr="008D5607" w:rsidRDefault="008D5607" w:rsidP="008D5607">
      <w:pPr>
        <w:spacing w:line="600" w:lineRule="exact"/>
        <w:ind w:firstLineChars="200" w:firstLine="640"/>
        <w:rPr>
          <w:rFonts w:eastAsia="黑体"/>
          <w:sz w:val="32"/>
          <w:szCs w:val="32"/>
        </w:rPr>
      </w:pPr>
      <w:r w:rsidRPr="008D5607">
        <w:rPr>
          <w:rFonts w:eastAsia="黑体" w:hAnsi="黑体" w:hint="eastAsia"/>
          <w:sz w:val="32"/>
          <w:szCs w:val="32"/>
        </w:rPr>
        <w:t>四、时间安排</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仿宋_GB2312" w:hint="eastAsia"/>
          <w:kern w:val="0"/>
          <w:sz w:val="32"/>
          <w:szCs w:val="32"/>
        </w:rPr>
        <w:t>本次整治工作于</w:t>
      </w:r>
      <w:r w:rsidRPr="008D5607">
        <w:rPr>
          <w:rFonts w:eastAsia="仿宋_GB2312" w:hint="eastAsia"/>
          <w:kern w:val="0"/>
          <w:sz w:val="32"/>
          <w:szCs w:val="32"/>
        </w:rPr>
        <w:t>2019</w:t>
      </w:r>
      <w:r w:rsidRPr="008D5607">
        <w:rPr>
          <w:rFonts w:eastAsia="仿宋_GB2312" w:hint="eastAsia"/>
          <w:kern w:val="0"/>
          <w:sz w:val="32"/>
          <w:szCs w:val="32"/>
        </w:rPr>
        <w:t>年</w:t>
      </w:r>
      <w:r w:rsidRPr="008D5607">
        <w:rPr>
          <w:rFonts w:eastAsia="仿宋_GB2312" w:hint="eastAsia"/>
          <w:kern w:val="0"/>
          <w:sz w:val="32"/>
          <w:szCs w:val="32"/>
        </w:rPr>
        <w:t>9</w:t>
      </w:r>
      <w:r w:rsidRPr="008D5607">
        <w:rPr>
          <w:rFonts w:eastAsia="仿宋_GB2312" w:hint="eastAsia"/>
          <w:kern w:val="0"/>
          <w:sz w:val="32"/>
          <w:szCs w:val="32"/>
        </w:rPr>
        <w:t>月启动，至</w:t>
      </w:r>
      <w:r w:rsidRPr="008D5607">
        <w:rPr>
          <w:rFonts w:eastAsia="仿宋_GB2312" w:hint="eastAsia"/>
          <w:kern w:val="0"/>
          <w:sz w:val="32"/>
          <w:szCs w:val="32"/>
        </w:rPr>
        <w:t>2019</w:t>
      </w:r>
      <w:r w:rsidRPr="008D5607">
        <w:rPr>
          <w:rFonts w:eastAsia="仿宋_GB2312" w:hint="eastAsia"/>
          <w:kern w:val="0"/>
          <w:sz w:val="32"/>
          <w:szCs w:val="32"/>
        </w:rPr>
        <w:t>年</w:t>
      </w:r>
      <w:r w:rsidRPr="008D5607">
        <w:rPr>
          <w:rFonts w:eastAsia="仿宋_GB2312" w:hint="eastAsia"/>
          <w:kern w:val="0"/>
          <w:sz w:val="32"/>
          <w:szCs w:val="32"/>
        </w:rPr>
        <w:t>12</w:t>
      </w:r>
      <w:r w:rsidRPr="008D5607">
        <w:rPr>
          <w:rFonts w:eastAsia="仿宋_GB2312" w:hint="eastAsia"/>
          <w:kern w:val="0"/>
          <w:sz w:val="32"/>
          <w:szCs w:val="32"/>
        </w:rPr>
        <w:t>月</w:t>
      </w:r>
      <w:r w:rsidRPr="008D5607">
        <w:rPr>
          <w:rFonts w:eastAsia="仿宋_GB2312" w:hint="eastAsia"/>
          <w:kern w:val="0"/>
          <w:sz w:val="32"/>
          <w:szCs w:val="32"/>
        </w:rPr>
        <w:t>31</w:t>
      </w:r>
      <w:r w:rsidRPr="008D5607">
        <w:rPr>
          <w:rFonts w:eastAsia="仿宋_GB2312" w:hint="eastAsia"/>
          <w:kern w:val="0"/>
          <w:sz w:val="32"/>
          <w:szCs w:val="32"/>
        </w:rPr>
        <w:t>日截止，分三个阶段进行：</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（一）回访摸排阶段（</w:t>
      </w:r>
      <w:r w:rsidRPr="008D5607">
        <w:rPr>
          <w:rFonts w:eastAsia="楷体_GB2312" w:cs="仿宋_GB2312" w:hint="eastAsia"/>
          <w:sz w:val="32"/>
          <w:szCs w:val="32"/>
        </w:rPr>
        <w:t>2019</w:t>
      </w:r>
      <w:r w:rsidRPr="008D5607">
        <w:rPr>
          <w:rFonts w:eastAsia="楷体_GB2312" w:cs="仿宋_GB2312" w:hint="eastAsia"/>
          <w:sz w:val="32"/>
          <w:szCs w:val="32"/>
        </w:rPr>
        <w:t>年</w:t>
      </w:r>
      <w:r w:rsidRPr="008D5607">
        <w:rPr>
          <w:rFonts w:eastAsia="楷体_GB2312" w:cs="仿宋_GB2312" w:hint="eastAsia"/>
          <w:sz w:val="32"/>
          <w:szCs w:val="32"/>
        </w:rPr>
        <w:t>10</w:t>
      </w:r>
      <w:r w:rsidRPr="008D5607">
        <w:rPr>
          <w:rFonts w:eastAsia="楷体_GB2312" w:cs="仿宋_GB2312" w:hint="eastAsia"/>
          <w:sz w:val="32"/>
          <w:szCs w:val="32"/>
        </w:rPr>
        <w:t>月上旬完成）。</w:t>
      </w:r>
      <w:r w:rsidR="00C92577">
        <w:rPr>
          <w:rFonts w:eastAsia="仿宋_GB2312" w:hint="eastAsia"/>
          <w:kern w:val="0"/>
          <w:sz w:val="32"/>
          <w:szCs w:val="32"/>
        </w:rPr>
        <w:t>各村（社区）、工作点（含印刷基地办）</w:t>
      </w:r>
      <w:r w:rsidRPr="008D5607">
        <w:rPr>
          <w:rFonts w:eastAsia="仿宋_GB2312" w:hint="eastAsia"/>
          <w:kern w:val="0"/>
          <w:sz w:val="32"/>
          <w:szCs w:val="32"/>
        </w:rPr>
        <w:t>要结合辖区实际，制定具体整治工作方案，成立专项工作组，迅速部署落实，组织开展回访检查及新一轮摸排，更新建立全面准确的“散乱污”非法加工点整治台账。</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lastRenderedPageBreak/>
        <w:t>（二）依法取缔阶段（</w:t>
      </w:r>
      <w:r w:rsidRPr="008D5607">
        <w:rPr>
          <w:rFonts w:eastAsia="楷体_GB2312" w:cs="仿宋_GB2312" w:hint="eastAsia"/>
          <w:sz w:val="32"/>
          <w:szCs w:val="32"/>
        </w:rPr>
        <w:t>2019</w:t>
      </w:r>
      <w:r w:rsidRPr="008D5607">
        <w:rPr>
          <w:rFonts w:eastAsia="楷体_GB2312" w:cs="仿宋_GB2312" w:hint="eastAsia"/>
          <w:sz w:val="32"/>
          <w:szCs w:val="32"/>
        </w:rPr>
        <w:t>年</w:t>
      </w:r>
      <w:r w:rsidRPr="008D5607">
        <w:rPr>
          <w:rFonts w:eastAsia="楷体_GB2312" w:cs="仿宋_GB2312" w:hint="eastAsia"/>
          <w:sz w:val="32"/>
          <w:szCs w:val="32"/>
        </w:rPr>
        <w:t>11</w:t>
      </w:r>
      <w:r w:rsidRPr="008D5607">
        <w:rPr>
          <w:rFonts w:eastAsia="楷体_GB2312" w:cs="仿宋_GB2312" w:hint="eastAsia"/>
          <w:sz w:val="32"/>
          <w:szCs w:val="32"/>
        </w:rPr>
        <w:t>月底前完成）。</w:t>
      </w:r>
      <w:r w:rsidRPr="008D5607">
        <w:rPr>
          <w:rFonts w:eastAsia="仿宋_GB2312" w:hint="eastAsia"/>
          <w:kern w:val="0"/>
          <w:sz w:val="32"/>
          <w:szCs w:val="32"/>
        </w:rPr>
        <w:t>对回访摸排发现的列入关停取缔类的“散乱污”非法加工点，</w:t>
      </w:r>
      <w:r w:rsidR="00C92577">
        <w:rPr>
          <w:rFonts w:eastAsia="仿宋_GB2312" w:hint="eastAsia"/>
          <w:kern w:val="0"/>
          <w:sz w:val="32"/>
          <w:szCs w:val="32"/>
        </w:rPr>
        <w:t>各村（社区）、工作点（含印刷基地办）</w:t>
      </w:r>
      <w:r w:rsidRPr="008D5607">
        <w:rPr>
          <w:rFonts w:eastAsia="仿宋_GB2312" w:hint="eastAsia"/>
          <w:kern w:val="0"/>
          <w:sz w:val="32"/>
          <w:szCs w:val="32"/>
        </w:rPr>
        <w:t>要动员业主自行拆除设施设备、清除原辅材料，对拒不纠正的，联合镇直相关部门开展专项取缔行动。供电所要配合</w:t>
      </w:r>
      <w:r w:rsidR="00C92577">
        <w:rPr>
          <w:rFonts w:eastAsia="仿宋_GB2312" w:hint="eastAsia"/>
          <w:kern w:val="0"/>
          <w:sz w:val="32"/>
          <w:szCs w:val="32"/>
        </w:rPr>
        <w:t>各村（社区）、工作点（含印刷基地办）</w:t>
      </w:r>
      <w:r w:rsidRPr="008D5607">
        <w:rPr>
          <w:rFonts w:eastAsia="仿宋_GB2312" w:hint="eastAsia"/>
          <w:kern w:val="0"/>
          <w:sz w:val="32"/>
          <w:szCs w:val="32"/>
        </w:rPr>
        <w:t>对断电取缔对象和擅自为关停取缔对象提供电源的单位和个人实施强制切断工业用电措施，其中对高压专用变压器供电的，断开变压器低压侧开关、断开高压跌落式熔断器、断开隔离刀闸，同时拆除计量箱；对低压供电的用户，拆除用户计量装置（包括电表、表箱）及进出口电缆。</w:t>
      </w:r>
    </w:p>
    <w:p w:rsidR="008D5607" w:rsidRPr="008D5607" w:rsidRDefault="008D5607" w:rsidP="008D5607">
      <w:pPr>
        <w:adjustRightInd w:val="0"/>
        <w:snapToGrid w:val="0"/>
        <w:spacing w:line="600" w:lineRule="exact"/>
        <w:ind w:firstLineChars="200" w:firstLine="640"/>
        <w:rPr>
          <w:rFonts w:eastAsia="仿宋_GB2312"/>
          <w:kern w:val="0"/>
          <w:sz w:val="32"/>
          <w:szCs w:val="32"/>
        </w:rPr>
      </w:pPr>
      <w:r w:rsidRPr="008D5607">
        <w:rPr>
          <w:rFonts w:eastAsia="楷体_GB2312" w:cs="仿宋_GB2312" w:hint="eastAsia"/>
          <w:sz w:val="32"/>
          <w:szCs w:val="32"/>
        </w:rPr>
        <w:t>（三）整改提升阶段（</w:t>
      </w:r>
      <w:r w:rsidRPr="008D5607">
        <w:rPr>
          <w:rFonts w:eastAsia="楷体_GB2312" w:cs="仿宋_GB2312" w:hint="eastAsia"/>
          <w:sz w:val="32"/>
          <w:szCs w:val="32"/>
        </w:rPr>
        <w:t>2019</w:t>
      </w:r>
      <w:r w:rsidRPr="008D5607">
        <w:rPr>
          <w:rFonts w:eastAsia="楷体_GB2312" w:cs="仿宋_GB2312" w:hint="eastAsia"/>
          <w:sz w:val="32"/>
          <w:szCs w:val="32"/>
        </w:rPr>
        <w:t>年</w:t>
      </w:r>
      <w:r w:rsidRPr="008D5607">
        <w:rPr>
          <w:rFonts w:eastAsia="楷体_GB2312" w:cs="仿宋_GB2312" w:hint="eastAsia"/>
          <w:sz w:val="32"/>
          <w:szCs w:val="32"/>
        </w:rPr>
        <w:t>12</w:t>
      </w:r>
      <w:r w:rsidRPr="008D5607">
        <w:rPr>
          <w:rFonts w:eastAsia="楷体_GB2312" w:cs="仿宋_GB2312" w:hint="eastAsia"/>
          <w:sz w:val="32"/>
          <w:szCs w:val="32"/>
        </w:rPr>
        <w:t>月底前完成）。</w:t>
      </w:r>
      <w:r w:rsidRPr="008D5607">
        <w:rPr>
          <w:rFonts w:eastAsia="仿宋_GB2312" w:hint="eastAsia"/>
          <w:kern w:val="0"/>
          <w:sz w:val="32"/>
          <w:szCs w:val="32"/>
        </w:rPr>
        <w:t>依据排查情况，指导督促整改、搬迁类加工点按照工作要求和整治完成时间节点，安排好清理整治工作和进度，确保整治效果。同时，要注意查漏补缺，及时动态更新，确保“散乱污”非法加工点整治工作不留死角，保质保量完成。整治期间，对敷衍应付整改、拒不配合整改的非法加工点一并进行取缔。</w:t>
      </w:r>
    </w:p>
    <w:p w:rsidR="008D5607" w:rsidRPr="008D5607" w:rsidRDefault="008D5607" w:rsidP="008D5607">
      <w:pPr>
        <w:spacing w:line="600" w:lineRule="exact"/>
        <w:ind w:firstLineChars="200" w:firstLine="640"/>
        <w:rPr>
          <w:rFonts w:eastAsia="黑体"/>
          <w:sz w:val="32"/>
          <w:szCs w:val="32"/>
        </w:rPr>
      </w:pPr>
      <w:r w:rsidRPr="008D5607">
        <w:rPr>
          <w:rFonts w:eastAsia="黑体" w:hAnsi="黑体" w:hint="eastAsia"/>
          <w:sz w:val="32"/>
          <w:szCs w:val="32"/>
        </w:rPr>
        <w:t>五、工作要求</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（一）提高政治站位。</w:t>
      </w:r>
      <w:r w:rsidRPr="008D5607">
        <w:rPr>
          <w:rFonts w:eastAsia="仿宋_GB2312" w:hint="eastAsia"/>
          <w:kern w:val="0"/>
          <w:sz w:val="32"/>
          <w:szCs w:val="32"/>
        </w:rPr>
        <w:t>结合“不忘初心、牢记使命”主题教育工作，树立责任担当意识，切实增强人民群众的获得感、幸福感。“散乱污”非法加工点整治工作已列入污染防治攻坚战重要工作内容以及中央环保督察“回头看”重点关注问题，同时也列入年度党政领导生态环境保护目标责任书</w:t>
      </w:r>
      <w:r w:rsidRPr="008D5607">
        <w:rPr>
          <w:rFonts w:eastAsia="仿宋_GB2312" w:hint="eastAsia"/>
          <w:kern w:val="0"/>
          <w:sz w:val="32"/>
          <w:szCs w:val="32"/>
        </w:rPr>
        <w:lastRenderedPageBreak/>
        <w:t>考核内容。各工作点点长要亲自安排部署，全面负责专项行动的推进实施，全力确保目标任务按时完成。镇相关部门要严格按照部门职能落实责任，认真履行生态环境监管职责，确保各项整治措施落实到位。</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（二）强化宣传动员。</w:t>
      </w:r>
      <w:r w:rsidRPr="008D5607">
        <w:rPr>
          <w:rFonts w:eastAsia="仿宋_GB2312" w:hint="eastAsia"/>
          <w:kern w:val="0"/>
          <w:sz w:val="32"/>
          <w:szCs w:val="32"/>
        </w:rPr>
        <w:t>要利用报纸、电视、微信公众号等宣传载体，广泛宣传“散乱污”专项整治工作动态及《环保法》配套办法、“两高”司法解释等，及时曝光生态环境领域典型案例，引导“散乱污”非法加工点自行关闭、拆除相关生产设备或主动整改提升。充分发动环保志愿者、党员义工等深入基层动员鼓励社会公众积极参与，切实发挥公众举报和媒体监督作用，全面营造</w:t>
      </w:r>
      <w:r w:rsidRPr="008D5607">
        <w:rPr>
          <w:rFonts w:eastAsia="仿宋_GB2312" w:hint="eastAsia"/>
          <w:kern w:val="0"/>
          <w:sz w:val="32"/>
          <w:szCs w:val="32"/>
        </w:rPr>
        <w:t xml:space="preserve"> </w:t>
      </w:r>
      <w:r w:rsidRPr="008D5607">
        <w:rPr>
          <w:rFonts w:eastAsia="仿宋_GB2312" w:hint="eastAsia"/>
          <w:kern w:val="0"/>
          <w:sz w:val="32"/>
          <w:szCs w:val="32"/>
        </w:rPr>
        <w:t>“散乱污”专项整治工作声势。</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楷体_GB2312" w:cs="仿宋_GB2312" w:hint="eastAsia"/>
          <w:sz w:val="32"/>
          <w:szCs w:val="32"/>
        </w:rPr>
        <w:t>（三）加强协同协作。</w:t>
      </w:r>
      <w:r w:rsidR="00C92577">
        <w:rPr>
          <w:rFonts w:eastAsia="仿宋_GB2312" w:hint="eastAsia"/>
          <w:kern w:val="0"/>
          <w:sz w:val="32"/>
          <w:szCs w:val="32"/>
        </w:rPr>
        <w:t>各村（社区）、工作点（含印刷基地办）</w:t>
      </w:r>
      <w:r w:rsidRPr="008D5607">
        <w:rPr>
          <w:rFonts w:eastAsia="仿宋_GB2312" w:hint="eastAsia"/>
          <w:kern w:val="0"/>
          <w:sz w:val="32"/>
          <w:szCs w:val="32"/>
        </w:rPr>
        <w:t>要将“散乱污”整治工作纳入常年重点工作，结合辖区实际制定专项工作方案，建立长效监管机制，严格落实环境监管网格化管理，对“散乱污”非法加工点发现一家，整治一家，严防污染回潮；</w:t>
      </w:r>
      <w:r w:rsidRPr="008D5607">
        <w:rPr>
          <w:rFonts w:eastAsia="仿宋_GB2312" w:cs="仿宋_GB2312" w:hint="eastAsia"/>
          <w:sz w:val="32"/>
          <w:szCs w:val="32"/>
        </w:rPr>
        <w:t>环保中队、企业服务中心、自然资源所、城管中队、镇市场监督管理所、镇派出所</w:t>
      </w:r>
      <w:r w:rsidRPr="008D5607">
        <w:rPr>
          <w:rFonts w:eastAsia="仿宋_GB2312" w:hint="eastAsia"/>
          <w:kern w:val="0"/>
          <w:sz w:val="32"/>
          <w:szCs w:val="32"/>
        </w:rPr>
        <w:t>、镇供电所等相关部门要按照职责分工，各负其责、密切配合、协同联动，对“散乱污”违法行为要依法依规予以查处，对涉嫌犯罪的，及时移送司法机关。</w:t>
      </w:r>
    </w:p>
    <w:p w:rsidR="008D5607" w:rsidRPr="008D5607" w:rsidRDefault="008D5607" w:rsidP="008D5607">
      <w:pPr>
        <w:adjustRightInd w:val="0"/>
        <w:snapToGrid w:val="0"/>
        <w:spacing w:line="600" w:lineRule="exact"/>
        <w:ind w:firstLineChars="200" w:firstLine="640"/>
        <w:rPr>
          <w:rFonts w:eastAsia="仿宋_GB2312" w:cs="仿宋_GB2312"/>
          <w:sz w:val="32"/>
          <w:szCs w:val="32"/>
        </w:rPr>
      </w:pPr>
      <w:r w:rsidRPr="008D5607">
        <w:rPr>
          <w:rFonts w:eastAsia="楷体_GB2312" w:cs="仿宋_GB2312" w:hint="eastAsia"/>
          <w:sz w:val="32"/>
          <w:szCs w:val="32"/>
        </w:rPr>
        <w:t>（四）强化定期调度。</w:t>
      </w:r>
      <w:r w:rsidRPr="008D5607">
        <w:rPr>
          <w:rFonts w:eastAsia="仿宋_GB2312" w:hint="eastAsia"/>
          <w:kern w:val="0"/>
          <w:sz w:val="32"/>
          <w:szCs w:val="32"/>
        </w:rPr>
        <w:t>整治期间，</w:t>
      </w:r>
      <w:r w:rsidR="00C92577">
        <w:rPr>
          <w:rFonts w:eastAsia="仿宋_GB2312" w:hint="eastAsia"/>
          <w:kern w:val="0"/>
          <w:sz w:val="32"/>
          <w:szCs w:val="32"/>
        </w:rPr>
        <w:t>各村（社区）、工作点</w:t>
      </w:r>
      <w:r w:rsidR="00C92577">
        <w:rPr>
          <w:rFonts w:eastAsia="仿宋_GB2312" w:hint="eastAsia"/>
          <w:kern w:val="0"/>
          <w:sz w:val="32"/>
          <w:szCs w:val="32"/>
        </w:rPr>
        <w:lastRenderedPageBreak/>
        <w:t>（含印刷基地办）</w:t>
      </w:r>
      <w:r w:rsidRPr="008D5607">
        <w:rPr>
          <w:rFonts w:eastAsia="仿宋_GB2312" w:hint="eastAsia"/>
          <w:kern w:val="0"/>
          <w:sz w:val="32"/>
          <w:szCs w:val="32"/>
        </w:rPr>
        <w:t>要安排专人负责汇总收集相关整治工作材料，完善建立整治档案，于每月</w:t>
      </w:r>
      <w:r w:rsidRPr="008D5607">
        <w:rPr>
          <w:rFonts w:eastAsia="仿宋_GB2312" w:hint="eastAsia"/>
          <w:kern w:val="0"/>
          <w:sz w:val="32"/>
          <w:szCs w:val="32"/>
        </w:rPr>
        <w:t>10</w:t>
      </w:r>
      <w:r w:rsidRPr="008D5607">
        <w:rPr>
          <w:rFonts w:eastAsia="仿宋_GB2312" w:hint="eastAsia"/>
          <w:kern w:val="0"/>
          <w:sz w:val="32"/>
          <w:szCs w:val="32"/>
        </w:rPr>
        <w:t>日、</w:t>
      </w:r>
      <w:r w:rsidRPr="008D5607">
        <w:rPr>
          <w:rFonts w:eastAsia="仿宋_GB2312" w:hint="eastAsia"/>
          <w:kern w:val="0"/>
          <w:sz w:val="32"/>
          <w:szCs w:val="32"/>
        </w:rPr>
        <w:t>20</w:t>
      </w:r>
      <w:r w:rsidRPr="008D5607">
        <w:rPr>
          <w:rFonts w:eastAsia="仿宋_GB2312" w:hint="eastAsia"/>
          <w:kern w:val="0"/>
          <w:sz w:val="32"/>
          <w:szCs w:val="32"/>
        </w:rPr>
        <w:t>日、</w:t>
      </w:r>
      <w:r w:rsidRPr="008D5607">
        <w:rPr>
          <w:rFonts w:eastAsia="仿宋_GB2312" w:hint="eastAsia"/>
          <w:kern w:val="0"/>
          <w:sz w:val="32"/>
          <w:szCs w:val="32"/>
        </w:rPr>
        <w:t>30</w:t>
      </w:r>
      <w:r w:rsidRPr="008D5607">
        <w:rPr>
          <w:rFonts w:eastAsia="仿宋_GB2312" w:hint="eastAsia"/>
          <w:kern w:val="0"/>
          <w:sz w:val="32"/>
          <w:szCs w:val="32"/>
        </w:rPr>
        <w:t>日将专项整治清单（附件</w:t>
      </w:r>
      <w:r w:rsidRPr="008D5607">
        <w:rPr>
          <w:rFonts w:eastAsia="仿宋_GB2312" w:hint="eastAsia"/>
          <w:kern w:val="0"/>
          <w:sz w:val="32"/>
          <w:szCs w:val="32"/>
        </w:rPr>
        <w:t>1</w:t>
      </w:r>
      <w:r w:rsidRPr="008D5607">
        <w:rPr>
          <w:rFonts w:eastAsia="仿宋_GB2312" w:hint="eastAsia"/>
          <w:kern w:val="0"/>
          <w:sz w:val="32"/>
          <w:szCs w:val="32"/>
        </w:rPr>
        <w:t>）及专项整治情况调度表（附件</w:t>
      </w:r>
      <w:r w:rsidRPr="008D5607">
        <w:rPr>
          <w:rFonts w:eastAsia="仿宋_GB2312" w:hint="eastAsia"/>
          <w:kern w:val="0"/>
          <w:sz w:val="32"/>
          <w:szCs w:val="32"/>
        </w:rPr>
        <w:t>2</w:t>
      </w:r>
      <w:r w:rsidRPr="008D5607">
        <w:rPr>
          <w:rFonts w:eastAsia="仿宋_GB2312" w:hint="eastAsia"/>
          <w:kern w:val="0"/>
          <w:sz w:val="32"/>
          <w:szCs w:val="32"/>
        </w:rPr>
        <w:t>）报送环保中队，并于</w:t>
      </w:r>
      <w:r w:rsidRPr="008D5607">
        <w:rPr>
          <w:rFonts w:eastAsia="仿宋_GB2312" w:hint="eastAsia"/>
          <w:kern w:val="0"/>
          <w:sz w:val="32"/>
          <w:szCs w:val="32"/>
        </w:rPr>
        <w:t>2019</w:t>
      </w:r>
      <w:r w:rsidRPr="008D5607">
        <w:rPr>
          <w:rFonts w:eastAsia="仿宋_GB2312" w:hint="eastAsia"/>
          <w:kern w:val="0"/>
          <w:sz w:val="32"/>
          <w:szCs w:val="32"/>
        </w:rPr>
        <w:t>年底前报送“散乱污”非法加工点专项整改工作总结及整治现场照片、取缔行动方案等相关档案材料。</w:t>
      </w:r>
    </w:p>
    <w:p w:rsidR="008D5607" w:rsidRPr="008D5607" w:rsidRDefault="008D5607" w:rsidP="008D5607">
      <w:pPr>
        <w:spacing w:line="600" w:lineRule="exact"/>
        <w:ind w:firstLineChars="200" w:firstLine="640"/>
        <w:rPr>
          <w:rFonts w:eastAsia="仿宋_GB2312"/>
          <w:kern w:val="0"/>
          <w:sz w:val="32"/>
          <w:szCs w:val="32"/>
        </w:rPr>
      </w:pPr>
      <w:r w:rsidRPr="008D5607">
        <w:rPr>
          <w:rFonts w:eastAsia="仿宋_GB2312" w:hint="eastAsia"/>
          <w:kern w:val="0"/>
          <w:sz w:val="32"/>
          <w:szCs w:val="32"/>
        </w:rPr>
        <w:t>环保中队联系人：苏伟宏</w:t>
      </w:r>
      <w:r w:rsidRPr="008D5607">
        <w:rPr>
          <w:rFonts w:eastAsia="仿宋_GB2312" w:hint="eastAsia"/>
          <w:kern w:val="0"/>
          <w:sz w:val="32"/>
          <w:szCs w:val="32"/>
        </w:rPr>
        <w:t xml:space="preserve">   </w:t>
      </w:r>
      <w:r w:rsidRPr="008D5607">
        <w:rPr>
          <w:rFonts w:eastAsia="仿宋_GB2312" w:hint="eastAsia"/>
          <w:kern w:val="0"/>
          <w:sz w:val="32"/>
          <w:szCs w:val="32"/>
        </w:rPr>
        <w:t>联系电话：</w:t>
      </w:r>
      <w:r w:rsidRPr="008D5607">
        <w:rPr>
          <w:rFonts w:eastAsia="仿宋_GB2312" w:hint="eastAsia"/>
          <w:kern w:val="0"/>
          <w:sz w:val="32"/>
          <w:szCs w:val="32"/>
        </w:rPr>
        <w:t>85816766</w:t>
      </w:r>
    </w:p>
    <w:p w:rsidR="008D5607" w:rsidRPr="008D5607" w:rsidRDefault="008D5607" w:rsidP="008D5607">
      <w:pPr>
        <w:spacing w:line="600" w:lineRule="exact"/>
        <w:ind w:firstLineChars="200" w:firstLine="640"/>
        <w:rPr>
          <w:rFonts w:eastAsia="仿宋_GB2312" w:cs="仿宋_GB2312"/>
          <w:sz w:val="32"/>
          <w:szCs w:val="32"/>
        </w:rPr>
      </w:pPr>
    </w:p>
    <w:p w:rsidR="008D5607" w:rsidRPr="008D5607" w:rsidRDefault="008D5607" w:rsidP="008D5607">
      <w:pPr>
        <w:spacing w:line="600" w:lineRule="exact"/>
        <w:ind w:firstLineChars="200" w:firstLine="640"/>
        <w:rPr>
          <w:rFonts w:eastAsia="仿宋_GB2312"/>
          <w:kern w:val="0"/>
          <w:sz w:val="32"/>
          <w:szCs w:val="32"/>
        </w:rPr>
      </w:pPr>
      <w:r w:rsidRPr="008D5607">
        <w:rPr>
          <w:rFonts w:eastAsia="仿宋_GB2312" w:hint="eastAsia"/>
          <w:kern w:val="0"/>
          <w:sz w:val="32"/>
          <w:szCs w:val="32"/>
        </w:rPr>
        <w:t>附件：</w:t>
      </w:r>
      <w:r w:rsidRPr="008D5607">
        <w:rPr>
          <w:rFonts w:eastAsia="仿宋_GB2312" w:hint="eastAsia"/>
          <w:kern w:val="0"/>
          <w:sz w:val="32"/>
          <w:szCs w:val="32"/>
        </w:rPr>
        <w:t>1</w:t>
      </w:r>
      <w:r w:rsidRPr="008D5607">
        <w:rPr>
          <w:rFonts w:eastAsia="仿宋_GB2312" w:hint="eastAsia"/>
          <w:kern w:val="0"/>
          <w:sz w:val="32"/>
          <w:szCs w:val="32"/>
        </w:rPr>
        <w:t>．</w:t>
      </w:r>
      <w:r w:rsidRPr="008D5607">
        <w:rPr>
          <w:rFonts w:eastAsia="仿宋_GB2312" w:hint="eastAsia"/>
          <w:spacing w:val="-20"/>
          <w:kern w:val="0"/>
          <w:sz w:val="32"/>
          <w:szCs w:val="32"/>
        </w:rPr>
        <w:t>磁灶镇深化开展“散乱污”非法加工点专项整治清单</w:t>
      </w:r>
    </w:p>
    <w:p w:rsidR="008D5607" w:rsidRDefault="008D5607" w:rsidP="008D5607">
      <w:pPr>
        <w:spacing w:line="600" w:lineRule="exact"/>
        <w:ind w:firstLineChars="487" w:firstLine="1558"/>
        <w:rPr>
          <w:rFonts w:eastAsia="仿宋_GB2312"/>
          <w:kern w:val="0"/>
          <w:sz w:val="32"/>
          <w:szCs w:val="32"/>
        </w:rPr>
      </w:pPr>
      <w:r w:rsidRPr="008D5607">
        <w:rPr>
          <w:rFonts w:eastAsia="仿宋_GB2312" w:hint="eastAsia"/>
          <w:kern w:val="0"/>
          <w:sz w:val="32"/>
          <w:szCs w:val="32"/>
        </w:rPr>
        <w:t>2</w:t>
      </w:r>
      <w:r w:rsidRPr="008D5607">
        <w:rPr>
          <w:rFonts w:eastAsia="仿宋_GB2312" w:hint="eastAsia"/>
          <w:kern w:val="0"/>
          <w:sz w:val="32"/>
          <w:szCs w:val="32"/>
        </w:rPr>
        <w:t>．磁灶镇深化开展“散乱污”非法加工点专项整</w:t>
      </w:r>
    </w:p>
    <w:p w:rsidR="007548FD" w:rsidRPr="008D5607" w:rsidRDefault="008D5607" w:rsidP="008D5607">
      <w:pPr>
        <w:spacing w:line="600" w:lineRule="exact"/>
        <w:ind w:firstLineChars="637" w:firstLine="2038"/>
        <w:rPr>
          <w:rFonts w:eastAsia="仿宋_GB2312"/>
          <w:kern w:val="0"/>
          <w:sz w:val="32"/>
          <w:szCs w:val="32"/>
        </w:rPr>
      </w:pPr>
      <w:r w:rsidRPr="008D5607">
        <w:rPr>
          <w:rFonts w:eastAsia="仿宋_GB2312" w:hint="eastAsia"/>
          <w:kern w:val="0"/>
          <w:sz w:val="32"/>
          <w:szCs w:val="32"/>
        </w:rPr>
        <w:t>治情况调度表</w:t>
      </w:r>
    </w:p>
    <w:p w:rsidR="007548FD" w:rsidRPr="008D5607" w:rsidRDefault="007548FD" w:rsidP="001B01B0">
      <w:pPr>
        <w:spacing w:line="600" w:lineRule="exact"/>
        <w:ind w:rightChars="800" w:right="1680" w:firstLine="646"/>
        <w:jc w:val="right"/>
        <w:rPr>
          <w:rFonts w:eastAsia="仿宋_GB2312"/>
          <w:sz w:val="32"/>
          <w:szCs w:val="32"/>
        </w:rPr>
      </w:pPr>
    </w:p>
    <w:p w:rsidR="00792868" w:rsidRPr="008D5607" w:rsidRDefault="00792868" w:rsidP="001B01B0">
      <w:pPr>
        <w:spacing w:line="60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sectPr w:rsidR="008D5607" w:rsidSect="00792868">
          <w:footerReference w:type="even" r:id="rId6"/>
          <w:footerReference w:type="default" r:id="rId7"/>
          <w:pgSz w:w="11907" w:h="16840" w:code="9"/>
          <w:pgMar w:top="1701" w:right="1701" w:bottom="1701" w:left="1701" w:header="777" w:footer="1418" w:gutter="0"/>
          <w:cols w:space="720"/>
          <w:docGrid w:type="linesAndChars" w:linePitch="312"/>
        </w:sectPr>
      </w:pPr>
    </w:p>
    <w:p w:rsidR="008D5607" w:rsidRPr="008D5607" w:rsidRDefault="008D5607" w:rsidP="008D5607">
      <w:pPr>
        <w:widowControl/>
        <w:spacing w:line="560" w:lineRule="exact"/>
        <w:jc w:val="left"/>
        <w:rPr>
          <w:rFonts w:ascii="黑体" w:eastAsia="黑体" w:hAnsi="黑体"/>
          <w:kern w:val="0"/>
          <w:sz w:val="32"/>
          <w:szCs w:val="32"/>
        </w:rPr>
      </w:pPr>
      <w:r w:rsidRPr="008D5607">
        <w:rPr>
          <w:rFonts w:ascii="黑体" w:eastAsia="黑体" w:hAnsi="黑体"/>
          <w:kern w:val="0"/>
          <w:sz w:val="32"/>
          <w:szCs w:val="32"/>
        </w:rPr>
        <w:lastRenderedPageBreak/>
        <w:t>附件1</w:t>
      </w:r>
    </w:p>
    <w:p w:rsidR="008D5607" w:rsidRPr="007B72AC" w:rsidRDefault="008D5607" w:rsidP="008D5607">
      <w:pPr>
        <w:widowControl/>
        <w:spacing w:line="560" w:lineRule="exact"/>
        <w:jc w:val="left"/>
        <w:rPr>
          <w:rFonts w:eastAsia="黑体"/>
          <w:kern w:val="0"/>
          <w:szCs w:val="32"/>
        </w:rPr>
      </w:pPr>
    </w:p>
    <w:p w:rsidR="008D5607" w:rsidRPr="008D5607" w:rsidRDefault="008D5607" w:rsidP="008D5607">
      <w:pPr>
        <w:widowControl/>
        <w:spacing w:line="560" w:lineRule="exact"/>
        <w:jc w:val="center"/>
        <w:rPr>
          <w:rFonts w:ascii="方正小标宋简体" w:eastAsia="方正小标宋简体"/>
          <w:kern w:val="0"/>
          <w:sz w:val="44"/>
          <w:szCs w:val="44"/>
        </w:rPr>
      </w:pPr>
      <w:r w:rsidRPr="008D5607">
        <w:rPr>
          <w:rFonts w:ascii="方正小标宋简体" w:eastAsia="方正小标宋简体" w:hint="eastAsia"/>
          <w:kern w:val="0"/>
          <w:sz w:val="44"/>
          <w:szCs w:val="44"/>
        </w:rPr>
        <w:t>磁灶镇深化开展“散乱污”非法加工点专项整治清单</w:t>
      </w:r>
    </w:p>
    <w:p w:rsidR="008D5607" w:rsidRDefault="008D5607" w:rsidP="008D5607">
      <w:pPr>
        <w:widowControl/>
        <w:spacing w:line="400" w:lineRule="exact"/>
        <w:jc w:val="left"/>
        <w:rPr>
          <w:kern w:val="0"/>
          <w:szCs w:val="21"/>
        </w:rPr>
      </w:pPr>
    </w:p>
    <w:p w:rsidR="008D5607" w:rsidRPr="008D5607" w:rsidRDefault="008D5607" w:rsidP="008D5607">
      <w:pPr>
        <w:widowControl/>
        <w:spacing w:line="400" w:lineRule="exact"/>
        <w:jc w:val="left"/>
        <w:rPr>
          <w:rFonts w:ascii="仿宋_GB2312" w:eastAsia="仿宋_GB2312"/>
          <w:kern w:val="0"/>
          <w:sz w:val="28"/>
          <w:szCs w:val="28"/>
        </w:rPr>
      </w:pPr>
      <w:r w:rsidRPr="008D5607">
        <w:rPr>
          <w:rFonts w:ascii="仿宋_GB2312" w:eastAsia="仿宋_GB2312" w:hint="eastAsia"/>
          <w:kern w:val="0"/>
          <w:sz w:val="28"/>
          <w:szCs w:val="28"/>
        </w:rPr>
        <w:t xml:space="preserve">填报单位：                                </w:t>
      </w:r>
      <w:r>
        <w:rPr>
          <w:rFonts w:ascii="仿宋_GB2312" w:eastAsia="仿宋_GB2312" w:hint="eastAsia"/>
          <w:kern w:val="0"/>
          <w:sz w:val="28"/>
          <w:szCs w:val="28"/>
        </w:rPr>
        <w:t xml:space="preserve">                         </w:t>
      </w:r>
      <w:r w:rsidRPr="008D5607">
        <w:rPr>
          <w:rFonts w:ascii="仿宋_GB2312" w:eastAsia="仿宋_GB2312" w:hint="eastAsia"/>
          <w:kern w:val="0"/>
          <w:sz w:val="28"/>
          <w:szCs w:val="28"/>
        </w:rPr>
        <w:t xml:space="preserve">  填报时间：      年   月  日</w:t>
      </w:r>
    </w:p>
    <w:tbl>
      <w:tblPr>
        <w:tblW w:w="13781" w:type="dxa"/>
        <w:jc w:val="center"/>
        <w:tblLayout w:type="fixed"/>
        <w:tblCellMar>
          <w:top w:w="15" w:type="dxa"/>
          <w:left w:w="15" w:type="dxa"/>
          <w:bottom w:w="15" w:type="dxa"/>
          <w:right w:w="15" w:type="dxa"/>
        </w:tblCellMar>
        <w:tblLook w:val="0000"/>
      </w:tblPr>
      <w:tblGrid>
        <w:gridCol w:w="593"/>
        <w:gridCol w:w="1543"/>
        <w:gridCol w:w="1131"/>
        <w:gridCol w:w="970"/>
        <w:gridCol w:w="1350"/>
        <w:gridCol w:w="1841"/>
        <w:gridCol w:w="1512"/>
        <w:gridCol w:w="2038"/>
        <w:gridCol w:w="1796"/>
        <w:gridCol w:w="1007"/>
      </w:tblGrid>
      <w:tr w:rsidR="008D5607" w:rsidRPr="008D5607" w:rsidTr="008D5607">
        <w:trPr>
          <w:trHeight w:val="754"/>
          <w:jc w:val="center"/>
        </w:trPr>
        <w:tc>
          <w:tcPr>
            <w:tcW w:w="593"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序号</w:t>
            </w:r>
          </w:p>
        </w:tc>
        <w:tc>
          <w:tcPr>
            <w:tcW w:w="1543"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散乱污</w:t>
            </w:r>
            <w:r w:rsidRPr="008D5607">
              <w:rPr>
                <w:rFonts w:ascii="黑体" w:eastAsia="黑体" w:hAnsi="黑体" w:hint="eastAsia"/>
                <w:bCs/>
                <w:color w:val="000000"/>
                <w:sz w:val="18"/>
                <w:szCs w:val="18"/>
              </w:rPr>
              <w:t>加工点</w:t>
            </w:r>
            <w:r w:rsidRPr="008D5607">
              <w:rPr>
                <w:rFonts w:ascii="黑体" w:eastAsia="黑体" w:hAnsi="黑体"/>
                <w:bCs/>
                <w:color w:val="000000"/>
                <w:sz w:val="18"/>
                <w:szCs w:val="18"/>
              </w:rPr>
              <w:t xml:space="preserve">名称     </w:t>
            </w:r>
          </w:p>
        </w:tc>
        <w:tc>
          <w:tcPr>
            <w:tcW w:w="1131" w:type="dxa"/>
            <w:tcBorders>
              <w:top w:val="single" w:sz="4" w:space="0" w:color="000000"/>
              <w:lef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所在镇</w:t>
            </w:r>
          </w:p>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（街道）</w:t>
            </w:r>
          </w:p>
        </w:tc>
        <w:tc>
          <w:tcPr>
            <w:tcW w:w="970" w:type="dxa"/>
            <w:tcBorders>
              <w:top w:val="single" w:sz="4" w:space="0" w:color="000000"/>
              <w:lef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具体地址</w:t>
            </w:r>
          </w:p>
        </w:tc>
        <w:tc>
          <w:tcPr>
            <w:tcW w:w="1350"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经营者及</w:t>
            </w:r>
          </w:p>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联系方式</w:t>
            </w:r>
          </w:p>
        </w:tc>
        <w:tc>
          <w:tcPr>
            <w:tcW w:w="1841"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主要生产设备</w:t>
            </w:r>
          </w:p>
        </w:tc>
        <w:tc>
          <w:tcPr>
            <w:tcW w:w="1512"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存在违法事实</w:t>
            </w:r>
          </w:p>
        </w:tc>
        <w:tc>
          <w:tcPr>
            <w:tcW w:w="2038"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拟处理意见</w:t>
            </w:r>
            <w:r w:rsidRPr="008D5607">
              <w:rPr>
                <w:rFonts w:ascii="黑体" w:eastAsia="黑体" w:hAnsi="黑体" w:hint="eastAsia"/>
                <w:bCs/>
                <w:color w:val="000000"/>
                <w:sz w:val="18"/>
                <w:szCs w:val="18"/>
              </w:rPr>
              <w:t>（关停取缔、整治改造、整合搬迁）</w:t>
            </w:r>
          </w:p>
        </w:tc>
        <w:tc>
          <w:tcPr>
            <w:tcW w:w="1796"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整治</w:t>
            </w:r>
          </w:p>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进展情况</w:t>
            </w:r>
          </w:p>
        </w:tc>
        <w:tc>
          <w:tcPr>
            <w:tcW w:w="1007" w:type="dxa"/>
            <w:tcBorders>
              <w:top w:val="single" w:sz="4" w:space="0" w:color="000000"/>
              <w:left w:val="single" w:sz="4" w:space="0" w:color="000000"/>
              <w:right w:val="single" w:sz="4" w:space="0" w:color="000000"/>
            </w:tcBorders>
            <w:vAlign w:val="center"/>
          </w:tcPr>
          <w:p w:rsidR="008D5607" w:rsidRPr="008D5607" w:rsidRDefault="008D5607" w:rsidP="00C96106">
            <w:pPr>
              <w:widowControl/>
              <w:spacing w:line="240" w:lineRule="exact"/>
              <w:jc w:val="center"/>
              <w:textAlignment w:val="center"/>
              <w:rPr>
                <w:rFonts w:ascii="黑体" w:eastAsia="黑体" w:hAnsi="黑体"/>
                <w:bCs/>
                <w:color w:val="000000"/>
                <w:sz w:val="18"/>
                <w:szCs w:val="18"/>
              </w:rPr>
            </w:pPr>
            <w:r w:rsidRPr="008D5607">
              <w:rPr>
                <w:rFonts w:ascii="黑体" w:eastAsia="黑体" w:hAnsi="黑体"/>
                <w:bCs/>
                <w:color w:val="000000"/>
                <w:sz w:val="18"/>
                <w:szCs w:val="18"/>
              </w:rPr>
              <w:t>备注</w:t>
            </w: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widowControl/>
              <w:spacing w:line="240" w:lineRule="exact"/>
              <w:jc w:val="center"/>
              <w:textAlignment w:val="center"/>
              <w:rPr>
                <w:color w:val="FF0000"/>
                <w:sz w:val="18"/>
                <w:szCs w:val="18"/>
              </w:rPr>
            </w:pP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r>
      <w:tr w:rsidR="008D5607" w:rsidRPr="007B72AC" w:rsidTr="008D5607">
        <w:trPr>
          <w:trHeight w:val="799"/>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8D5607" w:rsidRPr="007B72AC" w:rsidRDefault="008D5607" w:rsidP="00C96106">
            <w:pPr>
              <w:spacing w:line="240" w:lineRule="exact"/>
              <w:jc w:val="center"/>
              <w:rPr>
                <w:color w:val="000000"/>
                <w:sz w:val="18"/>
                <w:szCs w:val="18"/>
              </w:rPr>
            </w:pPr>
          </w:p>
        </w:tc>
      </w:tr>
    </w:tbl>
    <w:p w:rsidR="008D5607" w:rsidRDefault="008D5607" w:rsidP="008D5607">
      <w:pPr>
        <w:pStyle w:val="a7"/>
        <w:spacing w:before="0" w:beforeAutospacing="0" w:after="0" w:afterAutospacing="0" w:line="560" w:lineRule="exact"/>
        <w:jc w:val="both"/>
        <w:rPr>
          <w:rFonts w:ascii="黑体" w:eastAsia="黑体" w:hAnsi="黑体"/>
          <w:sz w:val="32"/>
          <w:szCs w:val="32"/>
        </w:rPr>
      </w:pPr>
      <w:r w:rsidRPr="008D5607">
        <w:rPr>
          <w:rFonts w:ascii="黑体" w:eastAsia="黑体" w:hAnsi="黑体"/>
          <w:sz w:val="32"/>
          <w:szCs w:val="32"/>
        </w:rPr>
        <w:lastRenderedPageBreak/>
        <w:t>附件2</w:t>
      </w:r>
    </w:p>
    <w:p w:rsidR="008D5607" w:rsidRPr="008D5607" w:rsidRDefault="008D5607" w:rsidP="008D5607">
      <w:pPr>
        <w:pStyle w:val="a7"/>
        <w:spacing w:before="0" w:beforeAutospacing="0" w:after="0" w:afterAutospacing="0" w:line="560" w:lineRule="exact"/>
        <w:jc w:val="both"/>
        <w:rPr>
          <w:rFonts w:ascii="黑体" w:eastAsia="黑体" w:hAnsi="黑体"/>
          <w:sz w:val="32"/>
          <w:szCs w:val="32"/>
        </w:rPr>
      </w:pPr>
    </w:p>
    <w:p w:rsidR="008D5607" w:rsidRPr="008D5607" w:rsidRDefault="008D5607" w:rsidP="008D5607">
      <w:pPr>
        <w:pStyle w:val="a7"/>
        <w:spacing w:before="0" w:beforeAutospacing="0" w:after="0" w:afterAutospacing="0" w:line="560" w:lineRule="exact"/>
        <w:jc w:val="center"/>
        <w:rPr>
          <w:rFonts w:ascii="方正小标宋简体" w:eastAsia="方正小标宋简体" w:hAnsi="Times New Roman"/>
          <w:sz w:val="44"/>
          <w:szCs w:val="44"/>
        </w:rPr>
      </w:pPr>
      <w:r w:rsidRPr="008D5607">
        <w:rPr>
          <w:rFonts w:ascii="方正小标宋简体" w:eastAsia="方正小标宋简体" w:hAnsi="Times New Roman" w:hint="eastAsia"/>
          <w:sz w:val="44"/>
          <w:szCs w:val="44"/>
        </w:rPr>
        <w:t>磁灶镇深化开展“散乱污”非法加工点专项整治情况调度表</w:t>
      </w:r>
    </w:p>
    <w:p w:rsidR="008D5607" w:rsidRDefault="008D5607" w:rsidP="008D5607">
      <w:pPr>
        <w:widowControl/>
        <w:spacing w:line="400" w:lineRule="exact"/>
        <w:rPr>
          <w:kern w:val="0"/>
          <w:szCs w:val="21"/>
        </w:rPr>
      </w:pPr>
      <w:r w:rsidRPr="007B72AC">
        <w:rPr>
          <w:kern w:val="0"/>
          <w:szCs w:val="21"/>
        </w:rPr>
        <w:t xml:space="preserve">   </w:t>
      </w:r>
    </w:p>
    <w:p w:rsidR="008D5607" w:rsidRPr="008D5607" w:rsidRDefault="008D5607" w:rsidP="008D5607">
      <w:pPr>
        <w:widowControl/>
        <w:spacing w:line="400" w:lineRule="exact"/>
        <w:rPr>
          <w:rFonts w:ascii="仿宋_GB2312" w:eastAsia="仿宋_GB2312"/>
          <w:kern w:val="0"/>
          <w:sz w:val="28"/>
          <w:szCs w:val="28"/>
        </w:rPr>
      </w:pPr>
      <w:r w:rsidRPr="008D5607">
        <w:rPr>
          <w:rFonts w:ascii="仿宋_GB2312" w:eastAsia="仿宋_GB2312" w:hint="eastAsia"/>
          <w:kern w:val="0"/>
          <w:sz w:val="28"/>
          <w:szCs w:val="28"/>
        </w:rPr>
        <w:t xml:space="preserve">填报单位（签章）：                                    </w:t>
      </w:r>
      <w:r>
        <w:rPr>
          <w:rFonts w:ascii="仿宋_GB2312" w:eastAsia="仿宋_GB2312" w:hint="eastAsia"/>
          <w:kern w:val="0"/>
          <w:sz w:val="28"/>
          <w:szCs w:val="28"/>
        </w:rPr>
        <w:t xml:space="preserve">               </w:t>
      </w:r>
      <w:r w:rsidRPr="008D5607">
        <w:rPr>
          <w:rFonts w:ascii="仿宋_GB2312" w:eastAsia="仿宋_GB2312" w:hint="eastAsia"/>
          <w:kern w:val="0"/>
          <w:sz w:val="28"/>
          <w:szCs w:val="28"/>
        </w:rPr>
        <w:t xml:space="preserve">     报送时间：</w:t>
      </w:r>
    </w:p>
    <w:tbl>
      <w:tblPr>
        <w:tblW w:w="5000" w:type="pct"/>
        <w:jc w:val="center"/>
        <w:tblLook w:val="0000"/>
      </w:tblPr>
      <w:tblGrid>
        <w:gridCol w:w="966"/>
        <w:gridCol w:w="1572"/>
        <w:gridCol w:w="1352"/>
        <w:gridCol w:w="1606"/>
        <w:gridCol w:w="1273"/>
        <w:gridCol w:w="1305"/>
        <w:gridCol w:w="1322"/>
        <w:gridCol w:w="1101"/>
        <w:gridCol w:w="1024"/>
        <w:gridCol w:w="1090"/>
        <w:gridCol w:w="1043"/>
      </w:tblGrid>
      <w:tr w:rsidR="008D5607" w:rsidRPr="008D5607" w:rsidTr="008D5607">
        <w:trPr>
          <w:trHeight w:val="463"/>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报送单位</w:t>
            </w:r>
          </w:p>
        </w:tc>
        <w:tc>
          <w:tcPr>
            <w:tcW w:w="1659" w:type="pct"/>
            <w:gridSpan w:val="3"/>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组织检查情况</w:t>
            </w:r>
          </w:p>
        </w:tc>
        <w:tc>
          <w:tcPr>
            <w:tcW w:w="2987" w:type="pct"/>
            <w:gridSpan w:val="7"/>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组织专项整治行动情况</w:t>
            </w:r>
          </w:p>
        </w:tc>
      </w:tr>
      <w:tr w:rsidR="008D5607" w:rsidRPr="008D5607" w:rsidTr="008D5607">
        <w:trPr>
          <w:trHeight w:val="838"/>
          <w:jc w:val="center"/>
        </w:trPr>
        <w:tc>
          <w:tcPr>
            <w:tcW w:w="354" w:type="pct"/>
            <w:vMerge/>
            <w:tcBorders>
              <w:top w:val="single" w:sz="4" w:space="0" w:color="000000"/>
              <w:left w:val="single" w:sz="4" w:space="0" w:color="000000"/>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p>
        </w:tc>
        <w:tc>
          <w:tcPr>
            <w:tcW w:w="57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组织</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检查组</w:t>
            </w:r>
          </w:p>
        </w:tc>
        <w:tc>
          <w:tcPr>
            <w:tcW w:w="495"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组织检</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查人数</w:t>
            </w:r>
          </w:p>
        </w:tc>
        <w:tc>
          <w:tcPr>
            <w:tcW w:w="58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rPr>
                <w:rFonts w:ascii="黑体" w:eastAsia="黑体" w:hAnsi="黑体"/>
                <w:kern w:val="0"/>
                <w:sz w:val="18"/>
                <w:szCs w:val="18"/>
              </w:rPr>
            </w:pPr>
            <w:r w:rsidRPr="008D5607">
              <w:rPr>
                <w:rFonts w:ascii="黑体" w:eastAsia="黑体" w:hAnsi="黑体" w:hint="eastAsia"/>
                <w:kern w:val="0"/>
                <w:sz w:val="18"/>
                <w:szCs w:val="18"/>
              </w:rPr>
              <w:t>排查到的“散乱污”非法加工点</w:t>
            </w:r>
          </w:p>
        </w:tc>
        <w:tc>
          <w:tcPr>
            <w:tcW w:w="46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组织关停取缔</w:t>
            </w:r>
          </w:p>
        </w:tc>
        <w:tc>
          <w:tcPr>
            <w:tcW w:w="47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捣毁生</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产设备</w:t>
            </w:r>
          </w:p>
        </w:tc>
        <w:tc>
          <w:tcPr>
            <w:tcW w:w="484"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查封</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电表</w:t>
            </w:r>
          </w:p>
        </w:tc>
        <w:tc>
          <w:tcPr>
            <w:tcW w:w="403"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整合搬迁</w:t>
            </w:r>
          </w:p>
        </w:tc>
        <w:tc>
          <w:tcPr>
            <w:tcW w:w="375" w:type="pct"/>
            <w:tcBorders>
              <w:top w:val="single" w:sz="4" w:space="0" w:color="000000"/>
              <w:left w:val="nil"/>
              <w:bottom w:val="single" w:sz="4" w:space="0" w:color="000000"/>
              <w:right w:val="single" w:sz="4" w:space="0" w:color="auto"/>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限期整改</w:t>
            </w:r>
          </w:p>
        </w:tc>
        <w:tc>
          <w:tcPr>
            <w:tcW w:w="399" w:type="pct"/>
            <w:tcBorders>
              <w:top w:val="single" w:sz="4" w:space="0" w:color="000000"/>
              <w:left w:val="single" w:sz="4" w:space="0" w:color="auto"/>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行政</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拘留</w:t>
            </w:r>
          </w:p>
        </w:tc>
        <w:tc>
          <w:tcPr>
            <w:tcW w:w="382"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刑事</w:t>
            </w:r>
          </w:p>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拘留</w:t>
            </w:r>
          </w:p>
        </w:tc>
      </w:tr>
      <w:tr w:rsidR="008D5607" w:rsidRPr="008D5607" w:rsidTr="008D5607">
        <w:trPr>
          <w:trHeight w:val="425"/>
          <w:jc w:val="center"/>
        </w:trPr>
        <w:tc>
          <w:tcPr>
            <w:tcW w:w="354" w:type="pct"/>
            <w:vMerge/>
            <w:tcBorders>
              <w:top w:val="single" w:sz="4" w:space="0" w:color="000000"/>
              <w:left w:val="single" w:sz="4" w:space="0" w:color="000000"/>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p>
        </w:tc>
        <w:tc>
          <w:tcPr>
            <w:tcW w:w="57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（个）</w:t>
            </w:r>
          </w:p>
        </w:tc>
        <w:tc>
          <w:tcPr>
            <w:tcW w:w="495"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（人次）</w:t>
            </w:r>
          </w:p>
        </w:tc>
        <w:tc>
          <w:tcPr>
            <w:tcW w:w="58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（家）</w:t>
            </w:r>
          </w:p>
        </w:tc>
        <w:tc>
          <w:tcPr>
            <w:tcW w:w="46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（场次）</w:t>
            </w:r>
          </w:p>
        </w:tc>
        <w:tc>
          <w:tcPr>
            <w:tcW w:w="47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（台）</w:t>
            </w:r>
          </w:p>
        </w:tc>
        <w:tc>
          <w:tcPr>
            <w:tcW w:w="484"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（个）</w:t>
            </w:r>
          </w:p>
        </w:tc>
        <w:tc>
          <w:tcPr>
            <w:tcW w:w="403"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（家）</w:t>
            </w:r>
          </w:p>
        </w:tc>
        <w:tc>
          <w:tcPr>
            <w:tcW w:w="375" w:type="pct"/>
            <w:tcBorders>
              <w:top w:val="single" w:sz="4" w:space="0" w:color="000000"/>
              <w:left w:val="nil"/>
              <w:bottom w:val="single" w:sz="4" w:space="0" w:color="000000"/>
              <w:right w:val="single" w:sz="4" w:space="0" w:color="auto"/>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（家）</w:t>
            </w:r>
          </w:p>
        </w:tc>
        <w:tc>
          <w:tcPr>
            <w:tcW w:w="399" w:type="pct"/>
            <w:tcBorders>
              <w:top w:val="single" w:sz="4" w:space="0" w:color="000000"/>
              <w:left w:val="single" w:sz="4" w:space="0" w:color="auto"/>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（人）</w:t>
            </w:r>
          </w:p>
        </w:tc>
        <w:tc>
          <w:tcPr>
            <w:tcW w:w="382"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黑体" w:eastAsia="黑体" w:hAnsi="黑体"/>
                <w:kern w:val="0"/>
                <w:sz w:val="18"/>
                <w:szCs w:val="18"/>
              </w:rPr>
            </w:pPr>
            <w:r w:rsidRPr="008D5607">
              <w:rPr>
                <w:rFonts w:ascii="黑体" w:eastAsia="黑体" w:hAnsi="黑体" w:hint="eastAsia"/>
                <w:kern w:val="0"/>
                <w:sz w:val="18"/>
                <w:szCs w:val="18"/>
              </w:rPr>
              <w:t>（人）</w:t>
            </w:r>
          </w:p>
        </w:tc>
      </w:tr>
      <w:tr w:rsidR="008D5607" w:rsidRPr="008D5607" w:rsidTr="008D5607">
        <w:trPr>
          <w:trHeight w:hRule="exact" w:val="3116"/>
          <w:jc w:val="center"/>
        </w:trPr>
        <w:tc>
          <w:tcPr>
            <w:tcW w:w="354" w:type="pct"/>
            <w:tcBorders>
              <w:top w:val="single" w:sz="4" w:space="0" w:color="000000"/>
              <w:left w:val="single" w:sz="4" w:space="0" w:color="000000"/>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57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495"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58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466"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478"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484"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403"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375" w:type="pct"/>
            <w:tcBorders>
              <w:top w:val="single" w:sz="4" w:space="0" w:color="000000"/>
              <w:left w:val="nil"/>
              <w:bottom w:val="single" w:sz="4" w:space="0" w:color="000000"/>
              <w:right w:val="single" w:sz="4" w:space="0" w:color="auto"/>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399" w:type="pct"/>
            <w:tcBorders>
              <w:top w:val="single" w:sz="4" w:space="0" w:color="000000"/>
              <w:left w:val="single" w:sz="4" w:space="0" w:color="auto"/>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c>
          <w:tcPr>
            <w:tcW w:w="382" w:type="pct"/>
            <w:tcBorders>
              <w:top w:val="single" w:sz="4" w:space="0" w:color="000000"/>
              <w:left w:val="nil"/>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p>
        </w:tc>
      </w:tr>
      <w:tr w:rsidR="008D5607" w:rsidRPr="008D5607" w:rsidTr="008D5607">
        <w:trPr>
          <w:trHeight w:val="938"/>
          <w:jc w:val="center"/>
        </w:trPr>
        <w:tc>
          <w:tcPr>
            <w:tcW w:w="354" w:type="pct"/>
            <w:tcBorders>
              <w:top w:val="single" w:sz="4" w:space="0" w:color="000000"/>
              <w:left w:val="single" w:sz="4" w:space="0" w:color="000000"/>
              <w:bottom w:val="single" w:sz="4" w:space="0" w:color="000000"/>
              <w:right w:val="single" w:sz="4" w:space="0" w:color="000000"/>
            </w:tcBorders>
            <w:vAlign w:val="center"/>
          </w:tcPr>
          <w:p w:rsidR="008D5607" w:rsidRPr="008D5607" w:rsidRDefault="008D5607" w:rsidP="00C96106">
            <w:pPr>
              <w:widowControl/>
              <w:spacing w:line="240" w:lineRule="exact"/>
              <w:jc w:val="center"/>
              <w:rPr>
                <w:rFonts w:ascii="仿宋_GB2312" w:eastAsia="仿宋_GB2312"/>
                <w:kern w:val="0"/>
                <w:sz w:val="18"/>
                <w:szCs w:val="18"/>
              </w:rPr>
            </w:pPr>
            <w:r w:rsidRPr="008D5607">
              <w:rPr>
                <w:rFonts w:ascii="仿宋_GB2312" w:eastAsia="仿宋_GB2312" w:hint="eastAsia"/>
                <w:kern w:val="0"/>
                <w:sz w:val="18"/>
                <w:szCs w:val="18"/>
              </w:rPr>
              <w:t>备 注</w:t>
            </w:r>
          </w:p>
        </w:tc>
        <w:tc>
          <w:tcPr>
            <w:tcW w:w="4646" w:type="pct"/>
            <w:gridSpan w:val="10"/>
            <w:tcBorders>
              <w:top w:val="single" w:sz="4" w:space="0" w:color="000000"/>
              <w:left w:val="nil"/>
              <w:bottom w:val="single" w:sz="4" w:space="0" w:color="000000"/>
              <w:right w:val="single" w:sz="4" w:space="0" w:color="000000"/>
            </w:tcBorders>
            <w:vAlign w:val="center"/>
          </w:tcPr>
          <w:p w:rsidR="008D5607" w:rsidRPr="00BD51A4" w:rsidRDefault="008D5607" w:rsidP="00BD51A4">
            <w:pPr>
              <w:widowControl/>
              <w:spacing w:line="400" w:lineRule="exact"/>
              <w:rPr>
                <w:rFonts w:eastAsia="仿宋_GB2312"/>
                <w:kern w:val="0"/>
                <w:szCs w:val="21"/>
              </w:rPr>
            </w:pPr>
            <w:r w:rsidRPr="00BD51A4">
              <w:rPr>
                <w:rFonts w:eastAsia="仿宋_GB2312"/>
                <w:kern w:val="0"/>
                <w:szCs w:val="21"/>
              </w:rPr>
              <w:t>①</w:t>
            </w:r>
            <w:r w:rsidRPr="00BD51A4">
              <w:rPr>
                <w:rFonts w:eastAsia="仿宋_GB2312"/>
                <w:kern w:val="0"/>
                <w:szCs w:val="21"/>
              </w:rPr>
              <w:t>报送单位：</w:t>
            </w:r>
            <w:r w:rsidR="00C92577" w:rsidRPr="00BD51A4">
              <w:rPr>
                <w:rFonts w:eastAsia="仿宋_GB2312"/>
                <w:kern w:val="0"/>
                <w:szCs w:val="21"/>
              </w:rPr>
              <w:t>各村（社区）、工作点（含印刷基地办）</w:t>
            </w:r>
            <w:r w:rsidRPr="00BD51A4">
              <w:rPr>
                <w:rFonts w:eastAsia="仿宋_GB2312"/>
                <w:kern w:val="0"/>
                <w:szCs w:val="21"/>
              </w:rPr>
              <w:t>；</w:t>
            </w:r>
          </w:p>
          <w:p w:rsidR="008D5607" w:rsidRPr="008D5607" w:rsidRDefault="008D5607" w:rsidP="00BD51A4">
            <w:pPr>
              <w:widowControl/>
              <w:spacing w:line="400" w:lineRule="exact"/>
              <w:rPr>
                <w:rFonts w:ascii="仿宋_GB2312" w:eastAsia="仿宋_GB2312"/>
                <w:kern w:val="0"/>
                <w:sz w:val="18"/>
                <w:szCs w:val="18"/>
              </w:rPr>
            </w:pPr>
            <w:r w:rsidRPr="00BD51A4">
              <w:rPr>
                <w:rFonts w:eastAsia="仿宋_GB2312"/>
                <w:kern w:val="0"/>
                <w:szCs w:val="21"/>
              </w:rPr>
              <w:t>②</w:t>
            </w:r>
            <w:r w:rsidRPr="00BD51A4">
              <w:rPr>
                <w:rFonts w:eastAsia="仿宋_GB2312"/>
                <w:kern w:val="0"/>
                <w:szCs w:val="21"/>
              </w:rPr>
              <w:t>每月</w:t>
            </w:r>
            <w:r w:rsidRPr="00BD51A4">
              <w:rPr>
                <w:rFonts w:eastAsia="仿宋_GB2312"/>
                <w:kern w:val="0"/>
                <w:szCs w:val="21"/>
              </w:rPr>
              <w:t>10</w:t>
            </w:r>
            <w:r w:rsidRPr="00BD51A4">
              <w:rPr>
                <w:rFonts w:eastAsia="仿宋_GB2312"/>
                <w:kern w:val="0"/>
                <w:szCs w:val="21"/>
              </w:rPr>
              <w:t>日、</w:t>
            </w:r>
            <w:r w:rsidRPr="00BD51A4">
              <w:rPr>
                <w:rFonts w:eastAsia="仿宋_GB2312"/>
                <w:kern w:val="0"/>
                <w:szCs w:val="21"/>
              </w:rPr>
              <w:t>20</w:t>
            </w:r>
            <w:r w:rsidRPr="00BD51A4">
              <w:rPr>
                <w:rFonts w:eastAsia="仿宋_GB2312"/>
                <w:kern w:val="0"/>
                <w:szCs w:val="21"/>
              </w:rPr>
              <w:t>日、</w:t>
            </w:r>
            <w:r w:rsidRPr="00BD51A4">
              <w:rPr>
                <w:rFonts w:eastAsia="仿宋_GB2312"/>
                <w:kern w:val="0"/>
                <w:szCs w:val="21"/>
              </w:rPr>
              <w:t>30</w:t>
            </w:r>
            <w:r w:rsidRPr="00BD51A4">
              <w:rPr>
                <w:rFonts w:eastAsia="仿宋_GB2312"/>
                <w:kern w:val="0"/>
                <w:szCs w:val="21"/>
              </w:rPr>
              <w:t>日前将本单位专项整治行动情况月报表报送环保</w:t>
            </w:r>
            <w:r w:rsidRPr="00BD51A4">
              <w:rPr>
                <w:rFonts w:ascii="仿宋_GB2312" w:eastAsia="仿宋_GB2312" w:hint="eastAsia"/>
                <w:kern w:val="0"/>
                <w:szCs w:val="21"/>
              </w:rPr>
              <w:t>中队。</w:t>
            </w:r>
          </w:p>
        </w:tc>
      </w:tr>
    </w:tbl>
    <w:p w:rsidR="008D5607" w:rsidRDefault="008D5607" w:rsidP="008D5607">
      <w:pPr>
        <w:spacing w:line="20" w:lineRule="exact"/>
        <w:ind w:rightChars="800" w:right="1680" w:firstLine="646"/>
        <w:jc w:val="right"/>
        <w:rPr>
          <w:rFonts w:eastAsia="仿宋_GB2312"/>
          <w:sz w:val="32"/>
          <w:szCs w:val="32"/>
        </w:rPr>
        <w:sectPr w:rsidR="008D5607" w:rsidSect="008D5607">
          <w:pgSz w:w="16840" w:h="11907" w:orient="landscape" w:code="9"/>
          <w:pgMar w:top="1701" w:right="1701" w:bottom="1701" w:left="1701" w:header="777" w:footer="1418" w:gutter="0"/>
          <w:cols w:space="720"/>
          <w:docGrid w:type="lines" w:linePitch="312"/>
        </w:sectPr>
      </w:pPr>
    </w:p>
    <w:p w:rsidR="00792868" w:rsidRPr="008D5607" w:rsidRDefault="00792868" w:rsidP="008D5607">
      <w:pPr>
        <w:spacing w:line="2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Default="008D5607" w:rsidP="007548FD">
      <w:pPr>
        <w:spacing w:line="480" w:lineRule="exact"/>
        <w:ind w:rightChars="800" w:right="1680" w:firstLine="646"/>
        <w:jc w:val="right"/>
        <w:rPr>
          <w:rFonts w:eastAsia="仿宋_GB2312"/>
          <w:sz w:val="32"/>
          <w:szCs w:val="32"/>
        </w:rPr>
      </w:pPr>
    </w:p>
    <w:p w:rsidR="008D5607" w:rsidRPr="008D5607" w:rsidRDefault="008D5607"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792868" w:rsidRPr="008D5607" w:rsidRDefault="00792868" w:rsidP="007548FD">
      <w:pPr>
        <w:spacing w:line="480" w:lineRule="exact"/>
        <w:ind w:rightChars="800" w:right="1680" w:firstLine="646"/>
        <w:jc w:val="right"/>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246F16" w:rsidRPr="008D5607" w:rsidRDefault="00246F16"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7548FD" w:rsidRPr="008D5607" w:rsidRDefault="007548FD"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Default="008D5607" w:rsidP="00F0199E">
      <w:pPr>
        <w:spacing w:line="20" w:lineRule="exact"/>
        <w:ind w:right="799"/>
        <w:textAlignment w:val="baseline"/>
        <w:rPr>
          <w:rFonts w:eastAsia="仿宋_GB2312"/>
          <w:sz w:val="32"/>
          <w:szCs w:val="32"/>
        </w:rPr>
      </w:pPr>
    </w:p>
    <w:p w:rsidR="008D5607" w:rsidRPr="008D5607" w:rsidRDefault="008D5607"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405DE" w:rsidRPr="008D5607" w:rsidRDefault="00E405DE"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E70672" w:rsidRPr="008D5607" w:rsidRDefault="00E70672" w:rsidP="00F0199E">
      <w:pPr>
        <w:spacing w:line="20" w:lineRule="exact"/>
        <w:ind w:right="799"/>
        <w:textAlignment w:val="baseline"/>
        <w:rPr>
          <w:rFonts w:eastAsia="仿宋_GB2312"/>
          <w:sz w:val="32"/>
          <w:szCs w:val="32"/>
        </w:rPr>
      </w:pPr>
    </w:p>
    <w:p w:rsidR="00BB3434" w:rsidRPr="008D5607" w:rsidRDefault="00BB3434" w:rsidP="00F0199E">
      <w:pPr>
        <w:spacing w:line="20" w:lineRule="exact"/>
        <w:ind w:right="799"/>
        <w:textAlignment w:val="baseline"/>
        <w:rPr>
          <w:rFonts w:eastAsia="仿宋_GB2312"/>
          <w:sz w:val="32"/>
          <w:szCs w:val="32"/>
        </w:rPr>
      </w:pPr>
    </w:p>
    <w:p w:rsidR="00F0199E" w:rsidRPr="008D5607" w:rsidRDefault="00F0199E" w:rsidP="00F0199E">
      <w:pPr>
        <w:spacing w:line="20" w:lineRule="exact"/>
        <w:ind w:right="799"/>
        <w:textAlignment w:val="baseline"/>
        <w:rPr>
          <w:rFonts w:eastAsia="仿宋_GB2312"/>
          <w:sz w:val="32"/>
          <w:szCs w:val="32"/>
        </w:rPr>
      </w:pPr>
    </w:p>
    <w:p w:rsidR="00F0199E" w:rsidRPr="008D5607" w:rsidRDefault="00F0199E" w:rsidP="00F0199E">
      <w:pPr>
        <w:spacing w:line="20" w:lineRule="exact"/>
        <w:ind w:right="799"/>
        <w:textAlignment w:val="baseline"/>
        <w:rPr>
          <w:rFonts w:eastAsia="仿宋_GB2312"/>
          <w:sz w:val="32"/>
          <w:szCs w:val="32"/>
        </w:rPr>
      </w:pPr>
    </w:p>
    <w:p w:rsidR="00F0199E" w:rsidRPr="008D5607" w:rsidRDefault="00F0199E" w:rsidP="00F0199E">
      <w:pPr>
        <w:spacing w:line="20" w:lineRule="exact"/>
        <w:ind w:right="799"/>
        <w:textAlignment w:val="baseline"/>
        <w:rPr>
          <w:rFonts w:eastAsia="仿宋_GB2312"/>
          <w:sz w:val="32"/>
          <w:szCs w:val="32"/>
        </w:rPr>
      </w:pPr>
    </w:p>
    <w:p w:rsidR="00F0199E" w:rsidRPr="008D5607" w:rsidRDefault="00F0199E" w:rsidP="00F0199E">
      <w:pPr>
        <w:spacing w:line="20" w:lineRule="exact"/>
        <w:ind w:right="799"/>
        <w:textAlignment w:val="baseline"/>
        <w:rPr>
          <w:rFonts w:eastAsia="仿宋_GB2312"/>
          <w:sz w:val="32"/>
          <w:szCs w:val="32"/>
        </w:rPr>
      </w:pPr>
    </w:p>
    <w:p w:rsidR="000675B0" w:rsidRPr="008D5607" w:rsidRDefault="000675B0" w:rsidP="00F0199E">
      <w:pPr>
        <w:spacing w:line="20" w:lineRule="exact"/>
        <w:ind w:right="799"/>
        <w:textAlignment w:val="baseline"/>
        <w:rPr>
          <w:rFonts w:eastAsia="仿宋_GB2312"/>
          <w:sz w:val="32"/>
          <w:szCs w:val="32"/>
        </w:rPr>
      </w:pPr>
    </w:p>
    <w:p w:rsidR="000675B0" w:rsidRPr="008D5607" w:rsidRDefault="000675B0" w:rsidP="00F0199E">
      <w:pPr>
        <w:spacing w:line="20" w:lineRule="exact"/>
        <w:ind w:right="799"/>
        <w:textAlignment w:val="baseline"/>
        <w:rPr>
          <w:rFonts w:eastAsia="仿宋_GB2312"/>
          <w:sz w:val="32"/>
          <w:szCs w:val="32"/>
        </w:rPr>
      </w:pPr>
    </w:p>
    <w:p w:rsidR="000675B0" w:rsidRPr="008D5607" w:rsidRDefault="000675B0" w:rsidP="00F0199E">
      <w:pPr>
        <w:spacing w:line="20" w:lineRule="exact"/>
        <w:ind w:right="799"/>
        <w:textAlignment w:val="baseline"/>
        <w:rPr>
          <w:rFonts w:eastAsia="仿宋_GB2312"/>
          <w:sz w:val="32"/>
          <w:szCs w:val="32"/>
        </w:rPr>
      </w:pPr>
    </w:p>
    <w:p w:rsidR="000675B0" w:rsidRPr="008D5607" w:rsidRDefault="000675B0" w:rsidP="00F0199E">
      <w:pPr>
        <w:spacing w:line="20" w:lineRule="exact"/>
        <w:ind w:right="799"/>
        <w:textAlignment w:val="baseline"/>
        <w:rPr>
          <w:rFonts w:eastAsia="仿宋_GB2312"/>
          <w:sz w:val="32"/>
          <w:szCs w:val="32"/>
        </w:rPr>
      </w:pPr>
    </w:p>
    <w:p w:rsidR="00F0199E" w:rsidRPr="008D5607" w:rsidRDefault="00F0199E" w:rsidP="00F0199E">
      <w:pPr>
        <w:spacing w:line="20" w:lineRule="exact"/>
        <w:ind w:right="799"/>
        <w:textAlignment w:val="baseline"/>
        <w:rPr>
          <w:rFonts w:eastAsia="仿宋_GB2312"/>
          <w:sz w:val="32"/>
          <w:szCs w:val="32"/>
        </w:rPr>
      </w:pPr>
    </w:p>
    <w:p w:rsidR="005E7F7A" w:rsidRPr="008D5607" w:rsidRDefault="005E7F7A" w:rsidP="00F0199E">
      <w:pPr>
        <w:spacing w:line="20" w:lineRule="exact"/>
        <w:ind w:right="799"/>
        <w:textAlignment w:val="baseline"/>
        <w:rPr>
          <w:rFonts w:eastAsia="仿宋_GB2312"/>
          <w:sz w:val="32"/>
          <w:szCs w:val="32"/>
        </w:rPr>
      </w:pPr>
    </w:p>
    <w:p w:rsidR="00185119" w:rsidRPr="008D5607" w:rsidRDefault="00185119" w:rsidP="00F0199E">
      <w:pPr>
        <w:spacing w:line="20" w:lineRule="exact"/>
        <w:ind w:right="799"/>
        <w:textAlignment w:val="baseline"/>
        <w:rPr>
          <w:rFonts w:eastAsia="仿宋_GB2312"/>
          <w:sz w:val="32"/>
          <w:szCs w:val="32"/>
        </w:rPr>
      </w:pPr>
    </w:p>
    <w:p w:rsidR="00E405DE" w:rsidRDefault="00E405DE" w:rsidP="007548FD">
      <w:pPr>
        <w:spacing w:line="400" w:lineRule="exact"/>
        <w:ind w:leftChars="150" w:left="1155" w:rightChars="150" w:right="315" w:hangingChars="300" w:hanging="840"/>
        <w:rPr>
          <w:rFonts w:eastAsia="仿宋_GB2312"/>
          <w:sz w:val="28"/>
          <w:szCs w:val="28"/>
        </w:rPr>
      </w:pPr>
    </w:p>
    <w:p w:rsidR="00F0199E" w:rsidRPr="008D5607" w:rsidRDefault="00FF7E7A" w:rsidP="007548FD">
      <w:pPr>
        <w:spacing w:line="400" w:lineRule="exact"/>
        <w:ind w:leftChars="150" w:left="1155" w:rightChars="150" w:right="315" w:hangingChars="300" w:hanging="840"/>
        <w:rPr>
          <w:rFonts w:eastAsia="仿宋_GB2312"/>
          <w:sz w:val="28"/>
          <w:szCs w:val="28"/>
        </w:rPr>
      </w:pPr>
      <w:r w:rsidRPr="008D5607">
        <w:rPr>
          <w:rFonts w:eastAsia="仿宋_GB2312"/>
          <w:sz w:val="28"/>
          <w:szCs w:val="28"/>
        </w:rPr>
        <w:t xml:space="preserve"> </w:t>
      </w:r>
    </w:p>
    <w:p w:rsidR="00F0199E" w:rsidRPr="008D5607" w:rsidRDefault="00F0199E" w:rsidP="00F0199E">
      <w:pPr>
        <w:pStyle w:val="a4"/>
        <w:spacing w:line="160" w:lineRule="exact"/>
        <w:rPr>
          <w:rFonts w:ascii="Times New Roman" w:eastAsia="仿宋_GB2312" w:hAnsi="Times New Roman"/>
          <w:sz w:val="32"/>
        </w:rPr>
      </w:pPr>
      <w:r w:rsidRPr="008D5607">
        <w:rPr>
          <w:rFonts w:ascii="Times New Roman" w:eastAsia="仿宋_GB2312" w:hAnsi="Times New Roman"/>
          <w:sz w:val="32"/>
        </w:rPr>
        <w:t>────</w:t>
      </w:r>
      <w:r w:rsidR="00B27C9B" w:rsidRPr="008D5607">
        <w:rPr>
          <w:rFonts w:ascii="Times New Roman" w:eastAsia="仿宋_GB2312" w:hAnsi="Times New Roman"/>
          <w:sz w:val="32"/>
        </w:rPr>
        <w:t>───────────────────────────────</w:t>
      </w:r>
      <w:r w:rsidR="00E70672" w:rsidRPr="008D5607">
        <w:rPr>
          <w:rFonts w:ascii="Times New Roman" w:eastAsia="仿宋_GB2312" w:hAnsi="Times New Roman"/>
          <w:sz w:val="32"/>
        </w:rPr>
        <w:t>──</w:t>
      </w:r>
    </w:p>
    <w:p w:rsidR="00F0199E" w:rsidRPr="008D5607" w:rsidRDefault="00F0199E" w:rsidP="007548FD">
      <w:pPr>
        <w:spacing w:line="400" w:lineRule="exact"/>
        <w:ind w:leftChars="150" w:left="1155" w:rightChars="150" w:right="315" w:hangingChars="300" w:hanging="840"/>
        <w:rPr>
          <w:rFonts w:eastAsia="仿宋_GB2312"/>
          <w:sz w:val="28"/>
          <w:szCs w:val="28"/>
        </w:rPr>
      </w:pPr>
      <w:r w:rsidRPr="008D5607">
        <w:rPr>
          <w:rFonts w:eastAsia="仿宋_GB2312" w:hint="eastAsia"/>
          <w:sz w:val="28"/>
          <w:szCs w:val="28"/>
        </w:rPr>
        <w:t>磁灶镇</w:t>
      </w:r>
      <w:r w:rsidR="002211B4" w:rsidRPr="008D5607">
        <w:rPr>
          <w:rFonts w:eastAsia="仿宋_GB2312" w:hint="eastAsia"/>
          <w:sz w:val="28"/>
          <w:szCs w:val="28"/>
        </w:rPr>
        <w:t>人民政府</w:t>
      </w:r>
      <w:r w:rsidRPr="008D5607">
        <w:rPr>
          <w:rFonts w:eastAsia="仿宋_GB2312"/>
          <w:sz w:val="28"/>
          <w:szCs w:val="28"/>
        </w:rPr>
        <w:t xml:space="preserve">       </w:t>
      </w:r>
      <w:r w:rsidRPr="008D5607">
        <w:rPr>
          <w:rFonts w:eastAsia="仿宋_GB2312" w:hint="eastAsia"/>
          <w:sz w:val="28"/>
          <w:szCs w:val="28"/>
        </w:rPr>
        <w:t xml:space="preserve"> </w:t>
      </w:r>
      <w:r w:rsidR="00DA3179" w:rsidRPr="008D5607">
        <w:rPr>
          <w:rFonts w:eastAsia="仿宋_GB2312"/>
          <w:sz w:val="28"/>
          <w:szCs w:val="28"/>
        </w:rPr>
        <w:t xml:space="preserve"> </w:t>
      </w:r>
      <w:r w:rsidR="00FF7E7A" w:rsidRPr="008D5607">
        <w:rPr>
          <w:rFonts w:eastAsia="仿宋_GB2312" w:hint="eastAsia"/>
          <w:sz w:val="28"/>
          <w:szCs w:val="28"/>
        </w:rPr>
        <w:t xml:space="preserve">  </w:t>
      </w:r>
      <w:r w:rsidR="007548FD" w:rsidRPr="008D5607">
        <w:rPr>
          <w:rFonts w:eastAsia="仿宋_GB2312" w:hint="eastAsia"/>
          <w:sz w:val="28"/>
          <w:szCs w:val="28"/>
        </w:rPr>
        <w:t xml:space="preserve">       </w:t>
      </w:r>
      <w:r w:rsidR="00246F16" w:rsidRPr="008D5607">
        <w:rPr>
          <w:rFonts w:eastAsia="仿宋_GB2312" w:hint="eastAsia"/>
          <w:sz w:val="28"/>
          <w:szCs w:val="28"/>
        </w:rPr>
        <w:t xml:space="preserve">   </w:t>
      </w:r>
      <w:r w:rsidR="00E405DE">
        <w:rPr>
          <w:rFonts w:eastAsia="仿宋_GB2312" w:hint="eastAsia"/>
          <w:sz w:val="28"/>
          <w:szCs w:val="28"/>
        </w:rPr>
        <w:t xml:space="preserve"> </w:t>
      </w:r>
      <w:r w:rsidRPr="008D5607">
        <w:rPr>
          <w:rFonts w:eastAsia="仿宋_GB2312"/>
          <w:sz w:val="28"/>
          <w:szCs w:val="28"/>
        </w:rPr>
        <w:t>20</w:t>
      </w:r>
      <w:r w:rsidRPr="008D5607">
        <w:rPr>
          <w:rFonts w:eastAsia="仿宋_GB2312" w:hint="eastAsia"/>
          <w:sz w:val="28"/>
          <w:szCs w:val="28"/>
        </w:rPr>
        <w:t>1</w:t>
      </w:r>
      <w:r w:rsidR="00AB38A9" w:rsidRPr="008D5607">
        <w:rPr>
          <w:rFonts w:eastAsia="仿宋_GB2312" w:hint="eastAsia"/>
          <w:sz w:val="28"/>
          <w:szCs w:val="28"/>
        </w:rPr>
        <w:t>9</w:t>
      </w:r>
      <w:r w:rsidRPr="008D5607">
        <w:rPr>
          <w:rFonts w:eastAsia="仿宋_GB2312" w:hint="eastAsia"/>
          <w:sz w:val="28"/>
          <w:szCs w:val="28"/>
        </w:rPr>
        <w:t>年</w:t>
      </w:r>
      <w:r w:rsidR="00E405DE">
        <w:rPr>
          <w:rFonts w:eastAsia="仿宋_GB2312" w:hint="eastAsia"/>
          <w:sz w:val="28"/>
          <w:szCs w:val="28"/>
        </w:rPr>
        <w:t>11</w:t>
      </w:r>
      <w:r w:rsidRPr="008D5607">
        <w:rPr>
          <w:rFonts w:eastAsia="仿宋_GB2312" w:hint="eastAsia"/>
          <w:sz w:val="28"/>
          <w:szCs w:val="28"/>
        </w:rPr>
        <w:t>月</w:t>
      </w:r>
      <w:r w:rsidR="00E405DE">
        <w:rPr>
          <w:rFonts w:eastAsia="仿宋_GB2312" w:hint="eastAsia"/>
          <w:sz w:val="28"/>
          <w:szCs w:val="28"/>
        </w:rPr>
        <w:t>27</w:t>
      </w:r>
      <w:r w:rsidRPr="008D5607">
        <w:rPr>
          <w:rFonts w:eastAsia="仿宋_GB2312" w:hint="eastAsia"/>
          <w:sz w:val="28"/>
          <w:szCs w:val="28"/>
        </w:rPr>
        <w:t>日印发</w:t>
      </w:r>
    </w:p>
    <w:p w:rsidR="00F0199E" w:rsidRPr="008D5607" w:rsidRDefault="00F0199E" w:rsidP="00F0199E">
      <w:pPr>
        <w:pStyle w:val="a4"/>
        <w:spacing w:line="160" w:lineRule="exact"/>
        <w:rPr>
          <w:rFonts w:ascii="Times New Roman" w:eastAsia="仿宋_GB2312" w:hAnsi="Times New Roman"/>
          <w:sz w:val="32"/>
        </w:rPr>
      </w:pPr>
      <w:r w:rsidRPr="008D5607">
        <w:rPr>
          <w:rFonts w:ascii="Times New Roman" w:eastAsia="仿宋_GB2312" w:hAnsi="Times New Roman"/>
          <w:sz w:val="32"/>
        </w:rPr>
        <w:t>────</w:t>
      </w:r>
      <w:r w:rsidR="00B27C9B" w:rsidRPr="008D5607">
        <w:rPr>
          <w:rFonts w:ascii="Times New Roman" w:eastAsia="仿宋_GB2312" w:hAnsi="Times New Roman"/>
          <w:sz w:val="32"/>
        </w:rPr>
        <w:t>───────────────────────────────</w:t>
      </w:r>
      <w:r w:rsidR="00E70672" w:rsidRPr="008D5607">
        <w:rPr>
          <w:rFonts w:ascii="Times New Roman" w:eastAsia="仿宋_GB2312" w:hAnsi="Times New Roman"/>
          <w:sz w:val="32"/>
        </w:rPr>
        <w:t>──</w:t>
      </w:r>
    </w:p>
    <w:sectPr w:rsidR="00F0199E" w:rsidRPr="008D5607" w:rsidSect="008D5607">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B3" w:rsidRDefault="00BF62B3">
      <w:r>
        <w:separator/>
      </w:r>
    </w:p>
  </w:endnote>
  <w:endnote w:type="continuationSeparator" w:id="0">
    <w:p w:rsidR="00BF62B3" w:rsidRDefault="00BF6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9152F6"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9152F6" w:rsidRPr="005A2F83">
      <w:rPr>
        <w:rStyle w:val="a3"/>
        <w:rFonts w:ascii="仿宋_GB2312" w:eastAsia="仿宋_GB2312" w:hAnsi="宋体" w:hint="eastAsia"/>
        <w:sz w:val="28"/>
        <w:szCs w:val="28"/>
      </w:rPr>
      <w:fldChar w:fldCharType="separate"/>
    </w:r>
    <w:r w:rsidR="00BB3434">
      <w:rPr>
        <w:rStyle w:val="a3"/>
        <w:rFonts w:ascii="仿宋_GB2312" w:eastAsia="仿宋_GB2312" w:hAnsi="宋体"/>
        <w:noProof/>
        <w:sz w:val="28"/>
        <w:szCs w:val="28"/>
      </w:rPr>
      <w:t>10</w:t>
    </w:r>
    <w:r w:rsidR="009152F6"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75" w:rsidRPr="00792868" w:rsidRDefault="00E34475" w:rsidP="00E34475">
    <w:pPr>
      <w:pStyle w:val="a5"/>
      <w:framePr w:wrap="around" w:vAnchor="text" w:hAnchor="margin" w:xAlign="outside" w:y="1"/>
      <w:ind w:rightChars="150" w:right="315"/>
      <w:jc w:val="right"/>
      <w:rPr>
        <w:rStyle w:val="a3"/>
        <w:rFonts w:ascii="宋体" w:hAnsi="宋体"/>
        <w:sz w:val="28"/>
        <w:szCs w:val="28"/>
      </w:rPr>
    </w:pPr>
    <w:r>
      <w:rPr>
        <w:rStyle w:val="a3"/>
        <w:rFonts w:ascii="宋体" w:hAnsi="宋体" w:hint="eastAsia"/>
        <w:sz w:val="28"/>
        <w:szCs w:val="28"/>
      </w:rPr>
      <w:t xml:space="preserve">— </w:t>
    </w:r>
    <w:r w:rsidR="009152F6"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9152F6" w:rsidRPr="005A2F83">
      <w:rPr>
        <w:rStyle w:val="a3"/>
        <w:rFonts w:ascii="仿宋_GB2312" w:eastAsia="仿宋_GB2312" w:hAnsi="宋体" w:hint="eastAsia"/>
        <w:sz w:val="28"/>
        <w:szCs w:val="28"/>
      </w:rPr>
      <w:fldChar w:fldCharType="separate"/>
    </w:r>
    <w:r w:rsidR="00BB3434">
      <w:rPr>
        <w:rStyle w:val="a3"/>
        <w:rFonts w:ascii="仿宋_GB2312" w:eastAsia="仿宋_GB2312" w:hAnsi="宋体"/>
        <w:noProof/>
        <w:sz w:val="28"/>
        <w:szCs w:val="28"/>
      </w:rPr>
      <w:t>11</w:t>
    </w:r>
    <w:r w:rsidR="009152F6"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B3" w:rsidRDefault="00BF62B3">
      <w:r>
        <w:separator/>
      </w:r>
    </w:p>
  </w:footnote>
  <w:footnote w:type="continuationSeparator" w:id="0">
    <w:p w:rsidR="00BF62B3" w:rsidRDefault="00BF6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5EC"/>
    <w:rsid w:val="00000C0A"/>
    <w:rsid w:val="00032901"/>
    <w:rsid w:val="00047314"/>
    <w:rsid w:val="00064BF7"/>
    <w:rsid w:val="000675B0"/>
    <w:rsid w:val="00081380"/>
    <w:rsid w:val="00096F9A"/>
    <w:rsid w:val="000B6051"/>
    <w:rsid w:val="00103E2E"/>
    <w:rsid w:val="0011760A"/>
    <w:rsid w:val="00134BD5"/>
    <w:rsid w:val="001715EC"/>
    <w:rsid w:val="00172740"/>
    <w:rsid w:val="00185119"/>
    <w:rsid w:val="001A071C"/>
    <w:rsid w:val="001A2CB1"/>
    <w:rsid w:val="001B01B0"/>
    <w:rsid w:val="001E5D99"/>
    <w:rsid w:val="001E610E"/>
    <w:rsid w:val="001F189F"/>
    <w:rsid w:val="001F7388"/>
    <w:rsid w:val="002211B4"/>
    <w:rsid w:val="00246F16"/>
    <w:rsid w:val="00257425"/>
    <w:rsid w:val="002878A3"/>
    <w:rsid w:val="002D6B1D"/>
    <w:rsid w:val="002E2664"/>
    <w:rsid w:val="002F2253"/>
    <w:rsid w:val="00331A23"/>
    <w:rsid w:val="003366B3"/>
    <w:rsid w:val="003435D4"/>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9276D"/>
    <w:rsid w:val="00493E65"/>
    <w:rsid w:val="00495277"/>
    <w:rsid w:val="004B130A"/>
    <w:rsid w:val="004B1F19"/>
    <w:rsid w:val="004B30A1"/>
    <w:rsid w:val="00510DA0"/>
    <w:rsid w:val="00520054"/>
    <w:rsid w:val="005303C0"/>
    <w:rsid w:val="005749DC"/>
    <w:rsid w:val="00586F93"/>
    <w:rsid w:val="005A2F83"/>
    <w:rsid w:val="005B3820"/>
    <w:rsid w:val="005D0B59"/>
    <w:rsid w:val="005D2D23"/>
    <w:rsid w:val="005E7F7A"/>
    <w:rsid w:val="005F58BB"/>
    <w:rsid w:val="00622CF7"/>
    <w:rsid w:val="00661539"/>
    <w:rsid w:val="00676836"/>
    <w:rsid w:val="00681C7B"/>
    <w:rsid w:val="006B5BEA"/>
    <w:rsid w:val="006C56BB"/>
    <w:rsid w:val="006E4820"/>
    <w:rsid w:val="007104DC"/>
    <w:rsid w:val="00730777"/>
    <w:rsid w:val="007548FD"/>
    <w:rsid w:val="007814B9"/>
    <w:rsid w:val="00792868"/>
    <w:rsid w:val="007E3B90"/>
    <w:rsid w:val="00865438"/>
    <w:rsid w:val="008815E7"/>
    <w:rsid w:val="008A5EB6"/>
    <w:rsid w:val="008D2B5A"/>
    <w:rsid w:val="008D5607"/>
    <w:rsid w:val="008E0729"/>
    <w:rsid w:val="008E12CC"/>
    <w:rsid w:val="008E3B84"/>
    <w:rsid w:val="008E4260"/>
    <w:rsid w:val="008F0647"/>
    <w:rsid w:val="00905E4D"/>
    <w:rsid w:val="009152F6"/>
    <w:rsid w:val="00971F7E"/>
    <w:rsid w:val="009826F7"/>
    <w:rsid w:val="00993036"/>
    <w:rsid w:val="00993096"/>
    <w:rsid w:val="009F1C2E"/>
    <w:rsid w:val="00A27A35"/>
    <w:rsid w:val="00A31191"/>
    <w:rsid w:val="00A3295D"/>
    <w:rsid w:val="00A34A0E"/>
    <w:rsid w:val="00A534BE"/>
    <w:rsid w:val="00A61FBA"/>
    <w:rsid w:val="00AB38A9"/>
    <w:rsid w:val="00AB7AC7"/>
    <w:rsid w:val="00AE020E"/>
    <w:rsid w:val="00AF2860"/>
    <w:rsid w:val="00B20733"/>
    <w:rsid w:val="00B23691"/>
    <w:rsid w:val="00B27C9B"/>
    <w:rsid w:val="00B34548"/>
    <w:rsid w:val="00B46C6C"/>
    <w:rsid w:val="00B47E63"/>
    <w:rsid w:val="00B52356"/>
    <w:rsid w:val="00B8667A"/>
    <w:rsid w:val="00BB3434"/>
    <w:rsid w:val="00BC303A"/>
    <w:rsid w:val="00BC4653"/>
    <w:rsid w:val="00BD51A4"/>
    <w:rsid w:val="00BF3BDF"/>
    <w:rsid w:val="00BF62B3"/>
    <w:rsid w:val="00C42BFC"/>
    <w:rsid w:val="00C85BE4"/>
    <w:rsid w:val="00C86F3A"/>
    <w:rsid w:val="00C92577"/>
    <w:rsid w:val="00CA13D2"/>
    <w:rsid w:val="00CA6AD1"/>
    <w:rsid w:val="00D03A3E"/>
    <w:rsid w:val="00D4717A"/>
    <w:rsid w:val="00D541D9"/>
    <w:rsid w:val="00D6798D"/>
    <w:rsid w:val="00D801BD"/>
    <w:rsid w:val="00DA2723"/>
    <w:rsid w:val="00DA3179"/>
    <w:rsid w:val="00DB4767"/>
    <w:rsid w:val="00DC70B0"/>
    <w:rsid w:val="00E16A9E"/>
    <w:rsid w:val="00E20217"/>
    <w:rsid w:val="00E34475"/>
    <w:rsid w:val="00E405DE"/>
    <w:rsid w:val="00E4477B"/>
    <w:rsid w:val="00E47924"/>
    <w:rsid w:val="00E50D10"/>
    <w:rsid w:val="00E70672"/>
    <w:rsid w:val="00E74F30"/>
    <w:rsid w:val="00E8129A"/>
    <w:rsid w:val="00E936A9"/>
    <w:rsid w:val="00EA3B5E"/>
    <w:rsid w:val="00EA6B8E"/>
    <w:rsid w:val="00EC3B72"/>
    <w:rsid w:val="00EE0DF5"/>
    <w:rsid w:val="00EF57BC"/>
    <w:rsid w:val="00F0199E"/>
    <w:rsid w:val="00F01DAC"/>
    <w:rsid w:val="00F13E0A"/>
    <w:rsid w:val="00F43493"/>
    <w:rsid w:val="00F45AEE"/>
    <w:rsid w:val="00F53D32"/>
    <w:rsid w:val="00F8303D"/>
    <w:rsid w:val="00F8704B"/>
    <w:rsid w:val="00F90D27"/>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8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6836"/>
  </w:style>
  <w:style w:type="paragraph" w:styleId="a4">
    <w:name w:val="Plain Text"/>
    <w:basedOn w:val="a"/>
    <w:rsid w:val="00676836"/>
    <w:rPr>
      <w:rFonts w:ascii="宋体" w:hAnsi="Courier New"/>
    </w:rPr>
  </w:style>
  <w:style w:type="paragraph" w:styleId="a5">
    <w:name w:val="footer"/>
    <w:basedOn w:val="a"/>
    <w:rsid w:val="00676836"/>
    <w:pPr>
      <w:tabs>
        <w:tab w:val="center" w:pos="4153"/>
        <w:tab w:val="right" w:pos="8306"/>
      </w:tabs>
      <w:snapToGrid w:val="0"/>
      <w:jc w:val="left"/>
    </w:pPr>
    <w:rPr>
      <w:sz w:val="18"/>
    </w:rPr>
  </w:style>
  <w:style w:type="paragraph" w:styleId="a6">
    <w:name w:val="Date"/>
    <w:basedOn w:val="a"/>
    <w:next w:val="a"/>
    <w:rsid w:val="00676836"/>
    <w:pPr>
      <w:ind w:leftChars="2500" w:left="100"/>
    </w:pPr>
  </w:style>
  <w:style w:type="paragraph" w:styleId="a7">
    <w:name w:val="Normal (Web)"/>
    <w:basedOn w:val="a"/>
    <w:rsid w:val="00676836"/>
    <w:pPr>
      <w:widowControl/>
      <w:spacing w:before="100" w:beforeAutospacing="1" w:after="100" w:afterAutospacing="1"/>
      <w:jc w:val="left"/>
    </w:pPr>
    <w:rPr>
      <w:rFonts w:ascii="宋体" w:hAnsi="宋体"/>
      <w:color w:val="000000"/>
      <w:kern w:val="0"/>
      <w:sz w:val="24"/>
    </w:rPr>
  </w:style>
  <w:style w:type="paragraph" w:styleId="a8">
    <w:name w:val="Body Text"/>
    <w:basedOn w:val="a"/>
    <w:rsid w:val="00676836"/>
    <w:pPr>
      <w:spacing w:line="400" w:lineRule="exact"/>
      <w:jc w:val="center"/>
    </w:pPr>
    <w:rPr>
      <w:rFonts w:ascii="宋体"/>
      <w:sz w:val="18"/>
    </w:rPr>
  </w:style>
  <w:style w:type="paragraph" w:customStyle="1" w:styleId="CharChar">
    <w:name w:val="批注框文本 Char Char"/>
    <w:basedOn w:val="a"/>
    <w:rsid w:val="00676836"/>
    <w:rPr>
      <w:sz w:val="18"/>
    </w:rPr>
  </w:style>
  <w:style w:type="paragraph" w:styleId="a9">
    <w:name w:val="Body Text Indent"/>
    <w:basedOn w:val="a"/>
    <w:rsid w:val="00676836"/>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styleId="ac">
    <w:name w:val="Hyperlink"/>
    <w:basedOn w:val="a0"/>
    <w:rsid w:val="008D5607"/>
    <w:rPr>
      <w:color w:val="0000FF"/>
      <w:u w:val="single"/>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4180;\&#25919;&#24220;&#21457;&#25991;\&#26187;&#30913;&#25919;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晋磁政2019</Template>
  <TotalTime>41</TotalTime>
  <Pages>10</Pages>
  <Words>574</Words>
  <Characters>3277</Characters>
  <Application>Microsoft Office Word</Application>
  <DocSecurity>0</DocSecurity>
  <PresentationFormat/>
  <Lines>27</Lines>
  <Paragraphs>7</Paragraphs>
  <Slides>0</Slides>
  <Notes>0</Notes>
  <HiddenSlides>0</HiddenSlides>
  <MMClips>0</MMClips>
  <ScaleCrop>false</ScaleCrop>
  <Company>磁灶镇政府</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10</cp:revision>
  <cp:lastPrinted>2019-11-29T01:52:00Z</cp:lastPrinted>
  <dcterms:created xsi:type="dcterms:W3CDTF">2019-11-20T07:18:00Z</dcterms:created>
  <dcterms:modified xsi:type="dcterms:W3CDTF">2019-11-29T01:53:00Z</dcterms:modified>
</cp:coreProperties>
</file>