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38E3" w:rsidRDefault="008338E3">
      <w:pPr>
        <w:spacing w:before="1000" w:line="860" w:lineRule="exact"/>
        <w:ind w:right="421"/>
        <w:jc w:val="right"/>
        <w:rPr>
          <w:rFonts w:ascii="仿宋_GB2312" w:eastAsia="仿宋_GB2312"/>
          <w:sz w:val="32"/>
          <w:szCs w:val="32"/>
        </w:rPr>
      </w:pPr>
    </w:p>
    <w:p w:rsidR="008338E3" w:rsidRDefault="008338E3">
      <w:pPr>
        <w:spacing w:line="860" w:lineRule="exact"/>
        <w:jc w:val="center"/>
        <w:rPr>
          <w:sz w:val="70"/>
          <w:szCs w:val="70"/>
        </w:rPr>
      </w:pPr>
    </w:p>
    <w:p w:rsidR="008338E3" w:rsidRDefault="008338E3">
      <w:pPr>
        <w:spacing w:line="860" w:lineRule="exact"/>
        <w:jc w:val="center"/>
        <w:rPr>
          <w:sz w:val="70"/>
          <w:szCs w:val="70"/>
        </w:rPr>
      </w:pPr>
    </w:p>
    <w:p w:rsidR="008338E3" w:rsidRDefault="008338E3">
      <w:pPr>
        <w:spacing w:line="860" w:lineRule="exact"/>
        <w:jc w:val="center"/>
        <w:rPr>
          <w:sz w:val="70"/>
          <w:szCs w:val="70"/>
        </w:rPr>
      </w:pPr>
    </w:p>
    <w:p w:rsidR="008338E3" w:rsidRDefault="00287055">
      <w:pPr>
        <w:pStyle w:val="a5"/>
        <w:spacing w:line="600" w:lineRule="exact"/>
        <w:ind w:leftChars="100" w:left="210" w:rightChars="100" w:right="210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晋磁政〔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 w:rsidR="00187093">
        <w:rPr>
          <w:rFonts w:ascii="Times New Roman" w:eastAsia="仿宋_GB2312" w:hAnsi="Times New Roman" w:hint="eastAsia"/>
          <w:sz w:val="32"/>
          <w:szCs w:val="32"/>
        </w:rPr>
        <w:t>132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8338E3" w:rsidRDefault="008338E3">
      <w:pPr>
        <w:spacing w:line="640" w:lineRule="exact"/>
        <w:jc w:val="center"/>
        <w:rPr>
          <w:rFonts w:eastAsia="仿宋_GB2312"/>
          <w:sz w:val="32"/>
          <w:szCs w:val="32"/>
        </w:rPr>
      </w:pPr>
    </w:p>
    <w:p w:rsidR="008338E3" w:rsidRDefault="008338E3">
      <w:pPr>
        <w:spacing w:line="640" w:lineRule="exact"/>
        <w:jc w:val="center"/>
        <w:rPr>
          <w:rFonts w:eastAsia="仿宋_GB2312"/>
          <w:sz w:val="32"/>
          <w:szCs w:val="32"/>
        </w:rPr>
      </w:pPr>
    </w:p>
    <w:p w:rsidR="008338E3" w:rsidRPr="00187093" w:rsidRDefault="00287055">
      <w:pPr>
        <w:spacing w:line="640" w:lineRule="exact"/>
        <w:jc w:val="center"/>
        <w:textAlignment w:val="baseline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磁灶镇人民政府</w:t>
      </w:r>
      <w:r>
        <w:rPr>
          <w:rFonts w:eastAsia="方正小标宋简体" w:hint="eastAsia"/>
          <w:color w:val="000000"/>
          <w:sz w:val="44"/>
          <w:szCs w:val="44"/>
        </w:rPr>
        <w:t>关于</w:t>
      </w:r>
      <w:r w:rsidRPr="00187093">
        <w:rPr>
          <w:rFonts w:eastAsia="方正小标宋简体" w:hint="eastAsia"/>
          <w:color w:val="000000"/>
          <w:sz w:val="44"/>
          <w:szCs w:val="44"/>
        </w:rPr>
        <w:t>印发磁灶镇森林防火</w:t>
      </w:r>
    </w:p>
    <w:p w:rsidR="008338E3" w:rsidRDefault="00287055">
      <w:pPr>
        <w:spacing w:line="640" w:lineRule="exact"/>
        <w:jc w:val="center"/>
        <w:textAlignment w:val="baseline"/>
        <w:rPr>
          <w:rFonts w:eastAsia="方正小标宋简体"/>
          <w:color w:val="000000"/>
          <w:sz w:val="44"/>
          <w:szCs w:val="44"/>
        </w:rPr>
      </w:pPr>
      <w:r w:rsidRPr="00187093">
        <w:rPr>
          <w:rFonts w:eastAsia="方正小标宋简体" w:hint="eastAsia"/>
          <w:color w:val="000000"/>
          <w:sz w:val="44"/>
          <w:szCs w:val="44"/>
        </w:rPr>
        <w:t>应急处置办法</w:t>
      </w:r>
      <w:r>
        <w:rPr>
          <w:rFonts w:eastAsia="方正小标宋简体" w:hint="eastAsia"/>
          <w:color w:val="000000"/>
          <w:sz w:val="44"/>
          <w:szCs w:val="44"/>
        </w:rPr>
        <w:t>的通知</w:t>
      </w:r>
    </w:p>
    <w:p w:rsidR="008338E3" w:rsidRDefault="008338E3">
      <w:pPr>
        <w:spacing w:line="460" w:lineRule="exact"/>
        <w:rPr>
          <w:rFonts w:eastAsia="方正小标宋简体"/>
          <w:sz w:val="32"/>
          <w:szCs w:val="32"/>
        </w:rPr>
      </w:pPr>
    </w:p>
    <w:p w:rsidR="008338E3" w:rsidRDefault="00287055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各村（社区），镇直有关单位、部门、各工作点：</w:t>
      </w:r>
    </w:p>
    <w:p w:rsidR="008338E3" w:rsidRDefault="00287055">
      <w:pPr>
        <w:pStyle w:val="a5"/>
        <w:snapToGrid w:val="0"/>
        <w:spacing w:line="500" w:lineRule="exact"/>
        <w:ind w:firstLineChars="200" w:firstLine="640"/>
        <w:textAlignment w:val="baseline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为落实“预防为主、积极消灭”的森林防火工作方针，建立健全森林火灾应对机制，提高应急处置工作效率，确保在处置森林火灾时反应及时、准备充分、决策科学、措施有力，把森林火灾的损失降到最低程度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现将修订后的《磁灶镇森林防火应急处置办法》印发给你们，请认真贯彻执行。</w:t>
      </w:r>
    </w:p>
    <w:p w:rsidR="008338E3" w:rsidRDefault="008338E3">
      <w:pPr>
        <w:spacing w:line="500" w:lineRule="exact"/>
        <w:ind w:rightChars="600" w:right="126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60" w:lineRule="exact"/>
        <w:ind w:rightChars="600" w:right="1260" w:firstLine="646"/>
        <w:jc w:val="right"/>
        <w:rPr>
          <w:rFonts w:eastAsia="仿宋_GB2312"/>
          <w:sz w:val="32"/>
          <w:szCs w:val="32"/>
        </w:rPr>
      </w:pPr>
    </w:p>
    <w:p w:rsidR="008338E3" w:rsidRDefault="00287055">
      <w:pPr>
        <w:spacing w:line="460" w:lineRule="exact"/>
        <w:ind w:rightChars="674" w:right="1415" w:firstLine="646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磁灶镇人民政府</w:t>
      </w:r>
    </w:p>
    <w:p w:rsidR="008338E3" w:rsidRDefault="00287055" w:rsidP="002F7BE1">
      <w:pPr>
        <w:spacing w:beforeLines="100" w:line="460" w:lineRule="exact"/>
        <w:ind w:rightChars="607" w:right="1275" w:firstLine="646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日</w:t>
      </w:r>
    </w:p>
    <w:p w:rsidR="008338E3" w:rsidRDefault="00287055">
      <w:pPr>
        <w:spacing w:line="60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hAnsi="方正小标宋简体" w:cs="方正小标宋简体" w:hint="eastAsia"/>
          <w:sz w:val="44"/>
          <w:szCs w:val="44"/>
        </w:rPr>
        <w:lastRenderedPageBreak/>
        <w:t>磁灶镇森林防火应急处置办法</w:t>
      </w:r>
    </w:p>
    <w:p w:rsidR="008338E3" w:rsidRDefault="008338E3">
      <w:pPr>
        <w:spacing w:line="600" w:lineRule="exact"/>
        <w:rPr>
          <w:rFonts w:eastAsia="仿宋_GB2312" w:cs="仿宋_GB2312"/>
          <w:sz w:val="32"/>
          <w:szCs w:val="32"/>
        </w:rPr>
      </w:pP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为了及时有序的处置好森林火警、火灾，把我镇的森林火灾降低到最低程度，现根据《福建省森林防火条例》、《晋江市森林防火应急预案》及相关规定。结合我镇实际，特制定本办法。</w:t>
      </w:r>
    </w:p>
    <w:p w:rsidR="008338E3" w:rsidRDefault="00287055">
      <w:pPr>
        <w:spacing w:line="60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t>一、组织指挥机构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根据《森林防火条例》的规定，成立镇森林防火指挥部，镇长为总指挥，分管领导为副总指挥，抽调相关镇直单位、部门及工作点副点长为成员，全面负责本镇森林防火工作，主要履行下列职责：贯彻执行并监督森林防火法律、法规、规章和相关措施的实施；组织开展森林防火宣传和教育；组织实施森林火灾事故应急预案，并组织演练；组织做好森林火灾的监测、预警、</w:t>
      </w:r>
      <w:r>
        <w:rPr>
          <w:rFonts w:eastAsia="仿宋_GB2312" w:hAnsi="仿宋_GB2312" w:cs="仿宋_GB2312" w:hint="eastAsia"/>
          <w:sz w:val="32"/>
          <w:szCs w:val="32"/>
        </w:rPr>
        <w:t>应急准备等预防工作和森林防火安全检查；统一指挥森林火灾的扑救，督促有关森林火灾案件的查处和责任追究；组织和培训森林扑火队伍；完成上级森林防火指挥部交办的其它事项。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按照职能分工，镇森林防火指挥部各成员单位主要职责如下：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农业服务中心：</w:t>
      </w:r>
      <w:r>
        <w:rPr>
          <w:rFonts w:eastAsia="仿宋_GB2312" w:hAnsi="仿宋_GB2312" w:cs="仿宋_GB2312" w:hint="eastAsia"/>
          <w:sz w:val="32"/>
          <w:szCs w:val="32"/>
        </w:rPr>
        <w:t>负责镇森林防火指挥部办公室日常工作，制定农村生产用火管理制度。发布森林火警信息，搞好值班调度和统计，建立火灾档案，完善森林防火预案和基础设施</w:t>
      </w:r>
      <w:r>
        <w:rPr>
          <w:rFonts w:eastAsia="仿宋_GB2312" w:hAnsi="仿宋_GB2312" w:cs="仿宋_GB2312" w:hint="eastAsia"/>
          <w:sz w:val="32"/>
          <w:szCs w:val="32"/>
        </w:rPr>
        <w:lastRenderedPageBreak/>
        <w:t>计划并组织实施，负责护林员和森林防火专业队培训，负责森林防火先进技术的推广和各成员单位的协调工作，负责火烧迹地的植被恢复，配合市</w:t>
      </w:r>
      <w:r>
        <w:rPr>
          <w:rFonts w:eastAsia="仿宋_GB2312" w:hAnsi="仿宋_GB2312" w:cs="仿宋_GB2312" w:hint="eastAsia"/>
          <w:sz w:val="32"/>
          <w:szCs w:val="32"/>
        </w:rPr>
        <w:t>森林</w:t>
      </w:r>
      <w:r>
        <w:rPr>
          <w:rFonts w:eastAsia="仿宋_GB2312" w:hAnsi="仿宋_GB2312" w:cs="仿宋_GB2312" w:hint="eastAsia"/>
          <w:sz w:val="32"/>
          <w:szCs w:val="32"/>
        </w:rPr>
        <w:t>公安及</w:t>
      </w:r>
      <w:r>
        <w:rPr>
          <w:rFonts w:eastAsia="仿宋_GB2312" w:hAnsi="仿宋_GB2312" w:cs="仿宋_GB2312" w:hint="eastAsia"/>
          <w:sz w:val="32"/>
          <w:szCs w:val="32"/>
        </w:rPr>
        <w:t>公安派出所查处森林火灾案件</w:t>
      </w:r>
      <w:r>
        <w:rPr>
          <w:rFonts w:eastAsia="仿宋_GB2312" w:hAnsi="仿宋_GB2312" w:cs="仿宋_GB2312" w:hint="eastAsia"/>
          <w:sz w:val="32"/>
          <w:szCs w:val="32"/>
        </w:rPr>
        <w:t>，</w:t>
      </w:r>
      <w:r>
        <w:rPr>
          <w:rFonts w:eastAsia="仿宋_GB2312" w:hAnsi="仿宋_GB2312" w:cs="仿宋_GB2312" w:hint="eastAsia"/>
          <w:sz w:val="32"/>
          <w:szCs w:val="32"/>
        </w:rPr>
        <w:t>保持与火灾现场及上级防火指挥部的联系，并及时向上级指挥部通报火灾信息。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武装部：</w:t>
      </w:r>
      <w:r>
        <w:rPr>
          <w:rFonts w:eastAsia="仿宋_GB2312" w:hAnsi="仿宋_GB2312" w:cs="仿宋_GB2312" w:hint="eastAsia"/>
          <w:sz w:val="32"/>
          <w:szCs w:val="32"/>
        </w:rPr>
        <w:t>负责组织调动防火应急小分队、民兵参</w:t>
      </w:r>
      <w:r>
        <w:rPr>
          <w:rFonts w:eastAsia="仿宋_GB2312" w:hAnsi="仿宋_GB2312" w:cs="仿宋_GB2312" w:hint="eastAsia"/>
          <w:sz w:val="32"/>
          <w:szCs w:val="32"/>
        </w:rPr>
        <w:t>与</w:t>
      </w:r>
      <w:r>
        <w:rPr>
          <w:rFonts w:eastAsia="仿宋_GB2312" w:hAnsi="仿宋_GB2312" w:cs="仿宋_GB2312" w:hint="eastAsia"/>
          <w:sz w:val="32"/>
          <w:szCs w:val="32"/>
        </w:rPr>
        <w:t>扑救森林火灾，查出森林火灾事件。</w:t>
      </w:r>
    </w:p>
    <w:p w:rsidR="008338E3" w:rsidRDefault="00287055">
      <w:pPr>
        <w:spacing w:line="600" w:lineRule="exact"/>
        <w:ind w:firstLineChars="200" w:firstLine="640"/>
        <w:rPr>
          <w:rFonts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公安派出所：</w:t>
      </w:r>
      <w:r>
        <w:rPr>
          <w:rFonts w:eastAsia="仿宋_GB2312" w:hAnsi="仿宋_GB2312" w:cs="仿宋_GB2312" w:hint="eastAsia"/>
          <w:sz w:val="32"/>
          <w:szCs w:val="32"/>
        </w:rPr>
        <w:t>负责组织公安民警维护扑火现场秩序和灾区的社会治安。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党政办：</w:t>
      </w:r>
      <w:r>
        <w:rPr>
          <w:rFonts w:eastAsia="仿宋_GB2312" w:hAnsi="仿宋_GB2312" w:cs="仿宋_GB2312" w:hint="eastAsia"/>
          <w:sz w:val="32"/>
          <w:szCs w:val="32"/>
        </w:rPr>
        <w:t>为森林防火工作提供物资保障</w:t>
      </w:r>
      <w:r>
        <w:rPr>
          <w:rFonts w:eastAsia="仿宋_GB2312" w:hAnsi="仿宋_GB2312" w:cs="仿宋_GB2312" w:hint="eastAsia"/>
          <w:sz w:val="32"/>
          <w:szCs w:val="32"/>
        </w:rPr>
        <w:t>和</w:t>
      </w:r>
      <w:r>
        <w:rPr>
          <w:rFonts w:eastAsia="仿宋_GB2312" w:hAnsi="仿宋_GB2312" w:cs="仿宋_GB2312" w:hint="eastAsia"/>
          <w:sz w:val="32"/>
          <w:szCs w:val="32"/>
        </w:rPr>
        <w:t>交通保障。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社会事务办：</w:t>
      </w:r>
      <w:r>
        <w:rPr>
          <w:rFonts w:eastAsia="仿宋_GB2312" w:hAnsi="仿宋_GB2312" w:cs="仿宋_GB2312" w:hint="eastAsia"/>
          <w:sz w:val="32"/>
          <w:szCs w:val="32"/>
        </w:rPr>
        <w:t>负责森林火灾善后处理工作，组织对受灾群众的救济安置和伤亡人员及其家属的抚恤。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劳动保障所：</w:t>
      </w:r>
      <w:r>
        <w:rPr>
          <w:rFonts w:eastAsia="仿宋_GB2312" w:hAnsi="仿宋_GB2312" w:cs="仿宋_GB2312" w:hint="eastAsia"/>
          <w:sz w:val="32"/>
          <w:szCs w:val="32"/>
        </w:rPr>
        <w:t>协助做好受灾伤残职工的就业安置。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晋江市中西医结合医院</w:t>
      </w:r>
      <w:r>
        <w:rPr>
          <w:rFonts w:ascii="楷体_GB2312" w:eastAsia="楷体_GB2312" w:hAnsi="仿宋_GB2312" w:cs="仿宋_GB2312" w:hint="eastAsia"/>
          <w:sz w:val="32"/>
          <w:szCs w:val="32"/>
        </w:rPr>
        <w:t>：</w:t>
      </w:r>
      <w:r>
        <w:rPr>
          <w:rFonts w:eastAsia="仿宋_GB2312" w:hAnsi="仿宋_GB2312" w:cs="仿宋_GB2312" w:hint="eastAsia"/>
          <w:sz w:val="32"/>
          <w:szCs w:val="32"/>
        </w:rPr>
        <w:t>组织医务人员及时抢救伤病员，做好灾区防疫工作。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各学校：</w:t>
      </w:r>
      <w:r>
        <w:rPr>
          <w:rFonts w:eastAsia="仿宋_GB2312" w:hAnsi="仿宋_GB2312" w:cs="仿宋_GB2312" w:hint="eastAsia"/>
          <w:sz w:val="32"/>
          <w:szCs w:val="32"/>
        </w:rPr>
        <w:t>加强对在校学生的森林防火宣传，每学年组织开展</w:t>
      </w:r>
      <w:r>
        <w:rPr>
          <w:rFonts w:eastAsia="仿宋_GB2312" w:cs="仿宋_GB2312" w:hint="eastAsia"/>
          <w:sz w:val="32"/>
          <w:szCs w:val="32"/>
        </w:rPr>
        <w:t>“</w:t>
      </w:r>
      <w:r>
        <w:rPr>
          <w:rFonts w:eastAsia="仿宋_GB2312" w:hAnsi="仿宋_GB2312" w:cs="仿宋_GB2312" w:hint="eastAsia"/>
          <w:sz w:val="32"/>
          <w:szCs w:val="32"/>
        </w:rPr>
        <w:t>五个一</w:t>
      </w:r>
      <w:r>
        <w:rPr>
          <w:rFonts w:eastAsia="仿宋_GB2312" w:cs="仿宋_GB2312" w:hint="eastAsia"/>
          <w:sz w:val="32"/>
          <w:szCs w:val="32"/>
        </w:rPr>
        <w:t>”</w:t>
      </w:r>
      <w:r>
        <w:rPr>
          <w:rFonts w:eastAsia="仿宋_GB2312" w:hAnsi="仿宋_GB2312" w:cs="仿宋_GB2312" w:hint="eastAsia"/>
          <w:sz w:val="32"/>
          <w:szCs w:val="32"/>
        </w:rPr>
        <w:t>活动。</w:t>
      </w:r>
    </w:p>
    <w:p w:rsidR="008338E3" w:rsidRDefault="00287055">
      <w:pPr>
        <w:spacing w:line="60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t>二、森林火警、火灾的应急处理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森林火警、火灾事故的应急处理实行统一领导，分级管理原则，按起火地点、燃烧时间、危害程度及扑救情况实行市、镇、村三级指挥，各负其责，逐级行使职权。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楷体_GB2312" w:hAnsi="楷体_GB2312" w:cs="楷体_GB2312" w:hint="eastAsia"/>
          <w:sz w:val="32"/>
          <w:szCs w:val="32"/>
        </w:rPr>
        <w:t>Ⅰ级预案，由发生森林火灾的各村（社区）处理。</w:t>
      </w:r>
      <w:r>
        <w:rPr>
          <w:rFonts w:eastAsia="仿宋_GB2312" w:hAnsi="仿宋_GB2312" w:cs="仿宋_GB2312" w:hint="eastAsia"/>
          <w:sz w:val="32"/>
          <w:szCs w:val="32"/>
        </w:rPr>
        <w:t>一般</w:t>
      </w:r>
      <w:r>
        <w:rPr>
          <w:rFonts w:eastAsia="仿宋_GB2312" w:hAnsi="仿宋_GB2312" w:cs="仿宋_GB2312" w:hint="eastAsia"/>
          <w:sz w:val="32"/>
          <w:szCs w:val="32"/>
        </w:rPr>
        <w:lastRenderedPageBreak/>
        <w:t>的初发森林火灾，面积在</w:t>
      </w: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hAnsi="仿宋_GB2312" w:cs="仿宋_GB2312" w:hint="eastAsia"/>
          <w:sz w:val="32"/>
          <w:szCs w:val="32"/>
        </w:rPr>
        <w:t>亩以下。村（社区）交界地段的森林火警主要由火源点所在村（社区）负责指挥扑救，邻村（社区）应积极组织支援和协助火源的村（社区）扑救。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楷体_GB2312" w:hAnsi="楷体_GB2312" w:cs="楷体_GB2312" w:hint="eastAsia"/>
          <w:sz w:val="32"/>
          <w:szCs w:val="32"/>
        </w:rPr>
        <w:t>Ⅱ级预案，由镇森林</w:t>
      </w:r>
      <w:r>
        <w:rPr>
          <w:rFonts w:eastAsia="楷体_GB2312" w:hAnsi="楷体_GB2312" w:cs="楷体_GB2312" w:hint="eastAsia"/>
          <w:sz w:val="32"/>
          <w:szCs w:val="32"/>
        </w:rPr>
        <w:t>防火</w:t>
      </w:r>
      <w:r>
        <w:rPr>
          <w:rFonts w:eastAsia="楷体_GB2312" w:hAnsi="楷体_GB2312" w:cs="楷体_GB2312" w:hint="eastAsia"/>
          <w:sz w:val="32"/>
          <w:szCs w:val="32"/>
        </w:rPr>
        <w:t>指挥部统一处理，村（社区）配合。</w:t>
      </w:r>
      <w:r>
        <w:rPr>
          <w:rFonts w:eastAsia="仿宋_GB2312" w:hAnsi="仿宋_GB2312" w:cs="仿宋_GB2312" w:hint="eastAsia"/>
          <w:sz w:val="32"/>
          <w:szCs w:val="32"/>
        </w:rPr>
        <w:t>森林火警、火灾燃</w:t>
      </w:r>
      <w:r>
        <w:rPr>
          <w:rFonts w:eastAsia="仿宋_GB2312" w:hAnsi="仿宋_GB2312" w:cs="仿宋_GB2312" w:hint="eastAsia"/>
          <w:sz w:val="32"/>
          <w:szCs w:val="32"/>
        </w:rPr>
        <w:t>烧时间</w:t>
      </w:r>
      <w:r>
        <w:rPr>
          <w:rFonts w:eastAsia="仿宋_GB2312" w:cs="仿宋_GB2312" w:hint="eastAsia"/>
          <w:sz w:val="32"/>
          <w:szCs w:val="32"/>
        </w:rPr>
        <w:t>30</w:t>
      </w:r>
      <w:r>
        <w:rPr>
          <w:rFonts w:eastAsia="仿宋_GB2312" w:hAnsi="仿宋_GB2312" w:cs="仿宋_GB2312" w:hint="eastAsia"/>
          <w:sz w:val="32"/>
          <w:szCs w:val="32"/>
        </w:rPr>
        <w:t>分钟以上且还在蔓延，过火面积</w:t>
      </w: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hAnsi="仿宋_GB2312" w:cs="仿宋_GB2312" w:hint="eastAsia"/>
          <w:sz w:val="32"/>
          <w:szCs w:val="32"/>
        </w:rPr>
        <w:t>亩以上，尚无法扑灭的；森林火警、火灾跨村（社区）的；森林火警、火灾发生在景区周边的；生态公益林内发生森林火警、火灾的。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楷体_GB2312" w:hAnsi="楷体_GB2312" w:cs="楷体_GB2312" w:hint="eastAsia"/>
          <w:sz w:val="32"/>
          <w:szCs w:val="32"/>
        </w:rPr>
        <w:t>Ⅲ级预案，由市森林防火指挥部统一处理，镇、村（社区）配合。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hAnsi="仿宋_GB2312" w:cs="仿宋_GB2312" w:hint="eastAsia"/>
          <w:sz w:val="32"/>
          <w:szCs w:val="32"/>
        </w:rPr>
        <w:t>小时内尚未扑灭明火的森林火灾；火场跨镇行政区域界线的森林火灾；受灾森林面积</w:t>
      </w: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hAnsi="仿宋_GB2312" w:cs="仿宋_GB2312" w:hint="eastAsia"/>
          <w:sz w:val="32"/>
          <w:szCs w:val="32"/>
        </w:rPr>
        <w:t>公顷以上且继续蔓延的森林火灾；对居民造成威胁的森林火灾；发生在景区内的森林火警、火灾。</w:t>
      </w:r>
    </w:p>
    <w:p w:rsidR="008338E3" w:rsidRDefault="00287055">
      <w:pPr>
        <w:spacing w:line="60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t>三、森林火灾的信息报告制度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凡初发森林火警、火灾，所在村（社区）应立即派得力人员带通迅工具深入起火山场，弄清起火准确方位，判断林火危害趋势等情况，就近组织扑火队跟近扑火；同时将火场的情况准确报告镇森林防火指挥部办公室。镇森林防火指挥部办公室接到火情报告后，应立刻逐级上报。由镇森林防火指挥部领导根据预警分析、火情来势，按照Ⅰ级预案、Ⅱ级预案、Ⅲ级预案的级别分别启动，同时镇指挥部领导向上级森林防火指挥部报告火情。对发生在镇界和景区边界的森林</w:t>
      </w:r>
      <w:r>
        <w:rPr>
          <w:rFonts w:eastAsia="仿宋_GB2312" w:hAnsi="仿宋_GB2312" w:cs="仿宋_GB2312" w:hint="eastAsia"/>
          <w:sz w:val="32"/>
          <w:szCs w:val="32"/>
        </w:rPr>
        <w:lastRenderedPageBreak/>
        <w:t>火警、火灾，应及时向上级主管部门报告，并向邻镇（街道）和景区有关部门通报。</w:t>
      </w:r>
    </w:p>
    <w:p w:rsidR="008338E3" w:rsidRDefault="00287055">
      <w:pPr>
        <w:spacing w:line="60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t>四、人员准备和部署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合理</w:t>
      </w:r>
      <w:r>
        <w:rPr>
          <w:rFonts w:eastAsia="仿宋_GB2312" w:hAnsi="仿宋_GB2312" w:cs="仿宋_GB2312" w:hint="eastAsia"/>
          <w:sz w:val="32"/>
          <w:szCs w:val="32"/>
        </w:rPr>
        <w:t>部署和调用人员是</w:t>
      </w:r>
      <w:r>
        <w:rPr>
          <w:rFonts w:eastAsia="仿宋_GB2312" w:cs="仿宋_GB2312" w:hint="eastAsia"/>
          <w:sz w:val="32"/>
          <w:szCs w:val="32"/>
        </w:rPr>
        <w:t>“</w:t>
      </w:r>
      <w:r>
        <w:rPr>
          <w:rFonts w:eastAsia="仿宋_GB2312" w:hAnsi="仿宋_GB2312" w:cs="仿宋_GB2312" w:hint="eastAsia"/>
          <w:sz w:val="32"/>
          <w:szCs w:val="32"/>
        </w:rPr>
        <w:t>打早、打小、打了</w:t>
      </w:r>
      <w:r>
        <w:rPr>
          <w:rFonts w:eastAsia="仿宋_GB2312" w:cs="仿宋_GB2312" w:hint="eastAsia"/>
          <w:sz w:val="32"/>
          <w:szCs w:val="32"/>
        </w:rPr>
        <w:t>”</w:t>
      </w:r>
      <w:r>
        <w:rPr>
          <w:rFonts w:eastAsia="仿宋_GB2312" w:hAnsi="仿宋_GB2312" w:cs="仿宋_GB2312" w:hint="eastAsia"/>
          <w:sz w:val="32"/>
          <w:szCs w:val="32"/>
        </w:rPr>
        <w:t>的关键所在，既不搞人海战术，又不要因投入扑救力量不足而贻误战机。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各村（社区）都应组建一支以民兵为主的义务扑火队，准备好柴刀、手电等。镇指挥部建立以镇干部为主体的快速应急扑火队伍，配备扑火服装、手电、柴刀、打火把等扑火工具。坚决制止</w:t>
      </w:r>
      <w:r>
        <w:rPr>
          <w:rFonts w:eastAsia="仿宋_GB2312" w:cs="仿宋_GB2312" w:hint="eastAsia"/>
          <w:sz w:val="32"/>
          <w:szCs w:val="32"/>
        </w:rPr>
        <w:t>60</w:t>
      </w:r>
      <w:r>
        <w:rPr>
          <w:rFonts w:eastAsia="仿宋_GB2312" w:hAnsi="仿宋_GB2312" w:cs="仿宋_GB2312" w:hint="eastAsia"/>
          <w:sz w:val="32"/>
          <w:szCs w:val="32"/>
        </w:rPr>
        <w:t>岁以上老人和妇女、儿童以及聋哑痴呆人员、低智力人员进入火场。</w:t>
      </w:r>
    </w:p>
    <w:p w:rsidR="008338E3" w:rsidRDefault="00287055">
      <w:pPr>
        <w:spacing w:line="60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t>五、森林火警、火灾应急预案的启动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Ⅰ</w:t>
      </w:r>
      <w:r>
        <w:rPr>
          <w:rFonts w:eastAsia="楷体_GB2312"/>
          <w:sz w:val="32"/>
          <w:szCs w:val="32"/>
        </w:rPr>
        <w:t>级预案的启动：</w:t>
      </w:r>
      <w:r>
        <w:rPr>
          <w:rFonts w:eastAsia="仿宋_GB2312" w:hAnsi="仿宋_GB2312" w:cs="仿宋_GB2312" w:hint="eastAsia"/>
          <w:sz w:val="32"/>
          <w:szCs w:val="32"/>
        </w:rPr>
        <w:t>各村（社区）初发森林火警、火灾时，应立即向镇森林防火指挥部报告，并由村（社区）主要领导负责指挥，就近组织人员进行扑救，并将火情信息上报镇森林防火指挥部办公室。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Ⅱ级预案的启动：</w:t>
      </w:r>
      <w:r>
        <w:rPr>
          <w:rFonts w:eastAsia="仿宋_GB2312" w:hAnsi="仿宋_GB2312" w:cs="仿宋_GB2312" w:hint="eastAsia"/>
          <w:sz w:val="32"/>
          <w:szCs w:val="32"/>
        </w:rPr>
        <w:t>镇森林防火指挥部办公室接到火情报告后，应立刻逐级向上报告，并通知应急小分队待命。镇森林防火指挥部领导根据火灾的火情来势、预警分析、对符合Ⅱ级预案启动条件的，立即组织应急小分队赶赴火场，进行扑救，并将火情信息逐级上报。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Ⅲ级预案的启动：</w:t>
      </w:r>
      <w:r>
        <w:rPr>
          <w:rFonts w:eastAsia="仿宋_GB2312" w:hAnsi="仿宋_GB2312" w:cs="仿宋_GB2312" w:hint="eastAsia"/>
          <w:sz w:val="32"/>
          <w:szCs w:val="32"/>
        </w:rPr>
        <w:t>镇森林防火指挥部领导接到符合Ⅲ级</w:t>
      </w:r>
      <w:r>
        <w:rPr>
          <w:rFonts w:eastAsia="仿宋_GB2312" w:hAnsi="仿宋_GB2312" w:cs="仿宋_GB2312" w:hint="eastAsia"/>
          <w:sz w:val="32"/>
          <w:szCs w:val="32"/>
        </w:rPr>
        <w:lastRenderedPageBreak/>
        <w:t>预案启动条件的火情报告后，应迅速启动Ⅲ级预案，并立即向市森林防火指挥部</w:t>
      </w:r>
      <w:r>
        <w:rPr>
          <w:rFonts w:eastAsia="仿宋_GB2312" w:hAnsi="仿宋_GB2312" w:cs="仿宋_GB2312" w:hint="eastAsia"/>
          <w:sz w:val="32"/>
          <w:szCs w:val="32"/>
        </w:rPr>
        <w:t>报告，请求支援。</w:t>
      </w:r>
    </w:p>
    <w:p w:rsidR="008338E3" w:rsidRDefault="00287055">
      <w:pPr>
        <w:spacing w:line="60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t>六、森林防火指挥所前线指挥小组的职责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了解掌握火情，确定火场位置和进军路线。根据火场扑火需要，全面做好扑火队的调配。制定扑火方案，由前线指挥小组总指挥统一发布命令；火场一线保持联系，采取有效对策，实施正确指挥；向上级指挥部报告火场扑救情况执行上级有关指示。</w:t>
      </w:r>
    </w:p>
    <w:p w:rsidR="008338E3" w:rsidRDefault="00287055">
      <w:pPr>
        <w:spacing w:line="60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t>七、森林防火指挥所前线指挥小组总指挥的职责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进行扑火战斗人员编组，下达扑救任务，并保持与各扑火队通迅联络；掌握火情动态，针对火场不同地形，火势蔓延速度及林火强度大小合理部署人员，保护重要地段和重点部位，选择最佳时机实施有效扑救；组织食品</w:t>
      </w:r>
      <w:r>
        <w:rPr>
          <w:rFonts w:eastAsia="仿宋_GB2312" w:hAnsi="仿宋_GB2312" w:cs="仿宋_GB2312" w:hint="eastAsia"/>
          <w:sz w:val="32"/>
          <w:szCs w:val="32"/>
        </w:rPr>
        <w:t>（水）供给和扑火工具调配；实施科学扑救对策，切忌蛮干，确保扑救人员安全。安排医护人员建立救护点，及时做好火场救护；需要时与电力、通迅等部门联系，要求支援。明火得到有效控制后，应对火场暗火、枯立木、树桩火、余火等进行全面清理，清点扑火队人数，有组织地撤离火场。要安排火场所在地村留足够的人员看守火场，防止死灰复燃。组织人员进行火因调查。</w:t>
      </w:r>
    </w:p>
    <w:p w:rsidR="008338E3" w:rsidRDefault="00287055">
      <w:pPr>
        <w:spacing w:line="60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t>八、火灾的预防及善后处理</w:t>
      </w:r>
    </w:p>
    <w:p w:rsidR="008338E3" w:rsidRDefault="00287055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森林火灾事故发生后，一般以市森林公安为主，镇综治</w:t>
      </w:r>
      <w:r>
        <w:rPr>
          <w:rFonts w:eastAsia="仿宋_GB2312" w:hAnsi="仿宋_GB2312" w:cs="仿宋_GB2312" w:hint="eastAsia"/>
          <w:sz w:val="32"/>
          <w:szCs w:val="32"/>
        </w:rPr>
        <w:lastRenderedPageBreak/>
        <w:t>办、镇农业服务中心、公安派出所配合参加及时查明火因。火灾扑灭后，迅速查明损失情况，对肇事者和责任人做出</w:t>
      </w:r>
      <w:r>
        <w:rPr>
          <w:rFonts w:eastAsia="仿宋_GB2312" w:hAnsi="仿宋_GB2312" w:cs="仿宋_GB2312" w:hint="eastAsia"/>
          <w:sz w:val="32"/>
          <w:szCs w:val="32"/>
        </w:rPr>
        <w:t>处理，所有资料一律存档备查。按属地管理原则，及时做好灾民的疏散和安置；因扑救森林火灾负伤，致残或者牺牲的人员医疗抚恤，按《森林防火条例》第四十四条的规定执行；按属地管理原则，及时对火烧迹地实行林木补造；由镇农业服务中心牵头，加强对干部群众森林消防知识的宣传教育和普及工作，主要进山路口及森林植被好的地方都要设立警示牌。以村（社区）为单位，定期召开广播会，村（居）民</w:t>
      </w:r>
      <w:r>
        <w:rPr>
          <w:rFonts w:eastAsia="仿宋_GB2312" w:hAnsi="仿宋_GB2312" w:cs="仿宋_GB2312" w:hint="eastAsia"/>
          <w:sz w:val="32"/>
          <w:szCs w:val="32"/>
        </w:rPr>
        <w:t>大</w:t>
      </w:r>
      <w:r>
        <w:rPr>
          <w:rFonts w:eastAsia="仿宋_GB2312" w:hAnsi="仿宋_GB2312" w:cs="仿宋_GB2312" w:hint="eastAsia"/>
          <w:sz w:val="32"/>
          <w:szCs w:val="32"/>
        </w:rPr>
        <w:t>会，增强广大群众的防火意识，教育部门应加强对中小学生预防森林火灾知识的教育，力争从源头上治理隐患。镇长为镇级的森林防火工作第一责任人，分管领导为直</w:t>
      </w:r>
      <w:r>
        <w:rPr>
          <w:rFonts w:eastAsia="仿宋_GB2312" w:hAnsi="仿宋_GB2312" w:cs="仿宋_GB2312" w:hint="eastAsia"/>
          <w:sz w:val="32"/>
          <w:szCs w:val="32"/>
        </w:rPr>
        <w:t>接责任人；村（社区）党</w:t>
      </w:r>
      <w:r>
        <w:rPr>
          <w:rFonts w:eastAsia="仿宋_GB2312" w:hAnsi="仿宋_GB2312" w:cs="仿宋_GB2312" w:hint="eastAsia"/>
          <w:sz w:val="32"/>
          <w:szCs w:val="32"/>
        </w:rPr>
        <w:t>组织</w:t>
      </w:r>
      <w:r>
        <w:rPr>
          <w:rFonts w:eastAsia="仿宋_GB2312" w:hAnsi="仿宋_GB2312" w:cs="仿宋_GB2312" w:hint="eastAsia"/>
          <w:sz w:val="32"/>
          <w:szCs w:val="32"/>
        </w:rPr>
        <w:t>书记为村级的森林防火工作第一责任人，村（居）主任为第一直接责任人，分管村两委为第二直接责任人。</w:t>
      </w:r>
    </w:p>
    <w:p w:rsidR="008338E3" w:rsidRDefault="008338E3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</w:p>
    <w:p w:rsidR="008338E3" w:rsidRDefault="0028705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</w:t>
      </w:r>
      <w:r>
        <w:rPr>
          <w:rFonts w:eastAsia="仿宋_GB2312" w:hint="eastAsia"/>
          <w:sz w:val="32"/>
          <w:szCs w:val="32"/>
        </w:rPr>
        <w:t>件</w:t>
      </w:r>
      <w:r>
        <w:rPr>
          <w:rFonts w:eastAsia="仿宋_GB2312"/>
          <w:sz w:val="32"/>
          <w:szCs w:val="32"/>
        </w:rPr>
        <w:t>：磁灶镇森林防火指挥部成员名</w:t>
      </w:r>
      <w:r>
        <w:rPr>
          <w:rFonts w:eastAsia="仿宋_GB2312" w:hint="eastAsia"/>
          <w:sz w:val="32"/>
          <w:szCs w:val="32"/>
        </w:rPr>
        <w:t>单</w:t>
      </w:r>
    </w:p>
    <w:p w:rsidR="008338E3" w:rsidRDefault="0028705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</w:t>
      </w:r>
    </w:p>
    <w:p w:rsidR="008338E3" w:rsidRDefault="008338E3">
      <w:pPr>
        <w:spacing w:line="600" w:lineRule="exact"/>
        <w:ind w:firstLine="200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60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2F7BE1" w:rsidP="00E055E2">
      <w:pPr>
        <w:spacing w:line="600" w:lineRule="exact"/>
        <w:ind w:rightChars="800" w:right="1680"/>
        <w:jc w:val="left"/>
        <w:rPr>
          <w:rFonts w:ascii="黑体"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 w:rsidR="00287055">
        <w:rPr>
          <w:rFonts w:ascii="黑体" w:eastAsia="黑体" w:hint="eastAsia"/>
          <w:sz w:val="32"/>
          <w:szCs w:val="32"/>
        </w:rPr>
        <w:lastRenderedPageBreak/>
        <w:t>附件</w:t>
      </w:r>
    </w:p>
    <w:p w:rsidR="008338E3" w:rsidRDefault="008338E3" w:rsidP="00E055E2">
      <w:pPr>
        <w:pStyle w:val="a5"/>
        <w:spacing w:line="600" w:lineRule="exact"/>
        <w:rPr>
          <w:rFonts w:ascii="黑体" w:eastAsia="黑体"/>
          <w:sz w:val="32"/>
          <w:szCs w:val="32"/>
        </w:rPr>
      </w:pPr>
    </w:p>
    <w:p w:rsidR="008338E3" w:rsidRDefault="00287055" w:rsidP="00E055E2">
      <w:pPr>
        <w:pStyle w:val="a5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磁灶镇森林防火指挥部成员名单</w:t>
      </w:r>
    </w:p>
    <w:p w:rsidR="008338E3" w:rsidRDefault="008338E3" w:rsidP="00E055E2">
      <w:pPr>
        <w:spacing w:line="600" w:lineRule="exact"/>
        <w:ind w:right="1280" w:firstLineChars="200" w:firstLine="896"/>
        <w:rPr>
          <w:rFonts w:ascii="仿宋_GB2312" w:eastAsia="仿宋_GB2312"/>
          <w:spacing w:val="64"/>
          <w:sz w:val="32"/>
          <w:szCs w:val="32"/>
        </w:rPr>
      </w:pPr>
    </w:p>
    <w:p w:rsidR="008338E3" w:rsidRDefault="00287055" w:rsidP="00E055E2">
      <w:pPr>
        <w:pStyle w:val="a5"/>
        <w:snapToGrid w:val="0"/>
        <w:spacing w:line="6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挥：张劲竹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镇党委副书记、镇长</w:t>
      </w:r>
    </w:p>
    <w:p w:rsidR="008338E3" w:rsidRDefault="00287055" w:rsidP="00E055E2">
      <w:pPr>
        <w:pStyle w:val="a5"/>
        <w:snapToGrid w:val="0"/>
        <w:spacing w:line="6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副总指挥：杨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镇二级主任科员</w:t>
      </w:r>
    </w:p>
    <w:p w:rsidR="008338E3" w:rsidRDefault="00287055" w:rsidP="00E055E2">
      <w:pPr>
        <w:pStyle w:val="a5"/>
        <w:snapToGrid w:val="0"/>
        <w:spacing w:line="600" w:lineRule="exact"/>
        <w:ind w:firstLineChars="700" w:firstLine="2240"/>
        <w:textAlignment w:val="baseline"/>
        <w:rPr>
          <w:rFonts w:ascii="仿宋_GB2312" w:eastAsia="仿宋_GB2312"/>
          <w:spacing w:val="-2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曾培镜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34"/>
          <w:sz w:val="32"/>
          <w:szCs w:val="32"/>
        </w:rPr>
        <w:t>镇党委委员、武装</w:t>
      </w:r>
      <w:r>
        <w:rPr>
          <w:rFonts w:ascii="仿宋_GB2312" w:eastAsia="仿宋_GB2312" w:hint="eastAsia"/>
          <w:spacing w:val="-34"/>
          <w:sz w:val="32"/>
          <w:szCs w:val="32"/>
        </w:rPr>
        <w:t>部</w:t>
      </w:r>
      <w:r>
        <w:rPr>
          <w:rFonts w:ascii="仿宋_GB2312" w:eastAsia="仿宋_GB2312" w:hint="eastAsia"/>
          <w:spacing w:val="-34"/>
          <w:sz w:val="32"/>
          <w:szCs w:val="32"/>
        </w:rPr>
        <w:t>部长、张林工作点点长</w:t>
      </w:r>
    </w:p>
    <w:p w:rsidR="008338E3" w:rsidRDefault="00287055" w:rsidP="00E055E2">
      <w:pPr>
        <w:pStyle w:val="a5"/>
        <w:snapToGrid w:val="0"/>
        <w:spacing w:line="600" w:lineRule="exact"/>
        <w:ind w:firstLineChars="700" w:firstLine="2240"/>
        <w:textAlignment w:val="baseline"/>
        <w:rPr>
          <w:rFonts w:ascii="仿宋_GB2312" w:eastAsia="仿宋_GB2312"/>
          <w:spacing w:val="-2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陈国良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镇政府副镇长</w:t>
      </w:r>
    </w:p>
    <w:p w:rsidR="008338E3" w:rsidRDefault="00287055" w:rsidP="00E055E2">
      <w:pPr>
        <w:pStyle w:val="a5"/>
        <w:snapToGrid w:val="0"/>
        <w:spacing w:line="6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员：林荣华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镇党政办主任</w:t>
      </w:r>
    </w:p>
    <w:p w:rsidR="008338E3" w:rsidRDefault="00287055" w:rsidP="00E055E2">
      <w:pPr>
        <w:spacing w:line="60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陈爱国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镇人大秘书、综治办专职副主任</w:t>
      </w:r>
    </w:p>
    <w:p w:rsidR="008338E3" w:rsidRDefault="00287055" w:rsidP="00E055E2">
      <w:pPr>
        <w:spacing w:line="600" w:lineRule="exact"/>
        <w:ind w:leftChars="1064" w:left="3514" w:hangingChars="400" w:hanging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朱青山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16"/>
          <w:sz w:val="32"/>
          <w:szCs w:val="32"/>
        </w:rPr>
        <w:t>镇社会事务办主任、三吴工作点副点长</w:t>
      </w:r>
    </w:p>
    <w:p w:rsidR="008338E3" w:rsidRDefault="00287055" w:rsidP="00E055E2">
      <w:pPr>
        <w:spacing w:line="600" w:lineRule="exact"/>
        <w:ind w:leftChars="1064" w:left="3514" w:hangingChars="400" w:hanging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林夏梅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镇发展服务中心副主任、资产运营管理中心副主任、农业服务中心主任</w:t>
      </w:r>
    </w:p>
    <w:p w:rsidR="008338E3" w:rsidRDefault="00287055" w:rsidP="00E055E2">
      <w:pPr>
        <w:spacing w:line="60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杨小榕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镇安全生产监督管理办公室主任、</w:t>
      </w:r>
    </w:p>
    <w:p w:rsidR="008338E3" w:rsidRDefault="00287055" w:rsidP="00E055E2">
      <w:pPr>
        <w:spacing w:line="600" w:lineRule="exact"/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企业服务中心主任</w:t>
      </w:r>
    </w:p>
    <w:p w:rsidR="008338E3" w:rsidRDefault="00287055" w:rsidP="00E055E2">
      <w:pPr>
        <w:spacing w:line="600" w:lineRule="exact"/>
        <w:ind w:firstLineChars="700" w:firstLine="224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吴金煌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镇武装部副部长、钱坡工作点副点长</w:t>
      </w:r>
    </w:p>
    <w:p w:rsidR="008338E3" w:rsidRDefault="00287055" w:rsidP="00E055E2">
      <w:pPr>
        <w:spacing w:line="60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林群鸿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镇劳动保障事务所所长、团委副书记</w:t>
      </w:r>
    </w:p>
    <w:p w:rsidR="008338E3" w:rsidRDefault="00287055" w:rsidP="00E055E2">
      <w:pPr>
        <w:spacing w:line="60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王晓波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磁灶工作点副点长</w:t>
      </w:r>
    </w:p>
    <w:p w:rsidR="008338E3" w:rsidRDefault="00287055" w:rsidP="00E055E2">
      <w:pPr>
        <w:spacing w:line="60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谢荣思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大埔工作点副点长</w:t>
      </w:r>
    </w:p>
    <w:p w:rsidR="008338E3" w:rsidRDefault="00287055" w:rsidP="00E055E2">
      <w:pPr>
        <w:spacing w:line="600" w:lineRule="exact"/>
        <w:ind w:leftChars="1064" w:left="3514" w:hangingChars="400" w:hanging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颜天尊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镇发展服务中心副主任、下官路工作点副点长</w:t>
      </w:r>
    </w:p>
    <w:p w:rsidR="008338E3" w:rsidRDefault="00287055" w:rsidP="00E055E2">
      <w:pPr>
        <w:spacing w:line="60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何建辉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大宅工作点副点长</w:t>
      </w:r>
    </w:p>
    <w:p w:rsidR="008338E3" w:rsidRDefault="00287055" w:rsidP="00E055E2">
      <w:pPr>
        <w:spacing w:line="60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陈文计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张林工作点副点长</w:t>
      </w:r>
    </w:p>
    <w:p w:rsidR="008338E3" w:rsidRDefault="00287055" w:rsidP="00E055E2">
      <w:pPr>
        <w:spacing w:line="60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许群芳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镇企业服务中心工作人员、宅内工</w:t>
      </w:r>
    </w:p>
    <w:p w:rsidR="008338E3" w:rsidRDefault="00287055" w:rsidP="00E055E2">
      <w:pPr>
        <w:spacing w:line="600" w:lineRule="exact"/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作点副点长</w:t>
      </w:r>
    </w:p>
    <w:p w:rsidR="008338E3" w:rsidRDefault="00287055" w:rsidP="00E055E2">
      <w:pPr>
        <w:spacing w:line="60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陈清秀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镇民政干事</w:t>
      </w:r>
    </w:p>
    <w:p w:rsidR="008338E3" w:rsidRDefault="00287055" w:rsidP="00E055E2">
      <w:pPr>
        <w:spacing w:line="60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陈兴隆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晋江市公安局磁灶派出所副所长</w:t>
      </w:r>
    </w:p>
    <w:p w:rsidR="008338E3" w:rsidRDefault="00287055" w:rsidP="00E055E2">
      <w:pPr>
        <w:spacing w:line="60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孙丰裕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晋江市中西医结合医院院长</w:t>
      </w:r>
    </w:p>
    <w:p w:rsidR="008338E3" w:rsidRDefault="00287055" w:rsidP="00E055E2">
      <w:pPr>
        <w:spacing w:line="60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镇广电站站长</w:t>
      </w:r>
    </w:p>
    <w:p w:rsidR="008338E3" w:rsidRDefault="00287055" w:rsidP="00E055E2">
      <w:pPr>
        <w:spacing w:line="60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蔡文康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镇教委办副主任</w:t>
      </w:r>
    </w:p>
    <w:p w:rsidR="008338E3" w:rsidRDefault="008338E3" w:rsidP="00E055E2">
      <w:pPr>
        <w:spacing w:line="60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</w:p>
    <w:p w:rsidR="008338E3" w:rsidRDefault="008338E3">
      <w:pPr>
        <w:spacing w:line="60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E055E2" w:rsidRDefault="00E055E2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8338E3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8338E3" w:rsidRDefault="00287055">
      <w:pPr>
        <w:pStyle w:val="a5"/>
        <w:spacing w:line="1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─────────────────────────────────────</w:t>
      </w:r>
    </w:p>
    <w:p w:rsidR="008338E3" w:rsidRDefault="00287055">
      <w:pPr>
        <w:spacing w:line="400" w:lineRule="exact"/>
        <w:ind w:leftChars="150" w:left="1155" w:rightChars="150" w:right="315" w:hangingChars="300" w:hanging="8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抄送：晋江市林业和园林绿化局。</w:t>
      </w:r>
      <w:r>
        <w:rPr>
          <w:rFonts w:eastAsia="仿宋_GB2312"/>
          <w:sz w:val="28"/>
          <w:szCs w:val="28"/>
        </w:rPr>
        <w:t xml:space="preserve"> </w:t>
      </w:r>
    </w:p>
    <w:p w:rsidR="008338E3" w:rsidRDefault="00287055">
      <w:pPr>
        <w:pStyle w:val="a5"/>
        <w:spacing w:line="1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─────────────────────────────────────</w:t>
      </w:r>
    </w:p>
    <w:p w:rsidR="008338E3" w:rsidRDefault="00287055">
      <w:pPr>
        <w:spacing w:line="400" w:lineRule="exact"/>
        <w:ind w:leftChars="150" w:left="1155" w:rightChars="150" w:right="315" w:hangingChars="300" w:hanging="8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磁灶镇人民政府</w:t>
      </w:r>
      <w:r>
        <w:rPr>
          <w:rFonts w:eastAsia="仿宋_GB2312"/>
          <w:sz w:val="28"/>
          <w:szCs w:val="28"/>
        </w:rPr>
        <w:t xml:space="preserve">      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           </w:t>
      </w:r>
      <w:r>
        <w:rPr>
          <w:rFonts w:eastAsia="仿宋_GB2312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19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11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11</w:t>
      </w:r>
      <w:r>
        <w:rPr>
          <w:rFonts w:eastAsia="仿宋_GB2312" w:hint="eastAsia"/>
          <w:sz w:val="28"/>
          <w:szCs w:val="28"/>
        </w:rPr>
        <w:t>日印发</w:t>
      </w:r>
    </w:p>
    <w:p w:rsidR="008338E3" w:rsidRDefault="00287055">
      <w:pPr>
        <w:pStyle w:val="a5"/>
        <w:spacing w:line="1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─────────────────────────────────────</w:t>
      </w:r>
    </w:p>
    <w:sectPr w:rsidR="008338E3" w:rsidSect="008338E3">
      <w:footerReference w:type="even" r:id="rId7"/>
      <w:footerReference w:type="default" r:id="rId8"/>
      <w:pgSz w:w="11907" w:h="16840"/>
      <w:pgMar w:top="1701" w:right="1701" w:bottom="1701" w:left="1701" w:header="777" w:footer="141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55" w:rsidRDefault="00287055" w:rsidP="008338E3">
      <w:r>
        <w:separator/>
      </w:r>
    </w:p>
  </w:endnote>
  <w:endnote w:type="continuationSeparator" w:id="0">
    <w:p w:rsidR="00287055" w:rsidRDefault="00287055" w:rsidP="0083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E3" w:rsidRDefault="00287055">
    <w:pPr>
      <w:pStyle w:val="a8"/>
      <w:framePr w:w="1627" w:wrap="around" w:vAnchor="text" w:hAnchor="margin" w:xAlign="outside" w:yAlign="top"/>
      <w:ind w:leftChars="150" w:left="315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 w:hint="eastAsia"/>
        <w:sz w:val="28"/>
        <w:szCs w:val="28"/>
      </w:rPr>
      <w:t>—</w:t>
    </w:r>
    <w:r>
      <w:rPr>
        <w:rStyle w:val="ab"/>
        <w:rFonts w:ascii="宋体" w:hAnsi="宋体" w:hint="eastAsia"/>
        <w:sz w:val="28"/>
        <w:szCs w:val="28"/>
      </w:rPr>
      <w:t xml:space="preserve"> </w:t>
    </w:r>
    <w:r w:rsidR="008338E3">
      <w:rPr>
        <w:rStyle w:val="ab"/>
        <w:rFonts w:ascii="仿宋_GB2312" w:eastAsia="仿宋_GB2312" w:hAnsi="宋体" w:hint="eastAsia"/>
        <w:sz w:val="28"/>
        <w:szCs w:val="28"/>
      </w:rPr>
      <w:fldChar w:fldCharType="begin"/>
    </w:r>
    <w:r>
      <w:rPr>
        <w:rStyle w:val="ab"/>
        <w:rFonts w:ascii="仿宋_GB2312" w:eastAsia="仿宋_GB2312" w:hAnsi="宋体" w:hint="eastAsia"/>
        <w:sz w:val="28"/>
        <w:szCs w:val="28"/>
      </w:rPr>
      <w:instrText xml:space="preserve">PAGE  </w:instrText>
    </w:r>
    <w:r w:rsidR="008338E3">
      <w:rPr>
        <w:rStyle w:val="ab"/>
        <w:rFonts w:ascii="仿宋_GB2312" w:eastAsia="仿宋_GB2312" w:hAnsi="宋体" w:hint="eastAsia"/>
        <w:sz w:val="28"/>
        <w:szCs w:val="28"/>
      </w:rPr>
      <w:fldChar w:fldCharType="separate"/>
    </w:r>
    <w:r w:rsidR="00187093">
      <w:rPr>
        <w:rStyle w:val="ab"/>
        <w:rFonts w:ascii="仿宋_GB2312" w:eastAsia="仿宋_GB2312" w:hAnsi="宋体"/>
        <w:noProof/>
        <w:sz w:val="28"/>
        <w:szCs w:val="28"/>
      </w:rPr>
      <w:t>2</w:t>
    </w:r>
    <w:r w:rsidR="008338E3">
      <w:rPr>
        <w:rStyle w:val="ab"/>
        <w:rFonts w:ascii="仿宋_GB2312" w:eastAsia="仿宋_GB2312" w:hAnsi="宋体" w:hint="eastAsia"/>
        <w:sz w:val="28"/>
        <w:szCs w:val="28"/>
      </w:rPr>
      <w:fldChar w:fldCharType="end"/>
    </w:r>
    <w:r>
      <w:rPr>
        <w:rStyle w:val="ab"/>
        <w:rFonts w:ascii="宋体" w:hAnsi="宋体" w:hint="eastAsia"/>
        <w:sz w:val="28"/>
        <w:szCs w:val="28"/>
      </w:rPr>
      <w:t xml:space="preserve"> </w:t>
    </w:r>
    <w:r>
      <w:rPr>
        <w:rStyle w:val="ab"/>
        <w:rFonts w:ascii="宋体" w:hAnsi="宋体" w:hint="eastAsia"/>
        <w:sz w:val="28"/>
        <w:szCs w:val="28"/>
      </w:rPr>
      <w:t>—</w:t>
    </w:r>
  </w:p>
  <w:p w:rsidR="008338E3" w:rsidRDefault="008338E3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E3" w:rsidRDefault="00287055">
    <w:pPr>
      <w:pStyle w:val="a8"/>
      <w:framePr w:w="1435" w:wrap="around" w:vAnchor="text" w:hAnchor="page" w:x="8722" w:y="56"/>
      <w:ind w:rightChars="150" w:right="315"/>
      <w:jc w:val="right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 w:hint="eastAsia"/>
        <w:sz w:val="28"/>
        <w:szCs w:val="28"/>
      </w:rPr>
      <w:t>—</w:t>
    </w:r>
    <w:r>
      <w:rPr>
        <w:rStyle w:val="ab"/>
        <w:rFonts w:ascii="宋体" w:hAnsi="宋体" w:hint="eastAsia"/>
        <w:sz w:val="28"/>
        <w:szCs w:val="28"/>
      </w:rPr>
      <w:t xml:space="preserve"> </w:t>
    </w:r>
    <w:r w:rsidR="008338E3">
      <w:rPr>
        <w:rStyle w:val="ab"/>
        <w:rFonts w:ascii="仿宋_GB2312" w:eastAsia="仿宋_GB2312" w:hAnsi="宋体" w:hint="eastAsia"/>
        <w:sz w:val="28"/>
        <w:szCs w:val="28"/>
      </w:rPr>
      <w:fldChar w:fldCharType="begin"/>
    </w:r>
    <w:r>
      <w:rPr>
        <w:rStyle w:val="ab"/>
        <w:rFonts w:ascii="仿宋_GB2312" w:eastAsia="仿宋_GB2312" w:hAnsi="宋体" w:hint="eastAsia"/>
        <w:sz w:val="28"/>
        <w:szCs w:val="28"/>
      </w:rPr>
      <w:instrText xml:space="preserve">PAGE  </w:instrText>
    </w:r>
    <w:r w:rsidR="008338E3">
      <w:rPr>
        <w:rStyle w:val="ab"/>
        <w:rFonts w:ascii="仿宋_GB2312" w:eastAsia="仿宋_GB2312" w:hAnsi="宋体" w:hint="eastAsia"/>
        <w:sz w:val="28"/>
        <w:szCs w:val="28"/>
      </w:rPr>
      <w:fldChar w:fldCharType="separate"/>
    </w:r>
    <w:r w:rsidR="00187093">
      <w:rPr>
        <w:rStyle w:val="ab"/>
        <w:rFonts w:ascii="仿宋_GB2312" w:eastAsia="仿宋_GB2312" w:hAnsi="宋体"/>
        <w:noProof/>
        <w:sz w:val="28"/>
        <w:szCs w:val="28"/>
      </w:rPr>
      <w:t>1</w:t>
    </w:r>
    <w:r w:rsidR="008338E3">
      <w:rPr>
        <w:rStyle w:val="ab"/>
        <w:rFonts w:ascii="仿宋_GB2312" w:eastAsia="仿宋_GB2312" w:hAnsi="宋体" w:hint="eastAsia"/>
        <w:sz w:val="28"/>
        <w:szCs w:val="28"/>
      </w:rPr>
      <w:fldChar w:fldCharType="end"/>
    </w:r>
    <w:r>
      <w:rPr>
        <w:rStyle w:val="ab"/>
        <w:rFonts w:ascii="宋体" w:hAnsi="宋体" w:hint="eastAsia"/>
        <w:sz w:val="28"/>
        <w:szCs w:val="28"/>
      </w:rPr>
      <w:t xml:space="preserve"> </w:t>
    </w:r>
    <w:r>
      <w:rPr>
        <w:rStyle w:val="ab"/>
        <w:rFonts w:ascii="宋体" w:hAnsi="宋体" w:hint="eastAsia"/>
        <w:sz w:val="28"/>
        <w:szCs w:val="28"/>
      </w:rPr>
      <w:t>—</w:t>
    </w:r>
  </w:p>
  <w:p w:rsidR="008338E3" w:rsidRDefault="008338E3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55" w:rsidRDefault="00287055" w:rsidP="008338E3">
      <w:r>
        <w:separator/>
      </w:r>
    </w:p>
  </w:footnote>
  <w:footnote w:type="continuationSeparator" w:id="0">
    <w:p w:rsidR="00287055" w:rsidRDefault="00287055" w:rsidP="00833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oNotTrackMoves/>
  <w:defaultTabStop w:val="420"/>
  <w:evenAndOddHeaders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CC5"/>
    <w:rsid w:val="00000C0A"/>
    <w:rsid w:val="00032901"/>
    <w:rsid w:val="00047314"/>
    <w:rsid w:val="000675B0"/>
    <w:rsid w:val="00081380"/>
    <w:rsid w:val="00096F9A"/>
    <w:rsid w:val="000B6051"/>
    <w:rsid w:val="00103E2E"/>
    <w:rsid w:val="0011760A"/>
    <w:rsid w:val="00134BD5"/>
    <w:rsid w:val="00172740"/>
    <w:rsid w:val="00185119"/>
    <w:rsid w:val="00187093"/>
    <w:rsid w:val="001A071C"/>
    <w:rsid w:val="001A2CB1"/>
    <w:rsid w:val="001B01B0"/>
    <w:rsid w:val="001E5D99"/>
    <w:rsid w:val="001E610E"/>
    <w:rsid w:val="001F189F"/>
    <w:rsid w:val="001F7388"/>
    <w:rsid w:val="00214E5C"/>
    <w:rsid w:val="002211B4"/>
    <w:rsid w:val="00246F16"/>
    <w:rsid w:val="00257425"/>
    <w:rsid w:val="00287055"/>
    <w:rsid w:val="002B5D96"/>
    <w:rsid w:val="002D32BD"/>
    <w:rsid w:val="002D6B1D"/>
    <w:rsid w:val="002E1041"/>
    <w:rsid w:val="002E2664"/>
    <w:rsid w:val="002F2253"/>
    <w:rsid w:val="002F7BE1"/>
    <w:rsid w:val="00331A23"/>
    <w:rsid w:val="003366B3"/>
    <w:rsid w:val="003435D4"/>
    <w:rsid w:val="003545F6"/>
    <w:rsid w:val="00395EBB"/>
    <w:rsid w:val="003A52F9"/>
    <w:rsid w:val="003B00B0"/>
    <w:rsid w:val="003C3E07"/>
    <w:rsid w:val="003C44B0"/>
    <w:rsid w:val="003C5688"/>
    <w:rsid w:val="003C71DF"/>
    <w:rsid w:val="003D6D9F"/>
    <w:rsid w:val="003E6291"/>
    <w:rsid w:val="003F1A4D"/>
    <w:rsid w:val="003F3252"/>
    <w:rsid w:val="0042367B"/>
    <w:rsid w:val="0044110A"/>
    <w:rsid w:val="0049276D"/>
    <w:rsid w:val="00493E65"/>
    <w:rsid w:val="00495277"/>
    <w:rsid w:val="004B130A"/>
    <w:rsid w:val="004B30A1"/>
    <w:rsid w:val="00510DA0"/>
    <w:rsid w:val="00520054"/>
    <w:rsid w:val="005303C0"/>
    <w:rsid w:val="005749DC"/>
    <w:rsid w:val="00586F93"/>
    <w:rsid w:val="005A2F83"/>
    <w:rsid w:val="005B3820"/>
    <w:rsid w:val="005D0B59"/>
    <w:rsid w:val="005D2D23"/>
    <w:rsid w:val="005E23EB"/>
    <w:rsid w:val="005E7F7A"/>
    <w:rsid w:val="00622CF7"/>
    <w:rsid w:val="00661539"/>
    <w:rsid w:val="00681C7B"/>
    <w:rsid w:val="006B5BEA"/>
    <w:rsid w:val="006C56BB"/>
    <w:rsid w:val="006E4820"/>
    <w:rsid w:val="007104DC"/>
    <w:rsid w:val="00730777"/>
    <w:rsid w:val="007548FD"/>
    <w:rsid w:val="007814B9"/>
    <w:rsid w:val="00792868"/>
    <w:rsid w:val="007E3B90"/>
    <w:rsid w:val="00822F98"/>
    <w:rsid w:val="008338E3"/>
    <w:rsid w:val="00865438"/>
    <w:rsid w:val="008815E7"/>
    <w:rsid w:val="008A5EB6"/>
    <w:rsid w:val="008B5613"/>
    <w:rsid w:val="008D2B5A"/>
    <w:rsid w:val="008E0729"/>
    <w:rsid w:val="008E12CC"/>
    <w:rsid w:val="008E3B84"/>
    <w:rsid w:val="008E4260"/>
    <w:rsid w:val="008F0647"/>
    <w:rsid w:val="00905E4D"/>
    <w:rsid w:val="00971F7E"/>
    <w:rsid w:val="009826F7"/>
    <w:rsid w:val="009F1C2E"/>
    <w:rsid w:val="00A27A35"/>
    <w:rsid w:val="00A31191"/>
    <w:rsid w:val="00A3295D"/>
    <w:rsid w:val="00A34A0E"/>
    <w:rsid w:val="00A365D2"/>
    <w:rsid w:val="00A534BE"/>
    <w:rsid w:val="00A61FBA"/>
    <w:rsid w:val="00AB38A9"/>
    <w:rsid w:val="00AB7AC7"/>
    <w:rsid w:val="00AE020E"/>
    <w:rsid w:val="00AE7737"/>
    <w:rsid w:val="00AF2860"/>
    <w:rsid w:val="00B20733"/>
    <w:rsid w:val="00B23691"/>
    <w:rsid w:val="00B27C9B"/>
    <w:rsid w:val="00B34548"/>
    <w:rsid w:val="00B46C6C"/>
    <w:rsid w:val="00B47E63"/>
    <w:rsid w:val="00B52356"/>
    <w:rsid w:val="00B8667A"/>
    <w:rsid w:val="00BC303A"/>
    <w:rsid w:val="00BC4653"/>
    <w:rsid w:val="00BF3BDF"/>
    <w:rsid w:val="00C42BFC"/>
    <w:rsid w:val="00C51CC5"/>
    <w:rsid w:val="00C72461"/>
    <w:rsid w:val="00C85BE4"/>
    <w:rsid w:val="00C86F3A"/>
    <w:rsid w:val="00CA13D2"/>
    <w:rsid w:val="00CA6AD1"/>
    <w:rsid w:val="00D03A3E"/>
    <w:rsid w:val="00D541D9"/>
    <w:rsid w:val="00D6798D"/>
    <w:rsid w:val="00D801BD"/>
    <w:rsid w:val="00DA2723"/>
    <w:rsid w:val="00DA3179"/>
    <w:rsid w:val="00DB4767"/>
    <w:rsid w:val="00DC70B0"/>
    <w:rsid w:val="00E055E2"/>
    <w:rsid w:val="00E16A9E"/>
    <w:rsid w:val="00E20217"/>
    <w:rsid w:val="00E4477B"/>
    <w:rsid w:val="00E50D10"/>
    <w:rsid w:val="00E51CD5"/>
    <w:rsid w:val="00E70672"/>
    <w:rsid w:val="00E74F30"/>
    <w:rsid w:val="00E8129A"/>
    <w:rsid w:val="00E936A9"/>
    <w:rsid w:val="00EA3B5E"/>
    <w:rsid w:val="00EC3B72"/>
    <w:rsid w:val="00EE0DF5"/>
    <w:rsid w:val="00EF57BC"/>
    <w:rsid w:val="00F0199E"/>
    <w:rsid w:val="00F01DAC"/>
    <w:rsid w:val="00F13E0A"/>
    <w:rsid w:val="00F43493"/>
    <w:rsid w:val="00F45AEE"/>
    <w:rsid w:val="00F53D32"/>
    <w:rsid w:val="00F8303D"/>
    <w:rsid w:val="00F83EFD"/>
    <w:rsid w:val="00F8704B"/>
    <w:rsid w:val="00F90D27"/>
    <w:rsid w:val="00FE421E"/>
    <w:rsid w:val="00FF27C4"/>
    <w:rsid w:val="00FF7E7A"/>
    <w:rsid w:val="5599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8E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338E3"/>
    <w:pPr>
      <w:spacing w:line="400" w:lineRule="exact"/>
      <w:jc w:val="center"/>
    </w:pPr>
    <w:rPr>
      <w:rFonts w:ascii="宋体"/>
      <w:sz w:val="18"/>
    </w:rPr>
  </w:style>
  <w:style w:type="paragraph" w:styleId="a4">
    <w:name w:val="Body Text Indent"/>
    <w:basedOn w:val="a"/>
    <w:qFormat/>
    <w:rsid w:val="008338E3"/>
    <w:pPr>
      <w:spacing w:after="120"/>
      <w:ind w:leftChars="200" w:left="420"/>
    </w:pPr>
  </w:style>
  <w:style w:type="paragraph" w:styleId="a5">
    <w:name w:val="Plain Text"/>
    <w:basedOn w:val="a"/>
    <w:link w:val="Char"/>
    <w:rsid w:val="008338E3"/>
    <w:rPr>
      <w:rFonts w:ascii="宋体" w:hAnsi="Courier New"/>
    </w:rPr>
  </w:style>
  <w:style w:type="paragraph" w:styleId="a6">
    <w:name w:val="Date"/>
    <w:basedOn w:val="a"/>
    <w:next w:val="a"/>
    <w:rsid w:val="008338E3"/>
    <w:pPr>
      <w:ind w:leftChars="2500" w:left="100"/>
    </w:pPr>
  </w:style>
  <w:style w:type="paragraph" w:styleId="a7">
    <w:name w:val="Balloon Text"/>
    <w:basedOn w:val="a"/>
    <w:semiHidden/>
    <w:rsid w:val="008338E3"/>
    <w:rPr>
      <w:sz w:val="18"/>
      <w:szCs w:val="18"/>
    </w:rPr>
  </w:style>
  <w:style w:type="paragraph" w:styleId="a8">
    <w:name w:val="footer"/>
    <w:basedOn w:val="a"/>
    <w:rsid w:val="008338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rsid w:val="00833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8338E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b">
    <w:name w:val="page number"/>
    <w:basedOn w:val="a0"/>
    <w:rsid w:val="008338E3"/>
  </w:style>
  <w:style w:type="paragraph" w:customStyle="1" w:styleId="CharChar">
    <w:name w:val="批注框文本 Char Char"/>
    <w:basedOn w:val="a"/>
    <w:qFormat/>
    <w:rsid w:val="008338E3"/>
    <w:rPr>
      <w:sz w:val="18"/>
    </w:rPr>
  </w:style>
  <w:style w:type="paragraph" w:customStyle="1" w:styleId="Char0">
    <w:name w:val="Char"/>
    <w:basedOn w:val="a"/>
    <w:rsid w:val="008338E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Char1">
    <w:name w:val="Char1"/>
    <w:basedOn w:val="a"/>
    <w:rsid w:val="008338E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customStyle="1" w:styleId="Char">
    <w:name w:val="纯文本 Char"/>
    <w:basedOn w:val="a0"/>
    <w:link w:val="a5"/>
    <w:rsid w:val="008338E3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9&#24180;\&#25919;&#24220;&#21457;&#25991;\&#26187;&#30913;&#25919;2019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晋磁政2019</Template>
  <TotalTime>12</TotalTime>
  <Pages>10</Pages>
  <Words>570</Words>
  <Characters>3249</Characters>
  <Application>Microsoft Office Word</Application>
  <DocSecurity>0</DocSecurity>
  <Lines>27</Lines>
  <Paragraphs>7</Paragraphs>
  <ScaleCrop>false</ScaleCrop>
  <Company>磁灶镇政府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知</dc:title>
  <dc:creator>Administrator</dc:creator>
  <cp:lastModifiedBy>Administrator</cp:lastModifiedBy>
  <cp:revision>12</cp:revision>
  <cp:lastPrinted>2019-11-27T01:09:00Z</cp:lastPrinted>
  <dcterms:created xsi:type="dcterms:W3CDTF">2019-11-08T02:23:00Z</dcterms:created>
  <dcterms:modified xsi:type="dcterms:W3CDTF">2019-11-27T01:09:00Z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