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tabs>
          <w:tab w:val="left" w:pos="900"/>
          <w:tab w:val="left" w:pos="1100"/>
        </w:tabs>
        <w:kinsoku/>
        <w:wordWrap/>
        <w:overflowPunct/>
        <w:topLinePunct w:val="0"/>
        <w:autoSpaceDE/>
        <w:autoSpaceDN/>
        <w:bidi w:val="0"/>
        <w:adjustRightInd/>
        <w:snapToGrid/>
        <w:spacing w:after="157" w:afterLines="50" w:line="300" w:lineRule="auto"/>
        <w:jc w:val="center"/>
        <w:textAlignment w:val="auto"/>
        <w:rPr>
          <w:rFonts w:hint="eastAsia" w:asciiTheme="majorEastAsia" w:hAnsiTheme="majorEastAsia" w:eastAsiaTheme="majorEastAsia" w:cstheme="majorEastAsia"/>
          <w:b/>
          <w:bCs/>
          <w:color w:val="auto"/>
          <w:sz w:val="44"/>
          <w:szCs w:val="44"/>
          <w:highlight w:val="none"/>
          <w:lang w:val="en-US" w:eastAsia="zh-CN" w:bidi="ar-SA"/>
        </w:rPr>
      </w:pPr>
      <w:r>
        <w:rPr>
          <w:rFonts w:hint="eastAsia" w:asciiTheme="majorEastAsia" w:hAnsiTheme="majorEastAsia" w:eastAsiaTheme="majorEastAsia" w:cstheme="majorEastAsia"/>
          <w:b/>
          <w:bCs/>
          <w:color w:val="auto"/>
          <w:sz w:val="44"/>
          <w:szCs w:val="44"/>
          <w:highlight w:val="none"/>
          <w:lang w:val="en-US" w:eastAsia="zh-CN" w:bidi="ar-SA"/>
        </w:rPr>
        <w:t>晋江市梧林古村落新建建筑及环境景观配套工程设计-更新建筑X-19、20、22工程投标邀请</w:t>
      </w:r>
    </w:p>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坤元泉招[2022]004号</w:t>
      </w:r>
    </w:p>
    <w:p>
      <w:pPr>
        <w:keepNext w:val="0"/>
        <w:keepLines w:val="0"/>
        <w:pageBreakBefore w:val="0"/>
        <w:widowControl/>
        <w:numPr>
          <w:ilvl w:val="0"/>
          <w:numId w:val="2"/>
        </w:numPr>
        <w:tabs>
          <w:tab w:val="left" w:pos="900"/>
          <w:tab w:val="left" w:pos="1100"/>
        </w:tabs>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招标条件</w:t>
      </w:r>
    </w:p>
    <w:p>
      <w:pPr>
        <w:keepNext w:val="0"/>
        <w:keepLines w:val="0"/>
        <w:pageBreakBefore w:val="0"/>
        <w:widowControl/>
        <w:kinsoku/>
        <w:wordWrap/>
        <w:overflowPunct/>
        <w:topLinePunct w:val="0"/>
        <w:autoSpaceDE/>
        <w:autoSpaceDN/>
        <w:bidi w:val="0"/>
        <w:adjustRightInd/>
        <w:snapToGrid/>
        <w:spacing w:line="500" w:lineRule="exact"/>
        <w:ind w:firstLine="499" w:firstLineChars="208"/>
        <w:jc w:val="left"/>
        <w:textAlignment w:val="auto"/>
        <w:rPr>
          <w:rFonts w:hint="eastAsia" w:ascii="宋体" w:hAnsi="宋体" w:eastAsia="宋体" w:cs="宋体"/>
          <w:color w:val="auto"/>
          <w:sz w:val="24"/>
          <w:highlight w:val="none"/>
          <w:u w:val="none"/>
          <w:lang w:eastAsia="zh-CN"/>
        </w:rPr>
      </w:pPr>
      <w:r>
        <w:rPr>
          <w:rFonts w:hint="eastAsia" w:ascii="宋体" w:hAnsi="宋体" w:eastAsia="宋体" w:cs="宋体"/>
          <w:color w:val="auto"/>
          <w:spacing w:val="0"/>
          <w:sz w:val="24"/>
          <w:highlight w:val="none"/>
        </w:rPr>
        <w:t>本招标项目</w:t>
      </w:r>
      <w:r>
        <w:rPr>
          <w:rFonts w:hint="eastAsia" w:ascii="宋体" w:hAnsi="宋体" w:eastAsia="宋体" w:cs="宋体"/>
          <w:color w:val="auto"/>
          <w:spacing w:val="0"/>
          <w:sz w:val="24"/>
          <w:highlight w:val="none"/>
          <w:u w:val="single"/>
          <w:lang w:val="en-US" w:eastAsia="zh-CN"/>
        </w:rPr>
        <w:t>晋江市梧林古村落新建建筑及环境景观配套工程设计-更新建筑X-19、20、22工程</w:t>
      </w:r>
      <w:r>
        <w:rPr>
          <w:rFonts w:hint="eastAsia" w:ascii="宋体" w:hAnsi="宋体" w:eastAsia="宋体" w:cs="宋体"/>
          <w:color w:val="auto"/>
          <w:spacing w:val="0"/>
          <w:sz w:val="24"/>
          <w:highlight w:val="none"/>
        </w:rPr>
        <w:t>已批准建设，建设单位为</w:t>
      </w:r>
      <w:r>
        <w:rPr>
          <w:rFonts w:hint="eastAsia" w:ascii="宋体" w:hAnsi="宋体" w:eastAsia="宋体" w:cs="宋体"/>
          <w:color w:val="auto"/>
          <w:spacing w:val="0"/>
          <w:sz w:val="24"/>
          <w:highlight w:val="none"/>
          <w:u w:val="single"/>
          <w:lang w:val="en-US" w:eastAsia="zh-CN"/>
        </w:rPr>
        <w:t>晋江市梧林古村落保护开发建设有限公司</w:t>
      </w:r>
      <w:r>
        <w:rPr>
          <w:rFonts w:hint="eastAsia" w:ascii="宋体" w:hAnsi="宋体" w:eastAsia="宋体" w:cs="宋体"/>
          <w:color w:val="auto"/>
          <w:spacing w:val="0"/>
          <w:sz w:val="24"/>
          <w:highlight w:val="none"/>
        </w:rPr>
        <w:t>，建设资金来源</w:t>
      </w:r>
      <w:r>
        <w:rPr>
          <w:rFonts w:hint="eastAsia" w:ascii="宋体" w:hAnsi="宋体" w:eastAsia="宋体" w:cs="宋体"/>
          <w:color w:val="auto"/>
          <w:spacing w:val="0"/>
          <w:sz w:val="24"/>
          <w:szCs w:val="24"/>
          <w:highlight w:val="none"/>
          <w:u w:val="single"/>
          <w:lang w:eastAsia="zh-CN"/>
        </w:rPr>
        <w:t>自筹</w:t>
      </w:r>
      <w:r>
        <w:rPr>
          <w:rFonts w:hint="eastAsia" w:ascii="宋体" w:hAnsi="宋体" w:eastAsia="宋体" w:cs="宋体"/>
          <w:color w:val="auto"/>
          <w:spacing w:val="0"/>
          <w:sz w:val="24"/>
          <w:highlight w:val="none"/>
        </w:rPr>
        <w:t>，招标人为</w:t>
      </w:r>
      <w:r>
        <w:rPr>
          <w:rFonts w:hint="eastAsia" w:ascii="宋体" w:hAnsi="宋体" w:eastAsia="宋体" w:cs="宋体"/>
          <w:color w:val="auto"/>
          <w:spacing w:val="0"/>
          <w:sz w:val="24"/>
          <w:highlight w:val="none"/>
          <w:u w:val="single"/>
          <w:lang w:val="en-US" w:eastAsia="zh-CN"/>
        </w:rPr>
        <w:t>晋江市梧林古村落保护开发建设有限公司</w:t>
      </w:r>
      <w:r>
        <w:rPr>
          <w:rFonts w:hint="eastAsia" w:ascii="宋体" w:hAnsi="宋体" w:eastAsia="宋体" w:cs="宋体"/>
          <w:color w:val="auto"/>
          <w:spacing w:val="0"/>
          <w:sz w:val="24"/>
          <w:highlight w:val="none"/>
        </w:rPr>
        <w:t>，委托的招标代理单位为</w:t>
      </w:r>
      <w:r>
        <w:rPr>
          <w:rFonts w:hint="eastAsia" w:ascii="宋体" w:hAnsi="宋体" w:eastAsia="宋体" w:cs="宋体"/>
          <w:color w:val="auto"/>
          <w:spacing w:val="0"/>
          <w:sz w:val="24"/>
          <w:szCs w:val="24"/>
          <w:highlight w:val="none"/>
          <w:u w:val="single"/>
          <w:lang w:eastAsia="zh-CN"/>
        </w:rPr>
        <w:t>福建省坤元项目管理有限公司</w:t>
      </w:r>
      <w:r>
        <w:rPr>
          <w:rFonts w:hint="eastAsia" w:ascii="宋体" w:hAnsi="宋体" w:eastAsia="宋体" w:cs="宋体"/>
          <w:color w:val="auto"/>
          <w:spacing w:val="0"/>
          <w:sz w:val="24"/>
          <w:highlight w:val="none"/>
        </w:rPr>
        <w:t>。本项目已具备招标条件，</w:t>
      </w:r>
      <w:r>
        <w:rPr>
          <w:rFonts w:hint="eastAsia" w:ascii="宋体" w:hAnsi="宋体" w:eastAsia="宋体" w:cs="宋体"/>
          <w:color w:val="auto"/>
          <w:sz w:val="24"/>
          <w:szCs w:val="24"/>
          <w:highlight w:val="none"/>
          <w:lang w:val="en-US" w:eastAsia="zh-CN"/>
        </w:rPr>
        <w:t>现对该项目的施工进行邀请招标</w:t>
      </w:r>
      <w:r>
        <w:rPr>
          <w:rFonts w:hint="eastAsia" w:ascii="宋体" w:hAnsi="宋体" w:eastAsia="宋体" w:cs="宋体"/>
          <w:sz w:val="24"/>
        </w:rPr>
        <w:t>。</w:t>
      </w:r>
      <w:r>
        <w:rPr>
          <w:rFonts w:hint="eastAsia" w:ascii="宋体" w:hAnsi="宋体" w:eastAsia="宋体" w:cs="宋体"/>
          <w:sz w:val="24"/>
          <w:lang w:eastAsia="zh-CN"/>
        </w:rPr>
        <w:t>邀请单位如下：</w:t>
      </w:r>
      <w:r>
        <w:rPr>
          <w:rFonts w:hint="eastAsia" w:ascii="宋体" w:hAnsi="宋体" w:eastAsia="宋体" w:cs="宋体"/>
          <w:sz w:val="24"/>
          <w:u w:val="single"/>
          <w:lang w:val="en-US" w:eastAsia="zh-CN"/>
        </w:rPr>
        <w:t>泉州市文都古建筑工程有限公司</w:t>
      </w:r>
      <w:r>
        <w:rPr>
          <w:rFonts w:hint="eastAsia" w:ascii="宋体" w:hAnsi="宋体" w:eastAsia="宋体" w:cs="宋体"/>
          <w:sz w:val="24"/>
          <w:lang w:eastAsia="zh-CN"/>
        </w:rPr>
        <w:t>、</w:t>
      </w:r>
      <w:r>
        <w:rPr>
          <w:rFonts w:hint="eastAsia" w:ascii="宋体" w:hAnsi="宋体" w:eastAsia="宋体" w:cs="宋体"/>
          <w:sz w:val="24"/>
          <w:u w:val="single"/>
          <w:lang w:val="en-US" w:eastAsia="zh-CN"/>
        </w:rPr>
        <w:t>福建省泉州市海丝古建筑有限公司</w:t>
      </w:r>
      <w:r>
        <w:rPr>
          <w:rFonts w:hint="eastAsia" w:ascii="宋体" w:hAnsi="宋体" w:eastAsia="宋体" w:cs="宋体"/>
          <w:sz w:val="24"/>
          <w:lang w:eastAsia="zh-CN"/>
        </w:rPr>
        <w:t>、</w:t>
      </w:r>
      <w:r>
        <w:rPr>
          <w:rFonts w:hint="eastAsia" w:ascii="宋体" w:hAnsi="宋体" w:eastAsia="宋体" w:cs="宋体"/>
          <w:sz w:val="24"/>
          <w:u w:val="single"/>
          <w:lang w:val="en-US" w:eastAsia="zh-CN"/>
        </w:rPr>
        <w:t>福建省泰承古建园林工程有限公司</w:t>
      </w:r>
      <w:r>
        <w:rPr>
          <w:rFonts w:hint="eastAsia" w:ascii="宋体" w:hAnsi="宋体" w:eastAsia="宋体" w:cs="宋体"/>
          <w:sz w:val="24"/>
          <w:u w:val="none"/>
          <w:lang w:val="en-US" w:eastAsia="zh-CN"/>
        </w:rPr>
        <w:t>。</w:t>
      </w:r>
    </w:p>
    <w:p>
      <w:pPr>
        <w:keepNext w:val="0"/>
        <w:keepLines w:val="0"/>
        <w:pageBreakBefore w:val="0"/>
        <w:widowControl/>
        <w:numPr>
          <w:ilvl w:val="0"/>
          <w:numId w:val="2"/>
        </w:numPr>
        <w:tabs>
          <w:tab w:val="left" w:pos="900"/>
          <w:tab w:val="left" w:pos="1100"/>
        </w:tabs>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项目概况和招标范围</w:t>
      </w:r>
    </w:p>
    <w:p>
      <w:pPr>
        <w:keepNext w:val="0"/>
        <w:keepLines w:val="0"/>
        <w:pageBreakBefore w:val="0"/>
        <w:widowControl/>
        <w:numPr>
          <w:ilvl w:val="1"/>
          <w:numId w:val="2"/>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工程建设地点：</w:t>
      </w:r>
      <w:r>
        <w:rPr>
          <w:rFonts w:hint="eastAsia" w:ascii="宋体" w:hAnsi="宋体" w:eastAsia="宋体" w:cs="宋体"/>
          <w:color w:val="auto"/>
          <w:spacing w:val="0"/>
          <w:sz w:val="24"/>
          <w:highlight w:val="none"/>
          <w:u w:val="single"/>
          <w:lang w:val="en-US" w:eastAsia="zh-CN"/>
        </w:rPr>
        <w:t>晋江市梧林古村落</w:t>
      </w:r>
      <w:r>
        <w:rPr>
          <w:rFonts w:hint="eastAsia" w:ascii="宋体" w:hAnsi="宋体" w:eastAsia="宋体" w:cs="宋体"/>
          <w:color w:val="auto"/>
          <w:sz w:val="24"/>
          <w:highlight w:val="none"/>
        </w:rPr>
        <w:t>；</w:t>
      </w:r>
    </w:p>
    <w:p>
      <w:pPr>
        <w:keepNext w:val="0"/>
        <w:keepLines w:val="0"/>
        <w:pageBreakBefore w:val="0"/>
        <w:widowControl/>
        <w:numPr>
          <w:ilvl w:val="1"/>
          <w:numId w:val="2"/>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工程建设规模：</w:t>
      </w:r>
      <w:r>
        <w:rPr>
          <w:rFonts w:hint="eastAsia" w:ascii="宋体" w:hAnsi="宋体" w:eastAsia="宋体" w:cs="宋体"/>
          <w:color w:val="auto"/>
          <w:sz w:val="24"/>
          <w:szCs w:val="24"/>
          <w:highlight w:val="none"/>
          <w:u w:val="single"/>
          <w:lang w:val="en-US" w:eastAsia="zh-CN"/>
        </w:rPr>
        <w:t>工程招标控制价为2312000元</w:t>
      </w:r>
      <w:r>
        <w:rPr>
          <w:rFonts w:hint="eastAsia" w:ascii="宋体" w:hAnsi="宋体" w:eastAsia="宋体" w:cs="宋体"/>
          <w:color w:val="auto"/>
          <w:sz w:val="24"/>
          <w:highlight w:val="none"/>
        </w:rPr>
        <w:t>；</w:t>
      </w:r>
    </w:p>
    <w:p>
      <w:pPr>
        <w:keepNext w:val="0"/>
        <w:keepLines w:val="0"/>
        <w:pageBreakBefore w:val="0"/>
        <w:widowControl/>
        <w:numPr>
          <w:ilvl w:val="1"/>
          <w:numId w:val="2"/>
        </w:numPr>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招标范围和内容：</w:t>
      </w:r>
    </w:p>
    <w:p>
      <w:pPr>
        <w:keepNext w:val="0"/>
        <w:keepLines w:val="0"/>
        <w:pageBreakBefore w:val="0"/>
        <w:widowControl/>
        <w:kinsoku/>
        <w:wordWrap/>
        <w:overflowPunct/>
        <w:topLinePunct w:val="0"/>
        <w:autoSpaceDE/>
        <w:autoSpaceDN/>
        <w:bidi w:val="0"/>
        <w:adjustRightInd/>
        <w:snapToGrid/>
        <w:spacing w:line="500" w:lineRule="exact"/>
        <w:ind w:left="51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（1）工程类别：</w:t>
      </w:r>
      <w:r>
        <w:rPr>
          <w:rFonts w:hint="eastAsia" w:ascii="宋体" w:hAnsi="宋体" w:eastAsia="宋体" w:cs="宋体"/>
          <w:color w:val="auto"/>
          <w:sz w:val="24"/>
          <w:highlight w:val="none"/>
          <w:u w:val="single"/>
          <w:lang w:eastAsia="zh-CN"/>
        </w:rPr>
        <w:t>房屋建筑</w:t>
      </w:r>
      <w:r>
        <w:rPr>
          <w:rFonts w:hint="eastAsia" w:ascii="宋体" w:hAnsi="宋体" w:eastAsia="宋体" w:cs="宋体"/>
          <w:color w:val="auto"/>
          <w:sz w:val="24"/>
          <w:highlight w:val="none"/>
          <w:u w:val="single"/>
        </w:rPr>
        <w:t>工程</w:t>
      </w:r>
      <w:r>
        <w:rPr>
          <w:rFonts w:hint="eastAsia" w:ascii="宋体" w:hAnsi="宋体" w:eastAsia="宋体" w:cs="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500" w:lineRule="exact"/>
        <w:ind w:left="51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（2）招标类型：</w:t>
      </w:r>
      <w:r>
        <w:rPr>
          <w:rFonts w:hint="eastAsia" w:ascii="宋体" w:hAnsi="宋体" w:eastAsia="宋体" w:cs="宋体"/>
          <w:color w:val="auto"/>
          <w:sz w:val="24"/>
          <w:highlight w:val="none"/>
          <w:u w:val="single"/>
        </w:rPr>
        <w:t>施工总承包</w:t>
      </w:r>
      <w:r>
        <w:rPr>
          <w:rFonts w:hint="eastAsia" w:ascii="宋体" w:hAnsi="宋体" w:eastAsia="宋体" w:cs="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（3）招标范围和内容：</w:t>
      </w:r>
      <w:r>
        <w:rPr>
          <w:rFonts w:hint="eastAsia" w:ascii="宋体" w:hAnsi="宋体" w:eastAsia="宋体" w:cs="宋体"/>
          <w:color w:val="auto"/>
          <w:spacing w:val="0"/>
          <w:sz w:val="24"/>
          <w:highlight w:val="none"/>
          <w:u w:val="single"/>
          <w:lang w:val="en-US" w:eastAsia="zh-CN"/>
        </w:rPr>
        <w:t>晋江市梧林古村落新建建筑及环境景观配套工程设计-更新建筑X-19、20、22工程</w:t>
      </w:r>
      <w:r>
        <w:rPr>
          <w:rFonts w:hint="eastAsia" w:ascii="宋体" w:hAnsi="宋体" w:eastAsia="宋体" w:cs="宋体"/>
          <w:color w:val="auto"/>
          <w:sz w:val="24"/>
          <w:szCs w:val="24"/>
          <w:highlight w:val="none"/>
          <w:u w:val="single"/>
          <w:lang w:val="en-US" w:eastAsia="zh-CN"/>
        </w:rPr>
        <w:t>，具体详见招标人提供的设计文件及工程量清单</w:t>
      </w:r>
      <w:r>
        <w:rPr>
          <w:rFonts w:hint="eastAsia" w:ascii="宋体" w:hAnsi="宋体" w:eastAsia="宋体" w:cs="宋体"/>
          <w:color w:val="auto"/>
          <w:sz w:val="24"/>
          <w:highlight w:val="none"/>
        </w:rPr>
        <w:t>；</w:t>
      </w:r>
    </w:p>
    <w:p>
      <w:pPr>
        <w:keepNext w:val="0"/>
        <w:keepLines w:val="0"/>
        <w:pageBreakBefore w:val="0"/>
        <w:widowControl/>
        <w:numPr>
          <w:ilvl w:val="1"/>
          <w:numId w:val="2"/>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招标控制价（即最高投标限价，下同）：</w:t>
      </w:r>
      <w:r>
        <w:rPr>
          <w:rFonts w:hint="eastAsia" w:ascii="宋体" w:hAnsi="宋体" w:eastAsia="宋体" w:cs="宋体"/>
          <w:color w:val="auto"/>
          <w:sz w:val="24"/>
          <w:szCs w:val="24"/>
          <w:highlight w:val="none"/>
          <w:u w:val="single"/>
          <w:lang w:val="en-US" w:eastAsia="zh-CN"/>
        </w:rPr>
        <w:t>231.2</w:t>
      </w:r>
      <w:r>
        <w:rPr>
          <w:rFonts w:hint="eastAsia" w:ascii="宋体" w:hAnsi="宋体" w:eastAsia="宋体" w:cs="宋体"/>
          <w:color w:val="auto"/>
          <w:sz w:val="24"/>
          <w:szCs w:val="24"/>
          <w:highlight w:val="none"/>
          <w:u w:val="none"/>
        </w:rPr>
        <w:t>万</w:t>
      </w:r>
      <w:r>
        <w:rPr>
          <w:rFonts w:hint="eastAsia" w:ascii="宋体" w:hAnsi="宋体" w:eastAsia="宋体" w:cs="宋体"/>
          <w:color w:val="auto"/>
          <w:sz w:val="24"/>
          <w:highlight w:val="none"/>
        </w:rPr>
        <w:t>元；</w:t>
      </w:r>
    </w:p>
    <w:p>
      <w:pPr>
        <w:keepNext w:val="0"/>
        <w:keepLines w:val="0"/>
        <w:pageBreakBefore w:val="0"/>
        <w:widowControl/>
        <w:numPr>
          <w:ilvl w:val="1"/>
          <w:numId w:val="2"/>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工期要求：总工期为</w:t>
      </w:r>
      <w:r>
        <w:rPr>
          <w:rFonts w:hint="eastAsia" w:ascii="宋体" w:hAnsi="宋体" w:eastAsia="宋体" w:cs="宋体"/>
          <w:color w:val="auto"/>
          <w:sz w:val="24"/>
          <w:highlight w:val="none"/>
          <w:u w:val="single"/>
          <w:lang w:val="en-US" w:eastAsia="zh-CN"/>
        </w:rPr>
        <w:t>150</w:t>
      </w:r>
      <w:r>
        <w:rPr>
          <w:rFonts w:hint="eastAsia" w:ascii="宋体" w:hAnsi="宋体" w:eastAsia="宋体" w:cs="宋体"/>
          <w:color w:val="auto"/>
          <w:sz w:val="24"/>
          <w:highlight w:val="none"/>
        </w:rPr>
        <w:t>个日历天；</w:t>
      </w:r>
    </w:p>
    <w:p>
      <w:pPr>
        <w:keepNext w:val="0"/>
        <w:keepLines w:val="0"/>
        <w:pageBreakBefore w:val="0"/>
        <w:widowControl/>
        <w:numPr>
          <w:ilvl w:val="1"/>
          <w:numId w:val="2"/>
        </w:numPr>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标段划分（如果有）：</w:t>
      </w:r>
      <w:r>
        <w:rPr>
          <w:rFonts w:hint="eastAsia" w:ascii="宋体" w:hAnsi="宋体" w:eastAsia="宋体" w:cs="宋体"/>
          <w:color w:val="auto"/>
          <w:sz w:val="24"/>
          <w:highlight w:val="none"/>
          <w:u w:val="single"/>
          <w:lang w:eastAsia="zh-CN"/>
        </w:rPr>
        <w:t>一个标段</w:t>
      </w:r>
      <w:r>
        <w:rPr>
          <w:rFonts w:hint="eastAsia" w:ascii="宋体" w:hAnsi="宋体" w:eastAsia="宋体" w:cs="宋体"/>
          <w:color w:val="auto"/>
          <w:sz w:val="24"/>
          <w:highlight w:val="none"/>
        </w:rPr>
        <w:t>；</w:t>
      </w:r>
    </w:p>
    <w:p>
      <w:pPr>
        <w:keepNext w:val="0"/>
        <w:keepLines w:val="0"/>
        <w:pageBreakBefore w:val="0"/>
        <w:widowControl/>
        <w:numPr>
          <w:ilvl w:val="1"/>
          <w:numId w:val="2"/>
        </w:numPr>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质量要求：</w:t>
      </w:r>
      <w:r>
        <w:rPr>
          <w:rFonts w:hint="eastAsia" w:ascii="宋体" w:hAnsi="宋体" w:eastAsia="宋体" w:cs="宋体"/>
          <w:color w:val="auto"/>
          <w:sz w:val="24"/>
          <w:highlight w:val="none"/>
          <w:u w:val="single"/>
          <w:lang w:eastAsia="zh-CN"/>
        </w:rPr>
        <w:t>符合国家《工程施工质量验收规范》、设计及现行相关规范的合格标准</w:t>
      </w:r>
      <w:r>
        <w:rPr>
          <w:rFonts w:hint="eastAsia" w:ascii="宋体" w:hAnsi="宋体" w:eastAsia="宋体" w:cs="宋体"/>
          <w:color w:val="auto"/>
          <w:sz w:val="24"/>
          <w:highlight w:val="none"/>
        </w:rPr>
        <w:t>。</w:t>
      </w:r>
    </w:p>
    <w:p>
      <w:pPr>
        <w:keepNext w:val="0"/>
        <w:keepLines w:val="0"/>
        <w:pageBreakBefore w:val="0"/>
        <w:widowControl/>
        <w:numPr>
          <w:ilvl w:val="0"/>
          <w:numId w:val="2"/>
        </w:numPr>
        <w:tabs>
          <w:tab w:val="left" w:pos="900"/>
          <w:tab w:val="left" w:pos="1100"/>
        </w:tabs>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投标人资格要求及审查办法</w:t>
      </w:r>
    </w:p>
    <w:p>
      <w:pPr>
        <w:keepNext w:val="0"/>
        <w:keepLines w:val="0"/>
        <w:pageBreakBefore w:val="0"/>
        <w:widowControl/>
        <w:numPr>
          <w:ilvl w:val="1"/>
          <w:numId w:val="2"/>
        </w:numPr>
        <w:tabs>
          <w:tab w:val="left" w:pos="900"/>
          <w:tab w:val="left" w:pos="1100"/>
        </w:tabs>
        <w:kinsoku/>
        <w:wordWrap/>
        <w:overflowPunct/>
        <w:topLinePunct w:val="0"/>
        <w:autoSpaceDE/>
        <w:autoSpaceDN/>
        <w:bidi w:val="0"/>
        <w:adjustRightInd/>
        <w:snapToGrid/>
        <w:spacing w:line="500" w:lineRule="exact"/>
        <w:ind w:firstLine="51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本招标项目要求投标人</w:t>
      </w:r>
      <w:r>
        <w:rPr>
          <w:rFonts w:hint="eastAsia" w:ascii="宋体" w:hAnsi="宋体" w:eastAsia="宋体" w:cs="宋体"/>
          <w:color w:val="000000"/>
          <w:sz w:val="24"/>
          <w:szCs w:val="24"/>
          <w:highlight w:val="none"/>
        </w:rPr>
        <w:t>须具备有效的不低于</w:t>
      </w:r>
      <w:r>
        <w:rPr>
          <w:rFonts w:hint="eastAsia" w:ascii="宋体" w:hAnsi="宋体" w:eastAsia="宋体" w:cs="宋体"/>
          <w:b/>
          <w:bCs/>
          <w:color w:val="000000"/>
          <w:sz w:val="24"/>
          <w:szCs w:val="24"/>
          <w:highlight w:val="none"/>
          <w:u w:val="single"/>
          <w:lang w:val="en-US" w:eastAsia="zh-CN"/>
        </w:rPr>
        <w:t>叁</w:t>
      </w:r>
      <w:r>
        <w:rPr>
          <w:rFonts w:hint="eastAsia" w:ascii="宋体" w:hAnsi="宋体" w:eastAsia="宋体" w:cs="宋体"/>
          <w:b w:val="0"/>
          <w:bCs w:val="0"/>
          <w:color w:val="000000"/>
          <w:sz w:val="24"/>
          <w:szCs w:val="24"/>
          <w:highlight w:val="none"/>
          <w:u w:val="none"/>
          <w:lang w:eastAsia="zh-CN"/>
        </w:rPr>
        <w:t>级</w:t>
      </w:r>
      <w:r>
        <w:rPr>
          <w:rFonts w:hint="eastAsia" w:ascii="宋体" w:hAnsi="宋体" w:eastAsia="宋体" w:cs="宋体"/>
          <w:b/>
          <w:bCs/>
          <w:sz w:val="24"/>
          <w:szCs w:val="24"/>
          <w:u w:val="single"/>
          <w:lang w:eastAsia="zh-CN"/>
        </w:rPr>
        <w:t>文物保护工程施工</w:t>
      </w:r>
      <w:r>
        <w:rPr>
          <w:rFonts w:hint="eastAsia" w:ascii="宋体" w:hAnsi="宋体" w:eastAsia="宋体" w:cs="宋体"/>
          <w:color w:val="000000"/>
          <w:sz w:val="24"/>
          <w:szCs w:val="24"/>
          <w:highlight w:val="none"/>
          <w:u w:val="none"/>
        </w:rPr>
        <w:t>资质</w:t>
      </w:r>
      <w:r>
        <w:rPr>
          <w:rFonts w:hint="eastAsia" w:ascii="宋体" w:hAnsi="宋体" w:eastAsia="宋体" w:cs="宋体"/>
          <w:color w:val="000000"/>
          <w:sz w:val="24"/>
          <w:szCs w:val="24"/>
          <w:highlight w:val="none"/>
        </w:rPr>
        <w:t>和《施工企业安全生产许可证》</w:t>
      </w:r>
      <w:r>
        <w:rPr>
          <w:rFonts w:hint="eastAsia" w:ascii="宋体"/>
          <w:color w:val="auto"/>
          <w:sz w:val="24"/>
          <w:highlight w:val="none"/>
        </w:rPr>
        <w:t>。</w:t>
      </w:r>
    </w:p>
    <w:p>
      <w:pPr>
        <w:keepNext w:val="0"/>
        <w:keepLines w:val="0"/>
        <w:pageBreakBefore w:val="0"/>
        <w:widowControl/>
        <w:numPr>
          <w:ilvl w:val="1"/>
          <w:numId w:val="2"/>
        </w:numPr>
        <w:tabs>
          <w:tab w:val="left" w:pos="900"/>
          <w:tab w:val="left" w:pos="1100"/>
        </w:tabs>
        <w:kinsoku/>
        <w:wordWrap/>
        <w:overflowPunct/>
        <w:topLinePunct w:val="0"/>
        <w:autoSpaceDE/>
        <w:autoSpaceDN/>
        <w:bidi w:val="0"/>
        <w:adjustRightInd/>
        <w:snapToGrid/>
        <w:spacing w:line="500" w:lineRule="exact"/>
        <w:ind w:firstLine="51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投标人拟担任本招标项目的项目负责人（即项目经理，下同）须具备文物行政主管部门颁发的国家（或省级）及以上文物行政部门颁发的相关岗位培训证书。</w:t>
      </w:r>
    </w:p>
    <w:p>
      <w:pPr>
        <w:keepNext w:val="0"/>
        <w:keepLines w:val="0"/>
        <w:pageBreakBefore w:val="0"/>
        <w:widowControl/>
        <w:numPr>
          <w:ilvl w:val="1"/>
          <w:numId w:val="2"/>
        </w:numPr>
        <w:tabs>
          <w:tab w:val="left" w:pos="900"/>
          <w:tab w:val="left" w:pos="1100"/>
        </w:tabs>
        <w:kinsoku/>
        <w:wordWrap/>
        <w:overflowPunct/>
        <w:topLinePunct w:val="0"/>
        <w:autoSpaceDE/>
        <w:autoSpaceDN/>
        <w:bidi w:val="0"/>
        <w:adjustRightInd/>
        <w:snapToGrid/>
        <w:spacing w:line="500" w:lineRule="exact"/>
        <w:ind w:firstLine="51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本招标项目</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不接受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联合体投标。</w:t>
      </w:r>
    </w:p>
    <w:p>
      <w:pPr>
        <w:keepNext w:val="0"/>
        <w:keepLines w:val="0"/>
        <w:pageBreakBefore w:val="0"/>
        <w:widowControl/>
        <w:numPr>
          <w:ilvl w:val="1"/>
          <w:numId w:val="2"/>
        </w:numPr>
        <w:tabs>
          <w:tab w:val="left" w:pos="900"/>
          <w:tab w:val="left" w:pos="1100"/>
        </w:tabs>
        <w:kinsoku/>
        <w:wordWrap/>
        <w:overflowPunct/>
        <w:topLinePunct w:val="0"/>
        <w:autoSpaceDE/>
        <w:autoSpaceDN/>
        <w:bidi w:val="0"/>
        <w:adjustRightInd/>
        <w:snapToGrid/>
        <w:spacing w:line="500" w:lineRule="exact"/>
        <w:ind w:firstLine="51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其他资格要求：</w:t>
      </w:r>
      <w:r>
        <w:rPr>
          <w:rFonts w:hint="eastAsia" w:ascii="宋体" w:hAnsi="宋体" w:eastAsia="宋体" w:cs="宋体"/>
          <w:color w:val="auto"/>
          <w:sz w:val="24"/>
          <w:highlight w:val="none"/>
          <w:u w:val="single"/>
        </w:rPr>
        <w:t>应具备与从事工程建设活动相匹配的专业技术管理人员、技术工人、资金、设备等条件 ，具体要求详见招标文件</w:t>
      </w:r>
      <w:r>
        <w:rPr>
          <w:rFonts w:hint="eastAsia" w:ascii="宋体" w:hAnsi="宋体" w:eastAsia="宋体" w:cs="宋体"/>
          <w:color w:val="auto"/>
          <w:sz w:val="24"/>
          <w:highlight w:val="none"/>
        </w:rPr>
        <w:t>。</w:t>
      </w:r>
    </w:p>
    <w:p>
      <w:pPr>
        <w:keepNext w:val="0"/>
        <w:keepLines w:val="0"/>
        <w:pageBreakBefore w:val="0"/>
        <w:widowControl/>
        <w:numPr>
          <w:ilvl w:val="1"/>
          <w:numId w:val="2"/>
        </w:numPr>
        <w:tabs>
          <w:tab w:val="left" w:pos="900"/>
          <w:tab w:val="left" w:pos="1100"/>
        </w:tabs>
        <w:kinsoku/>
        <w:wordWrap/>
        <w:overflowPunct/>
        <w:topLinePunct w:val="0"/>
        <w:autoSpaceDE/>
        <w:autoSpaceDN/>
        <w:bidi w:val="0"/>
        <w:adjustRightInd/>
        <w:snapToGrid/>
        <w:spacing w:line="500" w:lineRule="exact"/>
        <w:ind w:firstLine="51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本招标项目采用</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资格后审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方式对投标人的资格进行审查。</w:t>
      </w:r>
    </w:p>
    <w:p>
      <w:pPr>
        <w:keepNext w:val="0"/>
        <w:keepLines w:val="0"/>
        <w:pageBreakBefore w:val="0"/>
        <w:widowControl/>
        <w:numPr>
          <w:ilvl w:val="0"/>
          <w:numId w:val="2"/>
        </w:numPr>
        <w:tabs>
          <w:tab w:val="left" w:pos="900"/>
          <w:tab w:val="left" w:pos="1100"/>
        </w:tabs>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招标文件的获取</w:t>
      </w:r>
    </w:p>
    <w:p>
      <w:pPr>
        <w:keepNext w:val="0"/>
        <w:keepLines w:val="0"/>
        <w:pageBreakBefore w:val="0"/>
        <w:widowControl/>
        <w:numPr>
          <w:ilvl w:val="1"/>
          <w:numId w:val="2"/>
        </w:numPr>
        <w:tabs>
          <w:tab w:val="left" w:pos="900"/>
          <w:tab w:val="left" w:pos="1100"/>
        </w:tabs>
        <w:kinsoku/>
        <w:wordWrap/>
        <w:overflowPunct/>
        <w:topLinePunct w:val="0"/>
        <w:autoSpaceDE/>
        <w:autoSpaceDN/>
        <w:bidi w:val="0"/>
        <w:adjustRightInd/>
        <w:snapToGrid/>
        <w:spacing w:line="500" w:lineRule="exact"/>
        <w:ind w:left="0" w:firstLine="51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凡有意参加投标者，请于</w:t>
      </w:r>
      <w:r>
        <w:rPr>
          <w:rFonts w:hint="eastAsia" w:ascii="宋体" w:hAnsi="宋体" w:eastAsia="宋体" w:cs="宋体"/>
          <w:color w:val="auto"/>
          <w:sz w:val="24"/>
          <w:szCs w:val="24"/>
          <w:highlight w:val="none"/>
          <w:u w:val="single"/>
          <w:lang w:val="en-US" w:eastAsia="zh-CN"/>
        </w:rPr>
        <w:t>2022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08</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17</w:t>
      </w:r>
      <w:bookmarkStart w:id="1" w:name="_GoBack"/>
      <w:bookmarkEnd w:id="1"/>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08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秒至</w:t>
      </w:r>
      <w:r>
        <w:rPr>
          <w:rFonts w:hint="eastAsia" w:ascii="宋体" w:hAnsi="宋体" w:eastAsia="宋体" w:cs="宋体"/>
          <w:color w:val="auto"/>
          <w:sz w:val="24"/>
          <w:szCs w:val="24"/>
          <w:highlight w:val="none"/>
          <w:u w:val="single"/>
          <w:lang w:val="en-US" w:eastAsia="zh-CN"/>
        </w:rPr>
        <w:t>2022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08</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22</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17</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u w:val="single"/>
        </w:rPr>
        <w:t xml:space="preserve"> 00 </w:t>
      </w:r>
      <w:r>
        <w:rPr>
          <w:rFonts w:hint="eastAsia" w:ascii="宋体" w:hAnsi="宋体" w:eastAsia="宋体" w:cs="宋体"/>
          <w:color w:val="auto"/>
          <w:sz w:val="24"/>
          <w:szCs w:val="24"/>
          <w:highlight w:val="none"/>
        </w:rPr>
        <w:t>秒</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lang w:eastAsia="zh-CN"/>
        </w:rPr>
        <w:t>福建省坤元项目管理有限公司(地址：泉州市丰泽区丰泽街道坪山路255号泉州理工学院思恩楼6楼F区) 购买招标资料（含招标文件、预算资料），每份售价300元人民币。</w:t>
      </w:r>
    </w:p>
    <w:p>
      <w:pPr>
        <w:keepNext w:val="0"/>
        <w:keepLines w:val="0"/>
        <w:pageBreakBefore w:val="0"/>
        <w:widowControl/>
        <w:numPr>
          <w:ilvl w:val="1"/>
          <w:numId w:val="2"/>
        </w:numPr>
        <w:tabs>
          <w:tab w:val="left" w:pos="900"/>
          <w:tab w:val="left" w:pos="1100"/>
        </w:tabs>
        <w:kinsoku/>
        <w:wordWrap/>
        <w:overflowPunct/>
        <w:topLinePunct w:val="0"/>
        <w:autoSpaceDE/>
        <w:autoSpaceDN/>
        <w:bidi w:val="0"/>
        <w:adjustRightInd/>
        <w:snapToGrid/>
        <w:spacing w:line="500" w:lineRule="exact"/>
        <w:ind w:left="0" w:firstLine="510"/>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施工图纸另计（如需购买），售后不退，购买图纸预约电话：</w:t>
      </w:r>
      <w:r>
        <w:rPr>
          <w:rFonts w:hint="eastAsia" w:ascii="宋体" w:hAnsi="宋体" w:eastAsia="宋体" w:cs="宋体"/>
          <w:color w:val="auto"/>
          <w:sz w:val="24"/>
          <w:szCs w:val="24"/>
          <w:highlight w:val="none"/>
          <w:u w:val="single"/>
          <w:lang w:val="en-US" w:eastAsia="zh-CN"/>
        </w:rPr>
        <w:t>19959779766</w:t>
      </w:r>
      <w:r>
        <w:rPr>
          <w:rFonts w:hint="eastAsia" w:ascii="宋体" w:hAnsi="宋体" w:eastAsia="宋体" w:cs="宋体"/>
          <w:color w:val="auto"/>
          <w:sz w:val="24"/>
          <w:szCs w:val="24"/>
          <w:highlight w:val="none"/>
        </w:rPr>
        <w:t>。</w:t>
      </w:r>
    </w:p>
    <w:p>
      <w:pPr>
        <w:keepNext w:val="0"/>
        <w:keepLines w:val="0"/>
        <w:pageBreakBefore w:val="0"/>
        <w:widowControl/>
        <w:numPr>
          <w:ilvl w:val="0"/>
          <w:numId w:val="0"/>
        </w:numPr>
        <w:tabs>
          <w:tab w:val="left" w:pos="900"/>
          <w:tab w:val="left" w:pos="1100"/>
        </w:tabs>
        <w:kinsoku/>
        <w:wordWrap/>
        <w:overflowPunct/>
        <w:topLinePunct w:val="0"/>
        <w:autoSpaceDE/>
        <w:autoSpaceDN/>
        <w:bidi w:val="0"/>
        <w:adjustRightInd/>
        <w:snapToGrid/>
        <w:spacing w:line="500" w:lineRule="exact"/>
        <w:ind w:leftChars="5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　　</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评标办法</w:t>
      </w:r>
    </w:p>
    <w:p>
      <w:pPr>
        <w:keepNext w:val="0"/>
        <w:keepLines w:val="0"/>
        <w:pageBreakBefore w:val="0"/>
        <w:widowControl/>
        <w:tabs>
          <w:tab w:val="left" w:pos="0"/>
          <w:tab w:val="left" w:pos="900"/>
          <w:tab w:val="left" w:pos="1100"/>
        </w:tabs>
        <w:kinsoku/>
        <w:wordWrap/>
        <w:overflowPunct/>
        <w:topLinePunct w:val="0"/>
        <w:autoSpaceDE/>
        <w:autoSpaceDN/>
        <w:bidi w:val="0"/>
        <w:adjustRightInd/>
        <w:snapToGrid/>
        <w:spacing w:line="500" w:lineRule="exact"/>
        <w:ind w:firstLine="120" w:firstLineChars="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w:t>
      </w:r>
      <w:r>
        <w:rPr>
          <w:rFonts w:hint="eastAsia" w:ascii="宋体" w:hAnsi="宋体" w:eastAsia="宋体" w:cs="宋体"/>
          <w:color w:val="auto"/>
          <w:sz w:val="24"/>
          <w:szCs w:val="24"/>
          <w:highlight w:val="none"/>
        </w:rPr>
        <w:t>本招标项目采用的评标办法：</w:t>
      </w:r>
      <w:r>
        <w:rPr>
          <w:rFonts w:hint="eastAsia" w:ascii="宋体" w:hAnsi="宋体" w:eastAsia="宋体" w:cs="宋体"/>
          <w:color w:val="auto"/>
          <w:sz w:val="24"/>
          <w:szCs w:val="24"/>
          <w:highlight w:val="none"/>
          <w:u w:val="single"/>
        </w:rPr>
        <w:t>简易评标法</w:t>
      </w:r>
      <w:r>
        <w:rPr>
          <w:rFonts w:hint="eastAsia" w:ascii="宋体" w:hAnsi="宋体" w:eastAsia="宋体" w:cs="宋体"/>
          <w:color w:val="auto"/>
          <w:sz w:val="24"/>
          <w:szCs w:val="24"/>
          <w:highlight w:val="none"/>
        </w:rPr>
        <w:t>。</w:t>
      </w:r>
    </w:p>
    <w:p>
      <w:pPr>
        <w:keepNext w:val="0"/>
        <w:keepLines w:val="0"/>
        <w:pageBreakBefore w:val="0"/>
        <w:widowControl/>
        <w:tabs>
          <w:tab w:val="left" w:pos="0"/>
          <w:tab w:val="left" w:pos="900"/>
          <w:tab w:val="left" w:pos="1100"/>
        </w:tabs>
        <w:kinsoku/>
        <w:wordWrap/>
        <w:overflowPunct/>
        <w:topLinePunct w:val="0"/>
        <w:autoSpaceDE/>
        <w:autoSpaceDN/>
        <w:bidi w:val="0"/>
        <w:adjustRightInd/>
        <w:snapToGrid/>
        <w:spacing w:line="500" w:lineRule="exact"/>
        <w:ind w:firstLine="120" w:firstLineChars="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6.</w:t>
      </w:r>
      <w:r>
        <w:rPr>
          <w:rFonts w:hint="eastAsia" w:ascii="宋体" w:hAnsi="宋体" w:eastAsia="宋体" w:cs="宋体"/>
          <w:b/>
          <w:color w:val="auto"/>
          <w:sz w:val="24"/>
          <w:szCs w:val="24"/>
          <w:highlight w:val="none"/>
        </w:rPr>
        <w:t>投标文件的递交</w:t>
      </w:r>
    </w:p>
    <w:p>
      <w:pPr>
        <w:keepNext w:val="0"/>
        <w:keepLines w:val="0"/>
        <w:pageBreakBefore w:val="0"/>
        <w:kinsoku/>
        <w:wordWrap/>
        <w:overflowPunct/>
        <w:topLinePunct w:val="0"/>
        <w:autoSpaceDE/>
        <w:autoSpaceDN/>
        <w:bidi w:val="0"/>
        <w:adjustRightInd/>
        <w:snapToGrid/>
        <w:spacing w:line="50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投标文件递交的截止时间（投标截止时间，下同）为</w:t>
      </w:r>
      <w:r>
        <w:rPr>
          <w:rFonts w:hint="eastAsia" w:ascii="宋体" w:hAnsi="宋体" w:eastAsia="宋体" w:cs="宋体"/>
          <w:color w:val="auto"/>
          <w:sz w:val="24"/>
          <w:szCs w:val="24"/>
          <w:highlight w:val="none"/>
          <w:u w:val="single"/>
          <w:lang w:val="en-US" w:eastAsia="zh-CN"/>
        </w:rPr>
        <w:t>2022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08</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29</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分（北京时间），</w:t>
      </w:r>
      <w:r>
        <w:rPr>
          <w:rFonts w:hint="eastAsia" w:ascii="宋体" w:hAnsi="宋体" w:eastAsia="宋体" w:cs="宋体"/>
          <w:color w:val="auto"/>
          <w:sz w:val="24"/>
          <w:szCs w:val="24"/>
          <w:highlight w:val="none"/>
          <w:lang w:eastAsia="zh-CN"/>
        </w:rPr>
        <w:t>提交地点为：</w:t>
      </w:r>
      <w:r>
        <w:rPr>
          <w:rFonts w:hint="eastAsia" w:ascii="宋体" w:hAnsi="宋体" w:eastAsia="宋体" w:cs="宋体"/>
          <w:color w:val="auto"/>
          <w:sz w:val="24"/>
          <w:szCs w:val="24"/>
          <w:highlight w:val="none"/>
          <w:u w:val="single"/>
          <w:lang w:val="en-US" w:eastAsia="zh-CN"/>
        </w:rPr>
        <w:t>晋江市新塘街道办事处五楼会议室</w:t>
      </w:r>
      <w:r>
        <w:rPr>
          <w:rFonts w:hint="eastAsia" w:ascii="宋体" w:hAnsi="宋体" w:eastAsia="宋体" w:cs="宋体"/>
          <w:color w:val="auto"/>
          <w:sz w:val="24"/>
          <w:szCs w:val="24"/>
          <w:highlight w:val="none"/>
        </w:rPr>
        <w:t>，逾期送达的或者未送达指定地点的投标文件，招标人不予受理。</w:t>
      </w:r>
      <w:r>
        <w:rPr>
          <w:rFonts w:hint="eastAsia" w:ascii="宋体" w:hAnsi="宋体" w:eastAsia="宋体" w:cs="宋体"/>
          <w:b/>
          <w:bCs/>
          <w:color w:val="auto"/>
          <w:sz w:val="24"/>
          <w:szCs w:val="24"/>
          <w:highlight w:val="none"/>
        </w:rPr>
        <w:t>递交投标文件时应持本工程投标报名回执，未能出示投标报名回执的投标人其投标文件将被拒绝接收。</w:t>
      </w:r>
    </w:p>
    <w:p>
      <w:pPr>
        <w:keepNext w:val="0"/>
        <w:keepLines w:val="0"/>
        <w:pageBreakBefore w:val="0"/>
        <w:kinsoku/>
        <w:wordWrap/>
        <w:overflowPunct/>
        <w:topLinePunct w:val="0"/>
        <w:autoSpaceDE/>
        <w:autoSpaceDN/>
        <w:bidi w:val="0"/>
        <w:adjustRightInd/>
        <w:snapToGrid/>
        <w:spacing w:line="50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招标人将于上述投标截止的同一时间、地点公开开标。开标时，投标人的法定代表人</w:t>
      </w:r>
      <w:r>
        <w:rPr>
          <w:rFonts w:hint="eastAsia" w:ascii="宋体" w:hAnsi="宋体" w:eastAsia="宋体" w:cs="宋体"/>
          <w:color w:val="auto"/>
          <w:sz w:val="24"/>
          <w:szCs w:val="24"/>
          <w:highlight w:val="none"/>
          <w:lang w:eastAsia="zh-CN"/>
        </w:rPr>
        <w:t>或其授权代理人</w:t>
      </w:r>
      <w:r>
        <w:rPr>
          <w:rFonts w:hint="eastAsia" w:ascii="宋体" w:hAnsi="宋体" w:eastAsia="宋体" w:cs="宋体"/>
          <w:color w:val="auto"/>
          <w:sz w:val="24"/>
          <w:szCs w:val="24"/>
          <w:highlight w:val="none"/>
        </w:rPr>
        <w:t>应携带本人身份证原件【授权代理人</w:t>
      </w:r>
      <w:r>
        <w:rPr>
          <w:rFonts w:hint="eastAsia" w:ascii="宋体" w:hAnsi="宋体" w:eastAsia="宋体" w:cs="宋体"/>
          <w:color w:val="auto"/>
          <w:sz w:val="24"/>
          <w:szCs w:val="24"/>
          <w:highlight w:val="none"/>
          <w:lang w:eastAsia="zh-CN"/>
        </w:rPr>
        <w:t>还应</w:t>
      </w:r>
      <w:r>
        <w:rPr>
          <w:rFonts w:hint="eastAsia" w:ascii="宋体" w:hAnsi="宋体" w:eastAsia="宋体" w:cs="宋体"/>
          <w:color w:val="auto"/>
          <w:sz w:val="24"/>
          <w:szCs w:val="24"/>
          <w:highlight w:val="none"/>
        </w:rPr>
        <w:t>携带授权书(见</w:t>
      </w:r>
      <w:r>
        <w:rPr>
          <w:rFonts w:hint="eastAsia" w:ascii="宋体" w:hAnsi="宋体" w:eastAsia="宋体" w:cs="宋体"/>
          <w:color w:val="auto"/>
          <w:sz w:val="24"/>
          <w:szCs w:val="24"/>
          <w:highlight w:val="none"/>
          <w:lang w:eastAsia="zh-CN"/>
        </w:rPr>
        <w:t>投标文件格式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三、授权委托书)】准时出席。若上述人员未能准时参加开标会议或不能按要求出具以上完整资料的，视为自动弃权，招标人有权取消其投标资格。</w:t>
      </w:r>
      <w:bookmarkStart w:id="0" w:name="_Toc28213"/>
    </w:p>
    <w:bookmarkEnd w:id="0"/>
    <w:p>
      <w:pPr>
        <w:keepNext w:val="0"/>
        <w:keepLines w:val="0"/>
        <w:pageBreakBefore w:val="0"/>
        <w:widowControl w:val="0"/>
        <w:kinsoku/>
        <w:wordWrap/>
        <w:overflowPunct/>
        <w:topLinePunct w:val="0"/>
        <w:autoSpaceDE/>
        <w:autoSpaceDN/>
        <w:bidi w:val="0"/>
        <w:adjustRightInd/>
        <w:snapToGrid/>
        <w:spacing w:line="500" w:lineRule="exact"/>
        <w:ind w:firstLine="602" w:firstLineChars="250"/>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lang w:eastAsia="zh-CN"/>
        </w:rPr>
        <w:t>投标保证金的提交</w:t>
      </w:r>
    </w:p>
    <w:p>
      <w:pPr>
        <w:keepNext w:val="0"/>
        <w:keepLines w:val="0"/>
        <w:pageBreakBefore w:val="0"/>
        <w:kinsoku/>
        <w:wordWrap/>
        <w:overflowPunct/>
        <w:topLinePunct w:val="0"/>
        <w:autoSpaceDE/>
        <w:autoSpaceDN/>
        <w:bidi w:val="0"/>
        <w:adjustRightInd/>
        <w:snapToGrid/>
        <w:spacing w:line="500" w:lineRule="exact"/>
        <w:ind w:firstLine="600" w:firstLineChars="2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7.1.投标保证金金额：人民币</w:t>
      </w:r>
      <w:r>
        <w:rPr>
          <w:rFonts w:hint="eastAsia" w:ascii="宋体" w:hAnsi="宋体" w:eastAsia="宋体" w:cs="宋体"/>
          <w:b/>
          <w:bCs/>
          <w:color w:val="auto"/>
          <w:sz w:val="24"/>
          <w:szCs w:val="24"/>
          <w:highlight w:val="none"/>
          <w:u w:val="single"/>
          <w:lang w:val="en-US" w:eastAsia="zh-CN"/>
        </w:rPr>
        <w:t>肆万陆仟元</w:t>
      </w:r>
      <w:r>
        <w:rPr>
          <w:rFonts w:hint="eastAsia" w:ascii="宋体" w:hAnsi="宋体" w:eastAsia="宋体" w:cs="宋体"/>
          <w:color w:val="auto"/>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500" w:lineRule="exact"/>
        <w:ind w:firstLine="600" w:firstLineChars="2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7.2.提交方式：</w:t>
      </w:r>
      <w:r>
        <w:rPr>
          <w:rFonts w:hint="eastAsia" w:ascii="宋体" w:hAnsi="宋体" w:eastAsia="宋体" w:cs="宋体"/>
          <w:b/>
          <w:bCs/>
          <w:color w:val="auto"/>
          <w:sz w:val="24"/>
          <w:szCs w:val="24"/>
          <w:highlight w:val="none"/>
          <w:lang w:val="en-US" w:eastAsia="zh-CN"/>
        </w:rPr>
        <w:t>投标申请人应于递交投标文件时以现金形式提交，请自行标注招标编号和投标人名称并包封好，否则其投标文件将被拒收</w:t>
      </w:r>
      <w:r>
        <w:rPr>
          <w:rFonts w:hint="eastAsia" w:ascii="宋体" w:hAnsi="宋体" w:eastAsia="宋体" w:cs="宋体"/>
          <w:color w:val="auto"/>
          <w:sz w:val="24"/>
          <w:szCs w:val="24"/>
          <w:highlight w:val="none"/>
          <w:lang w:val="en-US" w:eastAsia="zh-CN"/>
        </w:rPr>
        <w:t>。</w:t>
      </w:r>
    </w:p>
    <w:p>
      <w:pPr>
        <w:keepNext w:val="0"/>
        <w:keepLines w:val="0"/>
        <w:pageBreakBefore w:val="0"/>
        <w:widowControl/>
        <w:numPr>
          <w:ilvl w:val="0"/>
          <w:numId w:val="0"/>
        </w:numPr>
        <w:tabs>
          <w:tab w:val="left" w:pos="900"/>
          <w:tab w:val="left" w:pos="1100"/>
        </w:tabs>
        <w:kinsoku/>
        <w:wordWrap/>
        <w:overflowPunct/>
        <w:topLinePunct w:val="0"/>
        <w:autoSpaceDE/>
        <w:autoSpaceDN/>
        <w:bidi w:val="0"/>
        <w:adjustRightInd/>
        <w:snapToGrid/>
        <w:spacing w:line="500" w:lineRule="exact"/>
        <w:ind w:left="510" w:leftChars="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sz w:val="24"/>
          <w:szCs w:val="24"/>
          <w:lang w:eastAsia="zh-CN"/>
        </w:rPr>
        <w:t>发布公告的媒介</w:t>
      </w:r>
    </w:p>
    <w:p>
      <w:pPr>
        <w:keepNext w:val="0"/>
        <w:keepLines w:val="0"/>
        <w:pageBreakBefore w:val="0"/>
        <w:widowControl w:val="0"/>
        <w:kinsoku/>
        <w:wordWrap/>
        <w:overflowPunct/>
        <w:topLinePunct w:val="0"/>
        <w:autoSpaceDE/>
        <w:autoSpaceDN/>
        <w:bidi w:val="0"/>
        <w:adjustRightInd/>
        <w:snapToGrid/>
        <w:spacing w:line="500" w:lineRule="exact"/>
        <w:ind w:firstLine="570" w:firstLineChars="250"/>
        <w:jc w:val="both"/>
        <w:textAlignment w:val="auto"/>
        <w:rPr>
          <w:rFonts w:hint="eastAsia" w:ascii="宋体" w:hAnsi="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本次招标公告在</w:t>
      </w:r>
      <w:r>
        <w:rPr>
          <w:rFonts w:hint="eastAsia" w:ascii="宋体" w:hAnsi="宋体" w:eastAsia="宋体" w:cs="宋体"/>
          <w:color w:val="auto"/>
          <w:kern w:val="2"/>
          <w:sz w:val="24"/>
          <w:szCs w:val="24"/>
          <w:highlight w:val="none"/>
          <w:u w:val="single"/>
          <w:lang w:val="en-US" w:eastAsia="zh-CN" w:bidi="ar-SA"/>
        </w:rPr>
        <w:t>晋江市人民政府(http://www.jinjiang.gov.cn/）</w:t>
      </w:r>
      <w:r>
        <w:rPr>
          <w:rFonts w:hint="eastAsia" w:ascii="宋体" w:hAnsi="宋体" w:eastAsia="宋体" w:cs="宋体"/>
          <w:color w:val="auto"/>
          <w:kern w:val="2"/>
          <w:sz w:val="24"/>
          <w:szCs w:val="24"/>
          <w:highlight w:val="none"/>
          <w:u w:val="none"/>
          <w:lang w:val="en-US" w:eastAsia="zh-CN" w:bidi="ar-SA"/>
        </w:rPr>
        <w:t>上发布</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w:t>
      </w:r>
    </w:p>
    <w:p>
      <w:pPr>
        <w:keepNext w:val="0"/>
        <w:keepLines w:val="0"/>
        <w:pageBreakBefore w:val="0"/>
        <w:widowControl/>
        <w:numPr>
          <w:ilvl w:val="0"/>
          <w:numId w:val="0"/>
        </w:numPr>
        <w:tabs>
          <w:tab w:val="left" w:pos="900"/>
          <w:tab w:val="left" w:pos="1100"/>
        </w:tabs>
        <w:kinsoku/>
        <w:wordWrap/>
        <w:overflowPunct/>
        <w:topLinePunct w:val="0"/>
        <w:autoSpaceDE/>
        <w:autoSpaceDN/>
        <w:bidi w:val="0"/>
        <w:adjustRightInd/>
        <w:spacing w:line="480" w:lineRule="exact"/>
        <w:ind w:left="510" w:leftChars="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9.联系方式</w:t>
      </w:r>
    </w:p>
    <w:p>
      <w:pPr>
        <w:pStyle w:val="4"/>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u w:val="single"/>
          <w:lang w:eastAsia="zh-CN"/>
        </w:rPr>
        <w:t>晋江市梧林古村落保护开发建设有限公司</w:t>
      </w:r>
    </w:p>
    <w:p>
      <w:pPr>
        <w:pStyle w:val="4"/>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baseline"/>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lang w:val="en-US" w:eastAsia="zh-CN"/>
        </w:rPr>
        <w:t>泉州市晋江市新塘街道梧林社区东区116号</w:t>
      </w:r>
      <w:r>
        <w:rPr>
          <w:rFonts w:hint="eastAsia" w:ascii="宋体" w:hAnsi="宋体" w:eastAsia="宋体" w:cs="宋体"/>
          <w:color w:val="auto"/>
          <w:sz w:val="24"/>
          <w:highlight w:val="none"/>
        </w:rPr>
        <w:t>，邮编：</w:t>
      </w:r>
      <w:r>
        <w:rPr>
          <w:rFonts w:hint="eastAsia" w:ascii="宋体" w:hAnsi="宋体" w:eastAsia="宋体" w:cs="宋体"/>
          <w:color w:val="auto"/>
          <w:sz w:val="24"/>
          <w:szCs w:val="24"/>
          <w:highlight w:val="none"/>
          <w:u w:val="single"/>
        </w:rPr>
        <w:t xml:space="preserve"> 362</w:t>
      </w:r>
      <w:r>
        <w:rPr>
          <w:rFonts w:hint="eastAsia" w:ascii="宋体" w:hAnsi="宋体" w:eastAsia="宋体" w:cs="宋体"/>
          <w:color w:val="auto"/>
          <w:sz w:val="24"/>
          <w:szCs w:val="24"/>
          <w:highlight w:val="none"/>
          <w:u w:val="single"/>
          <w:lang w:val="en-US" w:eastAsia="zh-CN"/>
        </w:rPr>
        <w:t>000</w:t>
      </w:r>
    </w:p>
    <w:p>
      <w:pPr>
        <w:pStyle w:val="4"/>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w:t>
      </w:r>
      <w:r>
        <w:rPr>
          <w:rFonts w:hint="eastAsia" w:ascii="宋体" w:hAnsi="宋体" w:eastAsia="宋体" w:cs="宋体"/>
          <w:color w:val="auto"/>
          <w:sz w:val="24"/>
          <w:highlight w:val="none"/>
          <w:u w:val="single"/>
        </w:rPr>
        <w:t xml:space="preserve">    /    </w:t>
      </w:r>
    </w:p>
    <w:p>
      <w:pPr>
        <w:pStyle w:val="4"/>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lang w:val="en-US" w:eastAsia="zh-CN"/>
        </w:rPr>
        <w:t>18505955256</w:t>
      </w: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    </w:t>
      </w:r>
    </w:p>
    <w:p>
      <w:pPr>
        <w:pStyle w:val="4"/>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baseline"/>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lang w:val="en-US" w:eastAsia="zh-CN"/>
        </w:rPr>
        <w:t>刘工</w:t>
      </w:r>
    </w:p>
    <w:p>
      <w:pPr>
        <w:pStyle w:val="4"/>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baseline"/>
        <w:rPr>
          <w:rFonts w:hint="eastAsia" w:ascii="宋体" w:hAnsi="宋体" w:eastAsia="宋体" w:cs="宋体"/>
          <w:color w:val="auto"/>
          <w:sz w:val="24"/>
          <w:highlight w:val="none"/>
          <w:u w:val="single"/>
          <w:lang w:val="en-US" w:eastAsia="zh-CN"/>
        </w:rPr>
      </w:pPr>
    </w:p>
    <w:p>
      <w:pPr>
        <w:pStyle w:val="4"/>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招标代理</w:t>
      </w:r>
      <w:r>
        <w:rPr>
          <w:rFonts w:hint="eastAsia" w:ascii="宋体" w:hAnsi="宋体" w:eastAsia="宋体" w:cs="宋体"/>
          <w:color w:val="auto"/>
          <w:sz w:val="24"/>
          <w:szCs w:val="24"/>
          <w:highlight w:val="none"/>
          <w:lang w:eastAsia="zh-CN"/>
        </w:rPr>
        <w:t>机构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eastAsia="zh-CN"/>
        </w:rPr>
        <w:t>福建省坤元项目管理有限公司</w:t>
      </w:r>
      <w:r>
        <w:rPr>
          <w:rFonts w:hint="eastAsia" w:ascii="宋体" w:hAnsi="宋体" w:eastAsia="宋体" w:cs="宋体"/>
          <w:color w:val="auto"/>
          <w:sz w:val="24"/>
          <w:szCs w:val="24"/>
          <w:highlight w:val="none"/>
          <w:u w:val="single"/>
        </w:rPr>
        <w:t xml:space="preserve"> </w:t>
      </w:r>
    </w:p>
    <w:p>
      <w:pPr>
        <w:pStyle w:val="4"/>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泉州市丰泽区丰泽街道坪山路255号泉州理工学院思恩楼6楼F区</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362</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00</w:t>
      </w:r>
    </w:p>
    <w:p>
      <w:pPr>
        <w:pStyle w:val="4"/>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电子邮箱:</w:t>
      </w:r>
      <w:r>
        <w:rPr>
          <w:rFonts w:hint="eastAsia" w:ascii="宋体" w:hAnsi="宋体" w:eastAsia="宋体" w:cs="宋体"/>
          <w:color w:val="auto"/>
          <w:sz w:val="24"/>
          <w:szCs w:val="24"/>
          <w:highlight w:val="none"/>
          <w:u w:val="single"/>
          <w:lang w:eastAsia="zh-CN"/>
        </w:rPr>
        <w:t>fjkyzx@163.com</w:t>
      </w:r>
    </w:p>
    <w:p>
      <w:pPr>
        <w:pStyle w:val="4"/>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lang w:val="en-US" w:eastAsia="zh-CN"/>
        </w:rPr>
        <w:t>19959779766</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  </w:t>
      </w:r>
    </w:p>
    <w:p>
      <w:pPr>
        <w:pStyle w:val="4"/>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小</w:t>
      </w:r>
      <w:r>
        <w:rPr>
          <w:rFonts w:hint="eastAsia" w:ascii="宋体" w:hAnsi="宋体" w:eastAsia="宋体" w:cs="宋体"/>
          <w:color w:val="auto"/>
          <w:sz w:val="24"/>
          <w:szCs w:val="24"/>
          <w:highlight w:val="none"/>
          <w:u w:val="single"/>
          <w:lang w:eastAsia="zh-CN"/>
        </w:rPr>
        <w:t>黄</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jc w:val="center"/>
    </w:pPr>
    <w:r>
      <w:fldChar w:fldCharType="begin"/>
    </w:r>
    <w:r>
      <w:rPr>
        <w:rStyle w:val="8"/>
      </w:rPr>
      <w:instrText xml:space="preserve">Page</w:instrText>
    </w:r>
    <w:r>
      <w:fldChar w:fldCharType="separate"/>
    </w:r>
    <w:r>
      <w:rPr>
        <w:rStyle w:val="8"/>
      </w:rPr>
      <w:t>40</w:t>
    </w:r>
    <w:r>
      <w:fldChar w:fldCharType="end"/>
    </w:r>
  </w:p>
  <w:p>
    <w:pPr>
      <w:pStyle w:val="5"/>
      <w:framePr w:wrap="around" w:vAnchor="text" w:hAnchor="margin" w:xAlign="center" w:y="1"/>
    </w:pPr>
  </w:p>
  <w:p>
    <w:pPr>
      <w:pStyle w:val="5"/>
      <w:framePr w:wrap="around" w:vAnchor="text" w:hAnchor="margin" w:xAlign="center" w:y="1"/>
      <w:ind w:right="360"/>
      <w:jc w:val="center"/>
      <w:rPr>
        <w:rStyle w:val="8"/>
      </w:rPr>
    </w:pPr>
    <w:r>
      <w:rPr>
        <w:rFonts w:hint="eastAsia"/>
        <w:kern w:val="0"/>
        <w:szCs w:val="21"/>
      </w:rPr>
      <w:t xml:space="preserve"> </w:t>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1.%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2A3C9696"/>
    <w:multiLevelType w:val="multilevel"/>
    <w:tmpl w:val="2A3C9696"/>
    <w:lvl w:ilvl="0" w:tentative="0">
      <w:start w:val="1"/>
      <w:numFmt w:val="decimal"/>
      <w:pStyle w:val="3"/>
      <w:lvlText w:val="第 %1 章"/>
      <w:lvlJc w:val="left"/>
      <w:pPr>
        <w:tabs>
          <w:tab w:val="left" w:pos="1440"/>
        </w:tabs>
        <w:ind w:left="0" w:firstLine="0"/>
      </w:pPr>
      <w:rPr>
        <w:rFonts w:hint="eastAsia" w:eastAsia="宋体"/>
        <w:b/>
        <w:i w:val="0"/>
        <w:sz w:val="44"/>
      </w:rPr>
    </w:lvl>
    <w:lvl w:ilvl="1" w:tentative="0">
      <w:start w:val="1"/>
      <w:numFmt w:val="decimal"/>
      <w:lvlText w:val="第%2节 "/>
      <w:lvlJc w:val="left"/>
      <w:pPr>
        <w:tabs>
          <w:tab w:val="left" w:pos="720"/>
        </w:tabs>
        <w:ind w:left="0" w:firstLine="0"/>
      </w:pPr>
      <w:rPr>
        <w:rFonts w:hint="eastAsia" w:eastAsia="宋体" w:cs="Times New Roman"/>
        <w:b/>
        <w:i w:val="0"/>
        <w:iCs w:val="0"/>
        <w:caps w:val="0"/>
        <w:smallCaps w:val="0"/>
        <w:strike w:val="0"/>
        <w:dstrike w:val="0"/>
        <w:vanish w:val="0"/>
        <w:spacing w:val="0"/>
        <w:kern w:val="0"/>
        <w:position w:val="0"/>
        <w:sz w:val="32"/>
        <w:u w:val="none"/>
        <w:vertAlign w:val="baseline"/>
      </w:rPr>
    </w:lvl>
    <w:lvl w:ilvl="2" w:tentative="0">
      <w:start w:val="1"/>
      <w:numFmt w:val="chineseCountingThousand"/>
      <w:lvlText w:val="（%3）"/>
      <w:lvlJc w:val="left"/>
      <w:pPr>
        <w:tabs>
          <w:tab w:val="left" w:pos="720"/>
        </w:tabs>
        <w:ind w:left="0" w:firstLine="0"/>
      </w:pPr>
      <w:rPr>
        <w:rFonts w:hint="eastAsia" w:eastAsia="宋体"/>
        <w:b/>
        <w:i w:val="0"/>
        <w:sz w:val="28"/>
        <w:szCs w:val="28"/>
      </w:rPr>
    </w:lvl>
    <w:lvl w:ilvl="3" w:tentative="0">
      <w:start w:val="1"/>
      <w:numFmt w:val="chineseCountingThousand"/>
      <w:lvlText w:val="(%4)  "/>
      <w:lvlJc w:val="right"/>
      <w:pPr>
        <w:tabs>
          <w:tab w:val="left" w:pos="0"/>
        </w:tabs>
        <w:ind w:left="0" w:firstLine="0"/>
      </w:pPr>
      <w:rPr>
        <w:rFonts w:hint="eastAsia" w:ascii="宋体" w:hAnsi="宋体" w:eastAsia="宋体"/>
      </w:rPr>
    </w:lvl>
    <w:lvl w:ilvl="4" w:tentative="0">
      <w:start w:val="1"/>
      <w:numFmt w:val="decimal"/>
      <w:lvlText w:val="%5."/>
      <w:lvlJc w:val="left"/>
      <w:pPr>
        <w:tabs>
          <w:tab w:val="left" w:pos="578"/>
        </w:tabs>
        <w:ind w:left="0" w:firstLine="576"/>
      </w:pPr>
      <w:rPr>
        <w:rFonts w:hint="eastAsia" w:eastAsia="宋体"/>
        <w:b/>
        <w:i w:val="0"/>
        <w:sz w:val="28"/>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DZiZWUxMTY1MDUzNjNiMTNmY2Q0NGNkYWYzMjEifQ=="/>
  </w:docVars>
  <w:rsids>
    <w:rsidRoot w:val="4D3C0B02"/>
    <w:rsid w:val="3AF8517B"/>
    <w:rsid w:val="4D3C0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黑体" w:cs="Times New Roman"/>
      <w:lang w:val="en-US" w:eastAsia="zh-CN" w:bidi="ar-SA"/>
    </w:rPr>
  </w:style>
  <w:style w:type="paragraph" w:styleId="3">
    <w:name w:val="heading 1"/>
    <w:basedOn w:val="1"/>
    <w:next w:val="1"/>
    <w:qFormat/>
    <w:uiPriority w:val="0"/>
    <w:pPr>
      <w:keepNext/>
      <w:keepLines/>
      <w:widowControl w:val="0"/>
      <w:numPr>
        <w:ilvl w:val="0"/>
        <w:numId w:val="1"/>
      </w:numPr>
      <w:spacing w:before="340" w:after="330" w:line="578" w:lineRule="atLeast"/>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缩进）"/>
    <w:basedOn w:val="1"/>
    <w:semiHidden/>
    <w:qFormat/>
    <w:uiPriority w:val="99"/>
    <w:pPr>
      <w:adjustRightInd w:val="0"/>
      <w:spacing w:line="360" w:lineRule="atLeast"/>
      <w:ind w:firstLine="480" w:firstLineChars="200"/>
      <w:textAlignment w:val="baseline"/>
    </w:pPr>
    <w:rPr>
      <w:rFonts w:ascii="Times New Roman" w:hAnsi="Times New Roman" w:cs="Times New Roman"/>
      <w:kern w:val="0"/>
      <w:sz w:val="20"/>
      <w:szCs w:val="20"/>
    </w:rPr>
  </w:style>
  <w:style w:type="paragraph" w:styleId="4">
    <w:name w:val="Normal Indent"/>
    <w:basedOn w:val="1"/>
    <w:qFormat/>
    <w:uiPriority w:val="0"/>
    <w:pPr>
      <w:ind w:firstLine="420"/>
    </w:pPr>
    <w:rPr>
      <w:kern w:val="2"/>
      <w:sz w:val="21"/>
    </w:rPr>
  </w:style>
  <w:style w:type="paragraph" w:styleId="5">
    <w:name w:val="footer"/>
    <w:basedOn w:val="1"/>
    <w:qFormat/>
    <w:uiPriority w:val="0"/>
    <w:pPr>
      <w:tabs>
        <w:tab w:val="center" w:pos="4153"/>
        <w:tab w:val="right" w:pos="8306"/>
      </w:tabs>
      <w:adjustRightInd w:val="0"/>
      <w:snapToGrid w:val="0"/>
    </w:pPr>
    <w:rPr>
      <w:kern w:val="2"/>
      <w:sz w:val="18"/>
    </w:r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1437</Words>
  <Characters>1599</Characters>
  <Lines>0</Lines>
  <Paragraphs>0</Paragraphs>
  <TotalTime>0</TotalTime>
  <ScaleCrop>false</ScaleCrop>
  <LinksUpToDate>false</LinksUpToDate>
  <CharactersWithSpaces>1637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2022-08-13T04:53:00Z</dcterms:created>
  <dc:creator>一句话也不说</dc:creator>
  <cp:lastModifiedBy>已己</cp:lastModifiedBy>
  <dcterms:modified xsi:type="dcterms:W3CDTF">2022-08-16T09:03:06Z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124937BEE716409B8643B0F3308F4F5D</vt:lpwstr>
  </property>
</Properties>
</file>