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E5" w:rsidRPr="00512BB4" w:rsidRDefault="003F07E5">
      <w:pPr>
        <w:jc w:val="center"/>
        <w:rPr>
          <w:rStyle w:val="NormalCharacter"/>
          <w:rFonts w:ascii="宋体"/>
          <w:b/>
          <w:bCs/>
          <w:sz w:val="44"/>
          <w:szCs w:val="44"/>
        </w:rPr>
      </w:pPr>
      <w:r w:rsidRPr="00512BB4">
        <w:rPr>
          <w:rStyle w:val="NormalCharacter"/>
          <w:rFonts w:ascii="宋体" w:hAnsi="宋体" w:hint="eastAsia"/>
          <w:b/>
          <w:bCs/>
          <w:sz w:val="44"/>
          <w:szCs w:val="44"/>
        </w:rPr>
        <w:t>新塘街道建设工程项目前期工作中介机构备选库入库企业名单公告</w:t>
      </w:r>
    </w:p>
    <w:p w:rsidR="003F07E5" w:rsidRDefault="003F07E5">
      <w:pPr>
        <w:rPr>
          <w:rStyle w:val="NormalCharacter"/>
        </w:rPr>
      </w:pP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 xml:space="preserve">现将经公开报名、审核后合格的新塘街道建设工程项目前期工作中介机构备选库入库企业名单公告如下：</w:t>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一、设计单位备选库企业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 xml:space="preserve">共有</w:t>
      </w:r>
      <w:r w:rsidRPr="004378A1">
        <w:rPr>
          <w:rStyle w:val="NormalCharacter"/>
          <w:rFonts w:ascii="宋体" w:hAnsi="宋体"/>
          <w:sz w:val="32"/>
          <w:szCs w:val="32"/>
        </w:rPr>
        <w:t>38</w:t>
      </w:r>
      <w:r w:rsidRPr="004378A1">
        <w:rPr>
          <w:rStyle w:val="NormalCharacter"/>
          <w:rFonts w:ascii="宋体" w:hAnsi="宋体" w:hint="eastAsia"/>
          <w:sz w:val="32"/>
          <w:szCs w:val="32"/>
        </w:rPr>
        <w:t>家企业，分别为：</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福州城建设计院有限公司、耀华园林股份有限公司、福州盈创筑业工程设计有限公司、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福建路发工程勘察设计有限公司、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深圳市市政设计研究院有限公司、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厦门中平公路勘察设计院有限公司、福建省永信交通设计院有限公司、中鸿伟业工程设计有限公司、浙江耀华规划建筑设计有限公司、湖北交通规划设计院股份有限公司、福建通和路桥设计院有限公司、泉州市住宅建筑设计院、厦门市园建园林有限公司、中基工程技术有限公司、福建永前生态环境技术有限公司、联盛建信（福建）建筑设计院有限公司、上海千年城市规划工程设计股份公司、千亿设计集团公司、福建省新意建筑设计有限公司、福建南平剑州建设工程有限公司、广州黄埔建筑设计院有限公司、广东建筑艺术设计院有限公司、华地设计有限公司、科水工程管理有限公司、武夷山建筑设计院有限公司、驿涛项目管理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中联合创设计有限公司、垒智设计集团有限公司、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厦门市住宅设计院有限公司、广州市公用事业规划设计院有限责任公司、四川中七建筑规划设计有限公司、中环城乡规划设计有限公司、福建百禾市政建筑设计有限公司、中铁城际规划建设有限公司、迪凤建筑装饰工程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中国华西工程设计建设有限公司、福建省迅捷交通科技有限公司、福建亿达工程勘察设计研究院有限公司。</w:t>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二、测量单位备选库企业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10</w:t>
      </w:r>
      <w:r w:rsidRPr="004378A1">
        <w:rPr>
          <w:rStyle w:val="NormalCharacter"/>
          <w:rFonts w:ascii="宋体" w:hAnsi="宋体" w:hint="eastAsia"/>
          <w:sz w:val="32"/>
          <w:szCs w:val="32"/>
        </w:rPr>
        <w:t>家企业，分别为：泉州市大地岩土地质有限公司、</w:t>
      </w:r>
      <w:r w:rsidRPr="004378A1">
        <w:rPr>
          <w:rStyle w:val="NormalCharacter"/>
          <w:rFonts w:ascii="宋体"/>
          <w:sz w:val="32"/>
          <w:szCs w:val="32"/>
        </w:rPr>
        <w:tab/>
      </w:r>
      <w:r w:rsidRPr="004378A1">
        <w:rPr>
          <w:rStyle w:val="NormalCharacter"/>
          <w:rFonts w:ascii="宋体" w:hAnsi="宋体" w:hint="eastAsia"/>
          <w:sz w:val="32"/>
          <w:szCs w:val="32"/>
        </w:rPr>
        <w:t>伟志股份公司、福建通和路桥设计院有限公司、福建如意工程勘测设计有限公司、福建百胜勘测设计有限公司、福建省地信数据科技有限公司晋江分公司</w:t>
      </w:r>
      <w:r w:rsidRPr="004378A1">
        <w:rPr>
          <w:rStyle w:val="NormalCharacter"/>
          <w:rFonts w:ascii="宋体"/>
          <w:sz w:val="32"/>
          <w:szCs w:val="32"/>
        </w:rPr>
        <w:tab/>
      </w:r>
      <w:r w:rsidRPr="004378A1">
        <w:rPr>
          <w:rStyle w:val="NormalCharacter"/>
          <w:rFonts w:ascii="宋体" w:hAnsi="宋体" w:hint="eastAsia"/>
          <w:sz w:val="32"/>
          <w:szCs w:val="32"/>
        </w:rPr>
        <w:t>、泉州环宇测绘服务有限公司</w:t>
      </w:r>
      <w:r w:rsidRPr="004378A1">
        <w:rPr>
          <w:rStyle w:val="NormalCharacter"/>
          <w:rFonts w:ascii="宋体"/>
          <w:sz w:val="32"/>
          <w:szCs w:val="32"/>
        </w:rPr>
        <w:tab/>
      </w:r>
      <w:r w:rsidRPr="004378A1">
        <w:rPr>
          <w:rStyle w:val="NormalCharacter"/>
          <w:rFonts w:ascii="宋体" w:hAnsi="宋体" w:hint="eastAsia"/>
          <w:sz w:val="32"/>
          <w:szCs w:val="32"/>
        </w:rPr>
        <w:t>、泉州正光测绘有限公司、福建省宏纬测绘有限公司晋江分公司、福建省中绘勘察设计有限公司</w:t>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三、勘测单位备选库企业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17</w:t>
      </w:r>
      <w:r w:rsidRPr="004378A1">
        <w:rPr>
          <w:rStyle w:val="NormalCharacter"/>
          <w:rFonts w:ascii="宋体" w:hAnsi="宋体" w:hint="eastAsia"/>
          <w:sz w:val="32"/>
          <w:szCs w:val="32"/>
        </w:rPr>
        <w:t>家企业，分别为：福建省力和勘察设计有限公司、中化明达（福建）地质勘察有限公司、福建省闽东工程勘察院、福州城建设计研究院有限公司</w:t>
      </w:r>
      <w:r w:rsidRPr="004378A1">
        <w:rPr>
          <w:rStyle w:val="NormalCharacter"/>
          <w:rFonts w:ascii="宋体"/>
          <w:sz w:val="32"/>
          <w:szCs w:val="32"/>
        </w:rPr>
        <w:tab/>
      </w:r>
      <w:r w:rsidRPr="004378A1">
        <w:rPr>
          <w:rStyle w:val="NormalCharacter"/>
          <w:rFonts w:ascii="宋体" w:hAnsi="宋体" w:hint="eastAsia"/>
          <w:sz w:val="32"/>
          <w:szCs w:val="32"/>
        </w:rPr>
        <w:t>、中勘岩土（厦门）勘察设计有限公司、湖北交通规划设计院股份有限公司、福建通和路桥设计院有限公司、中基工程技术有限公司、福建省泉州工程勘察院、福建泉成勘察有限公司、福建中海丝勘察设计有限公司、广东顺协工程勘察有限公司、驿涛项目管理有限公司</w:t>
      </w:r>
      <w:r w:rsidRPr="004378A1">
        <w:rPr>
          <w:rStyle w:val="NormalCharacter"/>
          <w:rFonts w:ascii="宋体"/>
          <w:sz w:val="32"/>
          <w:szCs w:val="32"/>
        </w:rPr>
        <w:tab/>
      </w:r>
      <w:r w:rsidRPr="004378A1">
        <w:rPr>
          <w:rStyle w:val="NormalCharacter"/>
          <w:rFonts w:ascii="宋体" w:hAnsi="宋体" w:hint="eastAsia"/>
          <w:sz w:val="32"/>
          <w:szCs w:val="32"/>
        </w:rPr>
        <w:t>、厦门地质工程勘察院、垒智设计集团有限公司、福建闽中地质工程勘察公司</w:t>
      </w:r>
      <w:r w:rsidRPr="004378A1">
        <w:rPr>
          <w:rStyle w:val="NormalCharacter"/>
          <w:rFonts w:ascii="宋体"/>
          <w:sz w:val="32"/>
          <w:szCs w:val="32"/>
        </w:rPr>
        <w:tab/>
      </w:r>
      <w:r w:rsidRPr="004378A1">
        <w:rPr>
          <w:rStyle w:val="NormalCharacter"/>
          <w:rFonts w:ascii="宋体" w:hAnsi="宋体" w:hint="eastAsia"/>
          <w:sz w:val="32"/>
          <w:szCs w:val="32"/>
        </w:rPr>
        <w:t>、核工业赣州工程勘察院。</w:t>
      </w:r>
      <w:r w:rsidRPr="004378A1">
        <w:rPr>
          <w:rStyle w:val="NormalCharacter"/>
          <w:rFonts w:ascii="宋体"/>
          <w:sz w:val="32"/>
          <w:szCs w:val="32"/>
        </w:rPr>
        <w:tab/>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cs="仿宋" w:hint="eastAsia"/>
          <w:b/>
          <w:bCs/>
          <w:sz w:val="32"/>
          <w:szCs w:val="32"/>
        </w:rPr>
        <w:t>四、招标代理单位备选库企业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62</w:t>
      </w:r>
      <w:r w:rsidRPr="004378A1">
        <w:rPr>
          <w:rStyle w:val="NormalCharacter"/>
          <w:rFonts w:ascii="宋体" w:hAnsi="宋体" w:hint="eastAsia"/>
          <w:sz w:val="32"/>
          <w:szCs w:val="32"/>
        </w:rPr>
        <w:t>家企业，分别为：江苏大洲工程管理有限公司、福建环闽工程造价咨询有限公司、福建海都建设工程咨询有限公司、福州市建设工程管理有限公司、厦门兴海湾工程管理有限公司、厦门中达利工程管理有限公司</w:t>
      </w:r>
      <w:r w:rsidRPr="004378A1">
        <w:rPr>
          <w:rStyle w:val="NormalCharacter"/>
          <w:rFonts w:ascii="宋体"/>
          <w:sz w:val="32"/>
          <w:szCs w:val="32"/>
        </w:rPr>
        <w:tab/>
      </w:r>
      <w:r w:rsidRPr="004378A1">
        <w:rPr>
          <w:rStyle w:val="NormalCharacter"/>
          <w:rFonts w:ascii="宋体" w:hAnsi="宋体" w:hint="eastAsia"/>
          <w:sz w:val="32"/>
          <w:szCs w:val="32"/>
        </w:rPr>
        <w:t>、泉州市正晋管理有限公司、福建德信工程造价咨询有限公司</w:t>
      </w:r>
      <w:r w:rsidRPr="004378A1">
        <w:rPr>
          <w:rStyle w:val="NormalCharacter"/>
          <w:rFonts w:ascii="宋体"/>
          <w:sz w:val="32"/>
          <w:szCs w:val="32"/>
        </w:rPr>
        <w:tab/>
      </w:r>
      <w:r w:rsidRPr="004378A1">
        <w:rPr>
          <w:rStyle w:val="NormalCharacter"/>
          <w:rFonts w:ascii="宋体" w:hAnsi="宋体" w:hint="eastAsia"/>
          <w:sz w:val="32"/>
          <w:szCs w:val="32"/>
        </w:rPr>
        <w:t>、福建正茂造价工程造价咨询有限公司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、法正项目管理集团有限公司</w:t>
      </w:r>
      <w:r w:rsidRPr="004378A1">
        <w:rPr>
          <w:rStyle w:val="NormalCharacter"/>
          <w:rFonts w:ascii="宋体"/>
          <w:sz w:val="32"/>
          <w:szCs w:val="32"/>
        </w:rPr>
        <w:tab/>
      </w:r>
      <w:r w:rsidRPr="004378A1">
        <w:rPr>
          <w:rStyle w:val="NormalCharacter"/>
          <w:rFonts w:ascii="宋体" w:hAnsi="宋体" w:hint="eastAsia"/>
          <w:sz w:val="32"/>
          <w:szCs w:val="32"/>
        </w:rPr>
        <w:t>、连云港德晖工程项目管理咨询有限公司</w:t>
      </w:r>
      <w:r w:rsidRPr="004378A1">
        <w:rPr>
          <w:rStyle w:val="NormalCharacter"/>
          <w:rFonts w:ascii="宋体"/>
          <w:sz w:val="32"/>
          <w:szCs w:val="32"/>
        </w:rPr>
        <w:tab/>
      </w:r>
      <w:r w:rsidRPr="004378A1">
        <w:rPr>
          <w:rStyle w:val="NormalCharacter"/>
          <w:rFonts w:ascii="宋体" w:hAnsi="宋体" w:hint="eastAsia"/>
          <w:sz w:val="32"/>
          <w:szCs w:val="32"/>
        </w:rPr>
        <w:t>、福州兴建工程造价咨询有限公司、泉州市博凯咨询管理有限公司、福建诚信招标有限公司、泉州晟联工程管理有限公司、福建省仟羽工程咨询有限公司、上海银鑫建设咨询有限公司、福建平诚工程造价咨询有限公司、福建华广工程管理有限公司</w:t>
      </w:r>
      <w:r w:rsidRPr="004378A1">
        <w:rPr>
          <w:rStyle w:val="NormalCharacter"/>
          <w:rFonts w:ascii="宋体"/>
          <w:sz w:val="32"/>
          <w:szCs w:val="32"/>
        </w:rPr>
        <w:tab/>
      </w:r>
      <w:r w:rsidRPr="004378A1">
        <w:rPr>
          <w:rStyle w:val="NormalCharacter"/>
          <w:rFonts w:ascii="宋体" w:hAnsi="宋体" w:hint="eastAsia"/>
          <w:sz w:val="32"/>
          <w:szCs w:val="32"/>
        </w:rPr>
        <w:t>、福建锦度招标有限公司、泉州汇高工程造价咨询有限公司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、江苏开源工程咨询监理有限公司、福建晏圣工程管理有限公司、福建省起航工程咨询有限公司、锐驰项目管理有限公司、福建省羿沣工程管理有限公司、东霖工程管理有限公司</w:t>
      </w:r>
      <w:r w:rsidRPr="004378A1">
        <w:rPr>
          <w:rStyle w:val="NormalCharacter"/>
          <w:rFonts w:ascii="宋体"/>
          <w:sz w:val="32"/>
          <w:szCs w:val="32"/>
        </w:rPr>
        <w:tab/>
      </w:r>
      <w:r w:rsidRPr="004378A1">
        <w:rPr>
          <w:rStyle w:val="NormalCharacter"/>
          <w:rFonts w:ascii="宋体" w:hAnsi="宋体" w:hint="eastAsia"/>
          <w:sz w:val="32"/>
          <w:szCs w:val="32"/>
        </w:rPr>
        <w:t>、福建省闽咨造价咨询有限公司</w:t>
      </w:r>
      <w:r w:rsidRPr="004378A1">
        <w:rPr>
          <w:rStyle w:val="NormalCharacter"/>
          <w:rFonts w:ascii="宋体"/>
          <w:sz w:val="32"/>
          <w:szCs w:val="32"/>
        </w:rPr>
        <w:tab/>
      </w:r>
      <w:r w:rsidRPr="004378A1">
        <w:rPr>
          <w:rStyle w:val="NormalCharacter"/>
          <w:rFonts w:ascii="宋体" w:hAnsi="宋体" w:hint="eastAsia"/>
          <w:sz w:val="32"/>
          <w:szCs w:val="32"/>
        </w:rPr>
        <w:t>、福建东辅招标有限公司、正大鹏安建设项目管理有限公司、福建省建信工程管理集团有限公司、华夏城投项目管理有限公司、福建中诚信工程造价咨询有限公司、福建恒信工程咨询有限公司、华伦中建建设有限公司、福建省致行项目管理有限公司、岳鸿建设发展有限公司、福建省天海招标有限公司</w:t>
      </w:r>
      <w:r w:rsidRPr="004378A1">
        <w:rPr>
          <w:rStyle w:val="NormalCharacter"/>
          <w:rFonts w:ascii="宋体"/>
          <w:sz w:val="32"/>
          <w:szCs w:val="32"/>
        </w:rPr>
        <w:tab/>
      </w:r>
      <w:r w:rsidRPr="004378A1">
        <w:rPr>
          <w:rStyle w:val="NormalCharacter"/>
          <w:rFonts w:ascii="宋体" w:hAnsi="宋体" w:hint="eastAsia"/>
          <w:sz w:val="32"/>
          <w:szCs w:val="32"/>
        </w:rPr>
        <w:t>、福建中融合项目管理有限公司、大成工程咨询有限公司、福建蓝泊湾园林景观工程有限公司、泉州联审工程造价咨询有限公司、福建瑞晟建设工程造价咨询有限公司、福建恒都工程项目管理有限公司、欧邦工程管理集团有限公司、上海建惠建设咨询有限公司、福建省广厦工程咨询有限公司、福建兴诚建设工程管理有限公司、晋江市正诚招标代理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福建元丰招标有限公司、福建南平剑州建设工程有限公司、福建南平九峰建设工程有限公司、福建建发工程咨询有限公司、泉州市聚亿工程管理有限公司、驿涛项目管理有限公司、泉州德理招标咨询有限公司、福建丰盛项目管理有限公司、天和国咨控股集团有限公司、福建省明信德工程咨询有限公司</w:t>
      </w:r>
      <w:r w:rsidRPr="004378A1">
        <w:rPr>
          <w:rStyle w:val="NormalCharacter"/>
          <w:rFonts w:ascii="宋体"/>
          <w:sz w:val="32"/>
          <w:szCs w:val="32"/>
        </w:rPr>
        <w:tab/>
      </w:r>
      <w:r w:rsidRPr="004378A1">
        <w:rPr>
          <w:rStyle w:val="NormalCharacter"/>
          <w:rFonts w:ascii="宋体" w:hAnsi="宋体" w:hint="eastAsia"/>
          <w:sz w:val="32"/>
          <w:szCs w:val="32"/>
        </w:rPr>
        <w:t>、福建筑宏建设工程管理有限公司、福建闽才工程造价咨询有限公司、福建顺健工程造价咨询有限责任公司</w:t>
      </w:r>
      <w:r w:rsidRPr="004378A1">
        <w:rPr>
          <w:rStyle w:val="NormalCharacter"/>
          <w:rFonts w:ascii="宋体"/>
          <w:sz w:val="32"/>
          <w:szCs w:val="32"/>
        </w:rPr>
        <w:tab/>
      </w:r>
      <w:r w:rsidRPr="004378A1">
        <w:rPr>
          <w:rStyle w:val="NormalCharacter"/>
          <w:rFonts w:ascii="宋体"/>
          <w:sz w:val="32"/>
          <w:szCs w:val="32"/>
        </w:rPr>
        <w:tab/>
      </w:r>
    </w:p>
    <w:p w:rsidR="003F07E5" w:rsidRPr="004378A1" w:rsidRDefault="003F07E5" w:rsidP="00512BB4">
      <w:pPr>
        <w:spacing w:line="500" w:lineRule="exact"/>
        <w:ind w:firstLineChars="100" w:firstLine="31680"/>
        <w:rPr>
          <w:rStyle w:val="NormalCharacter"/>
          <w:rFonts w:ascii="宋体" w:cs="仿宋"/>
          <w:b/>
          <w:bCs/>
          <w:sz w:val="32"/>
          <w:szCs w:val="32"/>
        </w:rPr>
      </w:pPr>
      <w:r w:rsidRPr="004378A1">
        <w:rPr>
          <w:rStyle w:val="NormalCharacter"/>
          <w:rFonts w:ascii="宋体"/>
          <w:sz w:val="32"/>
          <w:szCs w:val="32"/>
        </w:rPr>
        <w:tab/>
      </w:r>
      <w:r w:rsidRPr="004378A1">
        <w:rPr>
          <w:rStyle w:val="NormalCharacter"/>
          <w:rFonts w:ascii="宋体" w:hAnsi="宋体" w:cs="仿宋" w:hint="eastAsia"/>
          <w:b/>
          <w:bCs/>
          <w:sz w:val="32"/>
          <w:szCs w:val="32"/>
        </w:rPr>
        <w:t>五、造价咨询单位备选库企业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50</w:t>
      </w:r>
      <w:r w:rsidRPr="004378A1">
        <w:rPr>
          <w:rStyle w:val="NormalCharacter"/>
          <w:rFonts w:ascii="宋体" w:hAnsi="宋体" w:hint="eastAsia"/>
          <w:sz w:val="32"/>
          <w:szCs w:val="32"/>
        </w:rPr>
        <w:t>家企业，分别为：江苏大洲工程管理项目有限公司</w:t>
      </w:r>
      <w:r w:rsidRPr="004378A1">
        <w:rPr>
          <w:rStyle w:val="NormalCharacter"/>
          <w:rFonts w:ascii="宋体"/>
          <w:sz w:val="32"/>
          <w:szCs w:val="32"/>
        </w:rPr>
        <w:tab/>
      </w:r>
      <w:r w:rsidRPr="004378A1">
        <w:rPr>
          <w:rStyle w:val="NormalCharacter"/>
          <w:rFonts w:ascii="宋体" w:hAnsi="宋体" w:hint="eastAsia"/>
          <w:sz w:val="32"/>
          <w:szCs w:val="32"/>
        </w:rPr>
        <w:t>、福建环闽工程造价咨询有限公司</w:t>
      </w:r>
      <w:r w:rsidRPr="004378A1">
        <w:rPr>
          <w:rStyle w:val="NormalCharacter"/>
          <w:rFonts w:ascii="宋体"/>
          <w:sz w:val="32"/>
          <w:szCs w:val="32"/>
        </w:rPr>
        <w:tab/>
      </w:r>
      <w:r w:rsidRPr="004378A1">
        <w:rPr>
          <w:rStyle w:val="NormalCharacter"/>
          <w:rFonts w:ascii="宋体" w:hAnsi="宋体" w:hint="eastAsia"/>
          <w:sz w:val="32"/>
          <w:szCs w:val="32"/>
        </w:rPr>
        <w:t>、福建德信工程造价咨询有限公司、福建海都建设工程咨询有限公司、厦门中达利工程管理有限公司、厦门兴海湾工程管理有限公司、福州市建设工程管理有限公司</w:t>
      </w:r>
      <w:r w:rsidRPr="004378A1">
        <w:rPr>
          <w:rStyle w:val="NormalCharacter"/>
          <w:rFonts w:ascii="宋体"/>
          <w:sz w:val="32"/>
          <w:szCs w:val="32"/>
        </w:rPr>
        <w:tab/>
      </w:r>
      <w:r w:rsidRPr="004378A1">
        <w:rPr>
          <w:rStyle w:val="NormalCharacter"/>
          <w:rFonts w:ascii="宋体" w:hAnsi="宋体" w:hint="eastAsia"/>
          <w:sz w:val="32"/>
          <w:szCs w:val="32"/>
        </w:rPr>
        <w:t>、福建正茂造价工程造价咨询有限公司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、法正项目管理集团公司、连云港德晖工程项目咨询有限公司泉州分公司、福州兴建工程造价咨询有限公司、福建诚信招标有限公司、泉州晟联工程管理有限公司</w:t>
      </w:r>
      <w:r w:rsidRPr="004378A1">
        <w:rPr>
          <w:rStyle w:val="NormalCharacter"/>
          <w:rFonts w:ascii="宋体"/>
          <w:sz w:val="32"/>
          <w:szCs w:val="32"/>
        </w:rPr>
        <w:tab/>
      </w:r>
      <w:r w:rsidRPr="004378A1">
        <w:rPr>
          <w:rStyle w:val="NormalCharacter"/>
          <w:rFonts w:ascii="宋体" w:hAnsi="宋体" w:hint="eastAsia"/>
          <w:sz w:val="32"/>
          <w:szCs w:val="32"/>
        </w:rPr>
        <w:t>、福建省仟羽工程咨询有限公司、福建平诚工程造价咨询有限公司、上海银鑫建设咨询有限公司、泉州汇高工程造价咨询有限公司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、江苏开源工程咨询监理有限公司、福建建盛工程管理有限公司、福建晏圣工程管理有限公司、锐驰项目管理有限公司</w:t>
      </w:r>
      <w:r w:rsidRPr="004378A1">
        <w:rPr>
          <w:rStyle w:val="NormalCharacter"/>
          <w:rFonts w:ascii="宋体"/>
          <w:sz w:val="32"/>
          <w:szCs w:val="32"/>
        </w:rPr>
        <w:tab/>
      </w:r>
      <w:r w:rsidRPr="004378A1">
        <w:rPr>
          <w:rStyle w:val="NormalCharacter"/>
          <w:rFonts w:ascii="宋体" w:hAnsi="宋体" w:hint="eastAsia"/>
          <w:sz w:val="32"/>
          <w:szCs w:val="32"/>
        </w:rPr>
        <w:t>、福建华广工程管理有限公司</w:t>
      </w:r>
      <w:r w:rsidRPr="004378A1">
        <w:rPr>
          <w:rStyle w:val="NormalCharacter"/>
          <w:rFonts w:ascii="宋体"/>
          <w:sz w:val="32"/>
          <w:szCs w:val="32"/>
        </w:rPr>
        <w:tab/>
      </w:r>
      <w:r w:rsidRPr="004378A1">
        <w:rPr>
          <w:rStyle w:val="NormalCharacter"/>
          <w:rFonts w:ascii="宋体" w:hAnsi="宋体" w:hint="eastAsia"/>
          <w:sz w:val="32"/>
          <w:szCs w:val="32"/>
        </w:rPr>
        <w:t>、东霖工程管理有限公司、福建省闽咨造价咨询有限公司、正大鹏安建设项目管理有限公司、福建省建信工程管理集团有限公司</w:t>
      </w:r>
      <w:r w:rsidRPr="004378A1">
        <w:rPr>
          <w:rStyle w:val="NormalCharacter"/>
          <w:rFonts w:ascii="宋体"/>
          <w:sz w:val="32"/>
          <w:szCs w:val="32"/>
        </w:rPr>
        <w:tab/>
      </w:r>
      <w:r w:rsidRPr="004378A1">
        <w:rPr>
          <w:rStyle w:val="NormalCharacter"/>
          <w:rFonts w:ascii="宋体" w:hAnsi="宋体" w:hint="eastAsia"/>
          <w:sz w:val="32"/>
          <w:szCs w:val="32"/>
        </w:rPr>
        <w:t>、华夏城投项目管理有公司、福建中诚信工程造价咨询有限公司、福建恒信工程咨询有限公司、华伦中建建设有限公司</w:t>
      </w:r>
      <w:r w:rsidRPr="004378A1">
        <w:rPr>
          <w:rStyle w:val="NormalCharacter"/>
          <w:rFonts w:ascii="宋体"/>
          <w:sz w:val="32"/>
          <w:szCs w:val="32"/>
        </w:rPr>
        <w:tab/>
      </w:r>
      <w:r w:rsidRPr="004378A1">
        <w:rPr>
          <w:rStyle w:val="NormalCharacter"/>
          <w:rFonts w:ascii="宋体" w:hAnsi="宋体" w:hint="eastAsia"/>
          <w:sz w:val="32"/>
          <w:szCs w:val="32"/>
        </w:rPr>
        <w:t>、岳鸿建设发展有限公司、福建鑫晟工程管理有限公司、福建中融合项目管理有限公司、大成工程咨询有限公司、泉州联审工程造价咨询有限公司、福建瑞晟建设工程造价咨询有限公司、福建恒都工程项目管理有限公司</w:t>
      </w:r>
      <w:r w:rsidRPr="004378A1">
        <w:rPr>
          <w:rStyle w:val="NormalCharacter"/>
          <w:rFonts w:ascii="宋体"/>
          <w:sz w:val="32"/>
          <w:szCs w:val="32"/>
        </w:rPr>
        <w:tab/>
      </w:r>
      <w:r w:rsidRPr="004378A1">
        <w:rPr>
          <w:rStyle w:val="NormalCharacter"/>
          <w:rFonts w:ascii="宋体" w:hAnsi="宋体" w:hint="eastAsia"/>
          <w:sz w:val="32"/>
          <w:szCs w:val="32"/>
        </w:rPr>
        <w:t>、欧邦工程管理集团有限公司</w:t>
      </w:r>
      <w:r w:rsidRPr="004378A1">
        <w:rPr>
          <w:rStyle w:val="NormalCharacter"/>
          <w:rFonts w:ascii="宋体"/>
          <w:sz w:val="32"/>
          <w:szCs w:val="32"/>
        </w:rPr>
        <w:tab/>
      </w:r>
      <w:r w:rsidRPr="004378A1">
        <w:rPr>
          <w:rStyle w:val="NormalCharacter"/>
          <w:rFonts w:ascii="宋体" w:hAnsi="宋体" w:hint="eastAsia"/>
          <w:sz w:val="32"/>
          <w:szCs w:val="32"/>
        </w:rPr>
        <w:t>、上海建惠建设咨询有限公司</w:t>
      </w:r>
      <w:r w:rsidRPr="004378A1">
        <w:rPr>
          <w:rStyle w:val="NormalCharacter"/>
          <w:rFonts w:ascii="宋体"/>
          <w:sz w:val="32"/>
          <w:szCs w:val="32"/>
        </w:rPr>
        <w:tab/>
      </w:r>
      <w:r w:rsidRPr="004378A1">
        <w:rPr>
          <w:rStyle w:val="NormalCharacter"/>
          <w:rFonts w:ascii="宋体" w:hAnsi="宋体" w:hint="eastAsia"/>
          <w:sz w:val="32"/>
          <w:szCs w:val="32"/>
        </w:rPr>
        <w:t>、福建省广厦工程咨询有限公司、福建兴诚建设工程管理有限公司、驿涛项目管理有限公司、天和国咨控股集团有限公司、福建省明信德工程咨询有限公司、福建筑宏建设工程管理有限公司、广通建设集团有限公司、福建闽才工程造价咨询有限公司、圣弘建设股份有限公司、福建顺健工程造价咨询有限责任公司、福州信源工程造价咨询有限公司</w:t>
      </w:r>
      <w:r w:rsidRPr="004378A1">
        <w:rPr>
          <w:rStyle w:val="NormalCharacter"/>
          <w:rFonts w:ascii="宋体"/>
          <w:sz w:val="32"/>
          <w:szCs w:val="32"/>
        </w:rPr>
        <w:tab/>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六、监理单位备选库企业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39</w:t>
      </w:r>
      <w:r w:rsidRPr="004378A1">
        <w:rPr>
          <w:rStyle w:val="NormalCharacter"/>
          <w:rFonts w:ascii="宋体" w:hAnsi="宋体" w:hint="eastAsia"/>
          <w:sz w:val="32"/>
          <w:szCs w:val="32"/>
        </w:rPr>
        <w:t>家企业，分别为：厦门勤奋建设工程监理有限公司</w:t>
      </w:r>
      <w:r w:rsidRPr="004378A1">
        <w:rPr>
          <w:rStyle w:val="NormalCharacter"/>
          <w:rFonts w:ascii="宋体"/>
          <w:sz w:val="32"/>
          <w:szCs w:val="32"/>
        </w:rPr>
        <w:tab/>
      </w:r>
      <w:r w:rsidRPr="004378A1">
        <w:rPr>
          <w:rStyle w:val="NormalCharacter"/>
          <w:rFonts w:ascii="宋体" w:hAnsi="宋体" w:hint="eastAsia"/>
          <w:sz w:val="32"/>
          <w:szCs w:val="32"/>
        </w:rPr>
        <w:t>、江西省兴赣建设监理咨询有限公司、泉州市弘瑞工程管理有限公司、福建笃行建设工程管理有限公司、福建恒茂源工程管理有限公司、南平市大业建设工程监理有限公司、江苏开源工程咨询监理有限公司、福建新和日盛建设发展有限公司、福建志鹏建设发展有限公司、万特建设有限公司、泉州三众工程管理有限公司、福建固特新工程监理咨询有限公司、泉州长晋工程项目管理有限公司、龙鼎天（福建）建设发展有限公司、福建富彬工程项目管理有限公司、福建中路港通建设发展有限公司、重庆江河工程建设监理有限公司、中泰天顺集团有限责任公司、福建宏业建设监理有限公司、福建百胜千隆建设发展有限公司、福建中路天辰建设发展有限公司、福建中交建设发展有限公司、福建南平剑州建设工程有限公司、福建南平九峰建设工程有限公司、河南晟华工程管理有限公司、福建隆峰建设管理有限公司、福建省建福工程管理有限公司、驿涛项目管理有限公司、福建龙中建设有限公司、南安建设工程咨询监理有限公司、福建其明工程项目管理有限公司、福州中博建设发展有限公司、福建省和利工程管理有限公司、厦门中城投项目管理有限公司、福建仙景建设有限公司、圣弘建设股份有限公司、福建元品建设项目管理有限公司、福建安华发展有限公司、福建中闽华泰工程管理有限公司。</w:t>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特此公告</w:t>
      </w: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1050" w:firstLine="31680"/>
        <w:rPr>
          <w:rStyle w:val="NormalCharacter"/>
          <w:rFonts w:ascii="宋体"/>
          <w:sz w:val="32"/>
          <w:szCs w:val="32"/>
        </w:rPr>
      </w:pPr>
      <w:r w:rsidRPr="004378A1">
        <w:rPr>
          <w:rStyle w:val="NormalCharacter"/>
          <w:rFonts w:ascii="宋体" w:hAnsi="宋体" w:hint="eastAsia"/>
          <w:sz w:val="32"/>
          <w:szCs w:val="32"/>
        </w:rPr>
        <w:t>晋江市人民政府新塘街道办事处</w:t>
      </w:r>
    </w:p>
    <w:p w:rsidR="003F07E5" w:rsidRPr="004378A1" w:rsidRDefault="003F07E5" w:rsidP="00F56D6F">
      <w:pPr>
        <w:spacing w:line="500" w:lineRule="exact"/>
        <w:ind w:firstLineChars="1300" w:firstLine="31680"/>
        <w:rPr>
          <w:rStyle w:val="NormalCharacter"/>
          <w:rFonts w:ascii="宋体"/>
          <w:sz w:val="32"/>
          <w:szCs w:val="32"/>
        </w:rPr>
      </w:pPr>
      <w:r w:rsidRPr="004378A1">
        <w:rPr>
          <w:rStyle w:val="NormalCharacter"/>
          <w:rFonts w:ascii="宋体" w:hAnsi="宋体"/>
          <w:sz w:val="32"/>
          <w:szCs w:val="32"/>
        </w:rPr>
        <w:t>2020.</w:t>
      </w:r>
      <w:r w:rsidRPr="004378A1">
        <w:rPr>
          <w:rStyle w:val="NormalCharacter"/>
          <w:rFonts w:ascii="宋体" w:hAnsi="宋体" w:hint="eastAsia"/>
          <w:sz w:val="32"/>
          <w:szCs w:val="32"/>
        </w:rPr>
        <w:t>年</w:t>
      </w:r>
      <w:r w:rsidRPr="004378A1">
        <w:rPr>
          <w:rStyle w:val="NormalCharacter"/>
          <w:rFonts w:ascii="宋体" w:hAnsi="宋体"/>
          <w:sz w:val="32"/>
          <w:szCs w:val="32"/>
        </w:rPr>
        <w:t>9</w:t>
      </w:r>
      <w:r w:rsidRPr="004378A1">
        <w:rPr>
          <w:rStyle w:val="NormalCharacter"/>
          <w:rFonts w:ascii="宋体" w:hAnsi="宋体" w:hint="eastAsia"/>
          <w:sz w:val="32"/>
          <w:szCs w:val="32"/>
        </w:rPr>
        <w:t>月</w:t>
      </w:r>
      <w:r w:rsidRPr="004378A1">
        <w:rPr>
          <w:rStyle w:val="NormalCharacter"/>
          <w:rFonts w:ascii="宋体" w:hAnsi="宋体"/>
          <w:sz w:val="32"/>
          <w:szCs w:val="32"/>
        </w:rPr>
        <w:t>29</w:t>
      </w:r>
      <w:r w:rsidRPr="004378A1">
        <w:rPr>
          <w:rStyle w:val="NormalCharacter"/>
          <w:rFonts w:ascii="宋体" w:hAnsi="宋体" w:hint="eastAsia"/>
          <w:sz w:val="32"/>
          <w:szCs w:val="32"/>
        </w:rPr>
        <w:t>日</w:t>
      </w:r>
    </w:p>
    <w:sectPr w:rsidR="003F07E5" w:rsidRPr="004378A1" w:rsidSect="002327B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7E5" w:rsidRDefault="003F07E5" w:rsidP="002327B3">
      <w:r>
        <w:separator/>
      </w:r>
    </w:p>
  </w:endnote>
  <w:endnote w:type="continuationSeparator" w:id="0">
    <w:p w:rsidR="003F07E5" w:rsidRDefault="003F07E5" w:rsidP="00232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E5" w:rsidRDefault="003F07E5">
    <w:pPr>
      <w:pStyle w:val="Footer"/>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E5" w:rsidRDefault="003F07E5">
    <w:pPr>
      <w:pStyle w:val="Footer"/>
      <w:rPr>
        <w:rStyle w:val="NormalCharacter"/>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position-horizontal:center;mso-position-horizontal-relative:margin" filled="f" stroked="f">
          <v:textbox inset="0,0,0,0">
            <w:txbxContent>
              <w:p w:rsidR="003F07E5" w:rsidRDefault="003F07E5">
                <w:pPr>
                  <w:pStyle w:val="Footer"/>
                  <w:rPr>
                    <w:rStyle w:val="NormalCharacter"/>
                  </w:rPr>
                </w:pPr>
              </w:p>
              <w:p w:rsidR="003F07E5" w:rsidRDefault="003F07E5">
                <w:pPr>
                  <w:rPr>
                    <w:rStyle w:val="NormalCharacter"/>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E5" w:rsidRDefault="003F07E5">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7E5" w:rsidRDefault="003F07E5" w:rsidP="002327B3">
      <w:r>
        <w:separator/>
      </w:r>
    </w:p>
  </w:footnote>
  <w:footnote w:type="continuationSeparator" w:id="0">
    <w:p w:rsidR="003F07E5" w:rsidRDefault="003F07E5" w:rsidP="00232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E5" w:rsidRDefault="003F07E5">
    <w:pPr>
      <w:pStyle w:val="Header"/>
      <w:pBdr>
        <w:top w:val="none" w:sz="0" w:space="0" w:color="auto"/>
        <w:left w:val="none" w:sz="0" w:space="0" w:color="auto"/>
        <w:bottom w:val="none" w:sz="0" w:space="0" w:color="auto"/>
        <w:right w:val="none" w:sz="0" w:space="0" w:color="auto"/>
      </w:pBdr>
      <w:rPr>
        <w:rStyle w:val="NormalCharact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E5" w:rsidRDefault="003F07E5">
    <w:pPr>
      <w:pStyle w:val="Header"/>
      <w:pBdr>
        <w:top w:val="none" w:sz="0" w:space="0" w:color="auto"/>
        <w:left w:val="none" w:sz="0" w:space="0" w:color="auto"/>
        <w:bottom w:val="none" w:sz="0" w:space="0" w:color="auto"/>
        <w:right w:val="none" w:sz="0" w:space="0" w:color="auto"/>
      </w:pBdr>
      <w:rPr>
        <w:rStyle w:val="NormalCharacte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7E5" w:rsidRDefault="003F07E5">
    <w:pPr>
      <w:pStyle w:val="Header"/>
      <w:pBdr>
        <w:top w:val="none" w:sz="0" w:space="0" w:color="auto"/>
        <w:left w:val="none" w:sz="0" w:space="0" w:color="auto"/>
        <w:bottom w:val="none" w:sz="0" w:space="0" w:color="auto"/>
        <w:right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oNotUseMarginsForDrawingGridOrigin/>
  <w:drawingGridHorizontalOrigin w:val="1800"/>
  <w:drawingGridVerticalOrigin w:val="1440"/>
  <w:characterSpacingControl w:val="doNotCompress"/>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27B3"/>
    <w:rsid w:val="00082C1C"/>
    <w:rsid w:val="000D6478"/>
    <w:rsid w:val="00114952"/>
    <w:rsid w:val="001C4F27"/>
    <w:rsid w:val="001F5C3E"/>
    <w:rsid w:val="002327B3"/>
    <w:rsid w:val="003F07E5"/>
    <w:rsid w:val="004378A1"/>
    <w:rsid w:val="00512BB4"/>
    <w:rsid w:val="00635B02"/>
    <w:rsid w:val="00656AFC"/>
    <w:rsid w:val="006701D1"/>
    <w:rsid w:val="006B23BC"/>
    <w:rsid w:val="007C2583"/>
    <w:rsid w:val="00810143"/>
    <w:rsid w:val="00820729"/>
    <w:rsid w:val="00826016"/>
    <w:rsid w:val="008F781E"/>
    <w:rsid w:val="00A904C9"/>
    <w:rsid w:val="00A931AB"/>
    <w:rsid w:val="00C44BC1"/>
    <w:rsid w:val="00C64EAE"/>
    <w:rsid w:val="00CA1299"/>
    <w:rsid w:val="00CC71FC"/>
    <w:rsid w:val="00E70479"/>
    <w:rsid w:val="00F277BB"/>
    <w:rsid w:val="00F56D6F"/>
    <w:rsid w:val="306B26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27B3"/>
    <w:pPr>
      <w:jc w:val="both"/>
      <w:textAlignment w:val="baseline"/>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27B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1F5C3E"/>
    <w:rPr>
      <w:rFonts w:ascii="Calibri" w:hAnsi="Calibri" w:cs="Times New Roman"/>
      <w:sz w:val="18"/>
      <w:szCs w:val="18"/>
    </w:rPr>
  </w:style>
  <w:style w:type="paragraph" w:styleId="Header">
    <w:name w:val="header"/>
    <w:basedOn w:val="Normal"/>
    <w:link w:val="HeaderChar"/>
    <w:uiPriority w:val="99"/>
    <w:rsid w:val="002327B3"/>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1F5C3E"/>
    <w:rPr>
      <w:rFonts w:ascii="Calibri" w:hAnsi="Calibri" w:cs="Times New Roman"/>
      <w:sz w:val="18"/>
      <w:szCs w:val="18"/>
    </w:rPr>
  </w:style>
  <w:style w:type="character" w:customStyle="1" w:styleId="NormalCharacter">
    <w:name w:val="NormalCharacter"/>
    <w:uiPriority w:val="99"/>
    <w:semiHidden/>
    <w:rsid w:val="002327B3"/>
  </w:style>
  <w:style w:type="table" w:customStyle="1" w:styleId="TableNormal0">
    <w:name w:val="TableNormal"/>
    <w:uiPriority w:val="99"/>
    <w:semiHidden/>
    <w:rsid w:val="002327B3"/>
    <w:rPr>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6</Pages>
  <Words>490</Words>
  <Characters>2793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jj</cp:lastModifiedBy>
  <cp:revision>4</cp:revision>
  <cp:lastPrinted>2020-09-29T01:02:00Z</cp:lastPrinted>
  <dcterms:created xsi:type="dcterms:W3CDTF">2020-09-03T07:28:00Z</dcterms:created>
  <dcterms:modified xsi:type="dcterms:W3CDTF">2020-09-29T01:29:00Z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E5" w:rsidRPr="00512BB4" w:rsidRDefault="003F07E5">
      <w:pPr>
        <w:jc w:val="center"/>
        <w:rPr>
          <w:rStyle w:val="NormalCharacter"/>
          <w:rFonts w:ascii="宋体"/>
          <w:b/>
          <w:bCs/>
          <w:sz w:val="44"/>
          <w:szCs w:val="44"/>
        </w:rPr>
      </w:pPr>
      <w:r w:rsidRPr="00512BB4">
        <w:rPr>
          <w:rStyle w:val="NormalCharacter"/>
          <w:rFonts w:ascii="宋体" w:hAnsi="宋体" w:hint="eastAsia"/>
          <w:b/>
          <w:bCs/>
          <w:sz w:val="44"/>
          <w:szCs w:val="44"/>
        </w:rPr>
        <w:t>新塘街道建设工程项目前期工作中介机构备选库入库企业名单公告</w:t>
      </w:r>
    </w:p>
    <w:p w:rsidR="003F07E5" w:rsidRDefault="003F07E5">
      <w:pPr>
        <w:rPr>
          <w:rStyle w:val="NormalCharacter"/>
        </w:rPr>
      </w:pP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现将经公开报名、审核后合格的新塘街道建设工程项目前期工作中介机构备选库入库企业名单如下：</w:t>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一、设计单位备选库企业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共有有</w:t>
      </w:r>
      <w:r w:rsidRPr="004378A1">
        <w:rPr>
          <w:rStyle w:val="NormalCharacter"/>
          <w:rFonts w:ascii="宋体" w:hAnsi="宋体"/>
          <w:sz w:val="32"/>
          <w:szCs w:val="32"/>
        </w:rPr>
        <w:t>38</w:t>
      </w:r>
      <w:r w:rsidRPr="004378A1">
        <w:rPr>
          <w:rStyle w:val="NormalCharacter"/>
          <w:rFonts w:ascii="宋体" w:hAnsi="宋体" w:hint="eastAsia"/>
          <w:sz w:val="32"/>
          <w:szCs w:val="32"/>
        </w:rPr>
        <w:t>家企业，分别为：</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福州城建设计院有限公司、耀华园林股份有限公司、福州盈创筑业工程设计有限公司、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福建路发工程勘察设计有限公司、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深圳市市政设计研究院有限公司、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厦门中平公路勘察设计院有限公司、福建省永信交通设计院有限公司、中鸿伟业工程设计有限公司、浙江耀华规划建筑设计有限公司、湖北交通规划设计院股份有限公司、福建通和路桥设计院有限公司、泉州市住宅建筑设计院、厦门市园建园林有限公司、中基工程技术有限公司、福建永前生态环境技术有限公司、联盛建信（福建）建筑设计院有限公司、上海千年城市规划工程设计股份公司、千亿设计集团公司、福建省新意建筑设计有限公司、福建南平剑州建设工程有限公司、广州黄埔建筑设计院有限公司、广东建筑艺术设计院有限公司、华地设计有限公司、科水工程管理有限公司、武夷山建筑设计院有限公司、驿涛项目管理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中联合创设计有限公司、垒智设计集团有限公司、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厦门市住宅设计院有限公司、广州市公用事业规划设计院有限责任公司、四川中七建筑规划设计有限公司、中环城乡规划设计有限公司、福建百禾市政建筑设计有限公司、中铁城际规划建设有限公司、迪凤建筑装饰工程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中国华西工程设计建设有限公司、福建省迅捷交通科技有限公司、福建亿达工程勘察设计研究院有限公司。</w:t>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二、测量单位备选库企业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10</w:t>
      </w:r>
      <w:r w:rsidRPr="004378A1">
        <w:rPr>
          <w:rStyle w:val="NormalCharacter"/>
          <w:rFonts w:ascii="宋体" w:hAnsi="宋体" w:hint="eastAsia"/>
          <w:sz w:val="32"/>
          <w:szCs w:val="32"/>
        </w:rPr>
        <w:t>家企业，分别为：泉州市大地岩土地质有限公司、</w:t>
      </w:r>
      <w:r w:rsidRPr="004378A1">
        <w:rPr>
          <w:rStyle w:val="NormalCharacter"/>
          <w:rFonts w:ascii="宋体"/>
          <w:sz w:val="32"/>
          <w:szCs w:val="32"/>
        </w:rPr>
        <w:tab/>
      </w:r>
      <w:r w:rsidRPr="004378A1">
        <w:rPr>
          <w:rStyle w:val="NormalCharacter"/>
          <w:rFonts w:ascii="宋体" w:hAnsi="宋体" w:hint="eastAsia"/>
          <w:sz w:val="32"/>
          <w:szCs w:val="32"/>
        </w:rPr>
        <w:t>伟志股份公司、福建通和路桥设计院有限公司、福建如意工程勘测设计有限公司、福建百胜勘测设计有限公司、福建省地信数据科技有限公司晋江分公司</w:t>
      </w:r>
      <w:r w:rsidRPr="004378A1">
        <w:rPr>
          <w:rStyle w:val="NormalCharacter"/>
          <w:rFonts w:ascii="宋体"/>
          <w:sz w:val="32"/>
          <w:szCs w:val="32"/>
        </w:rPr>
        <w:tab/>
      </w:r>
      <w:r w:rsidRPr="004378A1">
        <w:rPr>
          <w:rStyle w:val="NormalCharacter"/>
          <w:rFonts w:ascii="宋体" w:hAnsi="宋体" w:hint="eastAsia"/>
          <w:sz w:val="32"/>
          <w:szCs w:val="32"/>
        </w:rPr>
        <w:t>、泉州环宇测绘服务有限公司</w:t>
      </w:r>
      <w:r w:rsidRPr="004378A1">
        <w:rPr>
          <w:rStyle w:val="NormalCharacter"/>
          <w:rFonts w:ascii="宋体"/>
          <w:sz w:val="32"/>
          <w:szCs w:val="32"/>
        </w:rPr>
        <w:tab/>
      </w:r>
      <w:r w:rsidRPr="004378A1">
        <w:rPr>
          <w:rStyle w:val="NormalCharacter"/>
          <w:rFonts w:ascii="宋体" w:hAnsi="宋体" w:hint="eastAsia"/>
          <w:sz w:val="32"/>
          <w:szCs w:val="32"/>
        </w:rPr>
        <w:t>、泉州正光测绘有限公司、福建省宏纬测绘有限公司晋江分公司、福建省中绘勘察设计有限公司</w:t>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三、勘测单位备选库企业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17</w:t>
      </w:r>
      <w:r w:rsidRPr="004378A1">
        <w:rPr>
          <w:rStyle w:val="NormalCharacter"/>
          <w:rFonts w:ascii="宋体" w:hAnsi="宋体" w:hint="eastAsia"/>
          <w:sz w:val="32"/>
          <w:szCs w:val="32"/>
        </w:rPr>
        <w:t>家企业，分别为：福建省力和勘察设计有限公司、中化明达（福建）地质勘察有限公司、福建省闽东工程勘察院、福州城建设计研究院有限公司</w:t>
      </w:r>
      <w:r w:rsidRPr="004378A1">
        <w:rPr>
          <w:rStyle w:val="NormalCharacter"/>
          <w:rFonts w:ascii="宋体"/>
          <w:sz w:val="32"/>
          <w:szCs w:val="32"/>
        </w:rPr>
        <w:tab/>
      </w:r>
      <w:r w:rsidRPr="004378A1">
        <w:rPr>
          <w:rStyle w:val="NormalCharacter"/>
          <w:rFonts w:ascii="宋体" w:hAnsi="宋体" w:hint="eastAsia"/>
          <w:sz w:val="32"/>
          <w:szCs w:val="32"/>
        </w:rPr>
        <w:t>、中勘岩土（厦门）勘察设计有限公司、湖北交通规划设计院股份有限公司、福建通和路桥设计院有限公司、中基工程技术有限公司、福建省泉州工程勘察院、福建泉成勘察有限公司、福建中海丝勘察设计有限公司、广东顺协工程勘察有限公司、驿涛项目管理有限公司</w:t>
      </w:r>
      <w:r w:rsidRPr="004378A1">
        <w:rPr>
          <w:rStyle w:val="NormalCharacter"/>
          <w:rFonts w:ascii="宋体"/>
          <w:sz w:val="32"/>
          <w:szCs w:val="32"/>
        </w:rPr>
        <w:tab/>
      </w:r>
      <w:r w:rsidRPr="004378A1">
        <w:rPr>
          <w:rStyle w:val="NormalCharacter"/>
          <w:rFonts w:ascii="宋体" w:hAnsi="宋体" w:hint="eastAsia"/>
          <w:sz w:val="32"/>
          <w:szCs w:val="32"/>
        </w:rPr>
        <w:t>、厦门地质工程勘察院、垒智设计集团有限公司、福建闽中地质工程勘察公司</w:t>
      </w:r>
      <w:r w:rsidRPr="004378A1">
        <w:rPr>
          <w:rStyle w:val="NormalCharacter"/>
          <w:rFonts w:ascii="宋体"/>
          <w:sz w:val="32"/>
          <w:szCs w:val="32"/>
        </w:rPr>
        <w:tab/>
      </w:r>
      <w:r w:rsidRPr="004378A1">
        <w:rPr>
          <w:rStyle w:val="NormalCharacter"/>
          <w:rFonts w:ascii="宋体" w:hAnsi="宋体" w:hint="eastAsia"/>
          <w:sz w:val="32"/>
          <w:szCs w:val="32"/>
        </w:rPr>
        <w:t>、核工业赣州工程勘察院。</w:t>
      </w:r>
      <w:r w:rsidRPr="004378A1">
        <w:rPr>
          <w:rStyle w:val="NormalCharacter"/>
          <w:rFonts w:ascii="宋体"/>
          <w:sz w:val="32"/>
          <w:szCs w:val="32"/>
        </w:rPr>
        <w:tab/>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cs="仿宋" w:hint="eastAsia"/>
          <w:b/>
          <w:bCs/>
          <w:sz w:val="32"/>
          <w:szCs w:val="32"/>
        </w:rPr>
        <w:t>四、招标代理单位备选库企业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62</w:t>
      </w:r>
      <w:r w:rsidRPr="004378A1">
        <w:rPr>
          <w:rStyle w:val="NormalCharacter"/>
          <w:rFonts w:ascii="宋体" w:hAnsi="宋体" w:hint="eastAsia"/>
          <w:sz w:val="32"/>
          <w:szCs w:val="32"/>
        </w:rPr>
        <w:t>家企业，分别为：江苏大洲工程管理有限公司、福建环闽工程造价咨询有限公司、福建海都建设工程咨询有限公司、福州市建设工程管理有限公司、厦门兴海湾工程管理有限公司、厦门中达利工程管理有限公司</w:t>
      </w:r>
      <w:r w:rsidRPr="004378A1">
        <w:rPr>
          <w:rStyle w:val="NormalCharacter"/>
          <w:rFonts w:ascii="宋体"/>
          <w:sz w:val="32"/>
          <w:szCs w:val="32"/>
        </w:rPr>
        <w:tab/>
      </w:r>
      <w:r w:rsidRPr="004378A1">
        <w:rPr>
          <w:rStyle w:val="NormalCharacter"/>
          <w:rFonts w:ascii="宋体" w:hAnsi="宋体" w:hint="eastAsia"/>
          <w:sz w:val="32"/>
          <w:szCs w:val="32"/>
        </w:rPr>
        <w:t>、泉州市正晋管理有限公司、福建德信工程造价咨询有限公司</w:t>
      </w:r>
      <w:r w:rsidRPr="004378A1">
        <w:rPr>
          <w:rStyle w:val="NormalCharacter"/>
          <w:rFonts w:ascii="宋体"/>
          <w:sz w:val="32"/>
          <w:szCs w:val="32"/>
        </w:rPr>
        <w:tab/>
      </w:r>
      <w:r w:rsidRPr="004378A1">
        <w:rPr>
          <w:rStyle w:val="NormalCharacter"/>
          <w:rFonts w:ascii="宋体" w:hAnsi="宋体" w:hint="eastAsia"/>
          <w:sz w:val="32"/>
          <w:szCs w:val="32"/>
        </w:rPr>
        <w:t>、福建正茂造价工程造价咨询有限公司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、法正项目管理集团有限公司</w:t>
      </w:r>
      <w:r w:rsidRPr="004378A1">
        <w:rPr>
          <w:rStyle w:val="NormalCharacter"/>
          <w:rFonts w:ascii="宋体"/>
          <w:sz w:val="32"/>
          <w:szCs w:val="32"/>
        </w:rPr>
        <w:tab/>
      </w:r>
      <w:r w:rsidRPr="004378A1">
        <w:rPr>
          <w:rStyle w:val="NormalCharacter"/>
          <w:rFonts w:ascii="宋体" w:hAnsi="宋体" w:hint="eastAsia"/>
          <w:sz w:val="32"/>
          <w:szCs w:val="32"/>
        </w:rPr>
        <w:t>、连云港德晖工程项目管理咨询有限公司</w:t>
      </w:r>
      <w:r w:rsidRPr="004378A1">
        <w:rPr>
          <w:rStyle w:val="NormalCharacter"/>
          <w:rFonts w:ascii="宋体"/>
          <w:sz w:val="32"/>
          <w:szCs w:val="32"/>
        </w:rPr>
        <w:tab/>
      </w:r>
      <w:r w:rsidRPr="004378A1">
        <w:rPr>
          <w:rStyle w:val="NormalCharacter"/>
          <w:rFonts w:ascii="宋体" w:hAnsi="宋体" w:hint="eastAsia"/>
          <w:sz w:val="32"/>
          <w:szCs w:val="32"/>
        </w:rPr>
        <w:t>、福州兴建工程造价咨询有限公司、泉州市博凯咨询管理有限公司、福建诚信招标有限公司、泉州晟联工程管理有限公司、福建省仟羽工程咨询有限公司、上海银鑫建设咨询有限公司、福建平诚工程造价咨询有限公司、福建华广工程管理有限公司</w:t>
      </w:r>
      <w:r w:rsidRPr="004378A1">
        <w:rPr>
          <w:rStyle w:val="NormalCharacter"/>
          <w:rFonts w:ascii="宋体"/>
          <w:sz w:val="32"/>
          <w:szCs w:val="32"/>
        </w:rPr>
        <w:tab/>
      </w:r>
      <w:r w:rsidRPr="004378A1">
        <w:rPr>
          <w:rStyle w:val="NormalCharacter"/>
          <w:rFonts w:ascii="宋体" w:hAnsi="宋体" w:hint="eastAsia"/>
          <w:sz w:val="32"/>
          <w:szCs w:val="32"/>
        </w:rPr>
        <w:t>、福建锦度招标有限公司、泉州汇高工程造价咨询有限公司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、江苏开源工程咨询监理有限公司、福建晏圣工程管理有限公司、福建省起航工程咨询有限公司、锐驰项目管理有限公司、福建省羿沣工程管理有限公司、东霖工程管理有限公司</w:t>
      </w:r>
      <w:r w:rsidRPr="004378A1">
        <w:rPr>
          <w:rStyle w:val="NormalCharacter"/>
          <w:rFonts w:ascii="宋体"/>
          <w:sz w:val="32"/>
          <w:szCs w:val="32"/>
        </w:rPr>
        <w:tab/>
      </w:r>
      <w:r w:rsidRPr="004378A1">
        <w:rPr>
          <w:rStyle w:val="NormalCharacter"/>
          <w:rFonts w:ascii="宋体" w:hAnsi="宋体" w:hint="eastAsia"/>
          <w:sz w:val="32"/>
          <w:szCs w:val="32"/>
        </w:rPr>
        <w:t>、福建省闽咨造价咨询有限公司</w:t>
      </w:r>
      <w:r w:rsidRPr="004378A1">
        <w:rPr>
          <w:rStyle w:val="NormalCharacter"/>
          <w:rFonts w:ascii="宋体"/>
          <w:sz w:val="32"/>
          <w:szCs w:val="32"/>
        </w:rPr>
        <w:tab/>
      </w:r>
      <w:r w:rsidRPr="004378A1">
        <w:rPr>
          <w:rStyle w:val="NormalCharacter"/>
          <w:rFonts w:ascii="宋体" w:hAnsi="宋体" w:hint="eastAsia"/>
          <w:sz w:val="32"/>
          <w:szCs w:val="32"/>
        </w:rPr>
        <w:t>、福建东辅招标有限公司、正大鹏安建设项目管理有限公司、福建省建信工程管理集团有限公司、华夏城投项目管理有限公司、福建中诚信工程造价咨询有限公司、福建恒信工程咨询有限公司、华伦中建建设有限公司、福建省致行项目管理有限公司、岳鸿建设发展有限公司、福建省天海招标有限公司</w:t>
      </w:r>
      <w:r w:rsidRPr="004378A1">
        <w:rPr>
          <w:rStyle w:val="NormalCharacter"/>
          <w:rFonts w:ascii="宋体"/>
          <w:sz w:val="32"/>
          <w:szCs w:val="32"/>
        </w:rPr>
        <w:tab/>
      </w:r>
      <w:r w:rsidRPr="004378A1">
        <w:rPr>
          <w:rStyle w:val="NormalCharacter"/>
          <w:rFonts w:ascii="宋体" w:hAnsi="宋体" w:hint="eastAsia"/>
          <w:sz w:val="32"/>
          <w:szCs w:val="32"/>
        </w:rPr>
        <w:t>、福建中融合项目管理有限公司、大成工程咨询有限公司、福建蓝泊湾园林景观工程有限公司、泉州联审工程造价咨询有限公司、福建瑞晟建设工程造价咨询有限公司、福建恒都工程项目管理有限公司、欧邦工程管理集团有限公司、上海建惠建设咨询有限公司、福建省广厦工程咨询有限公司、福建兴诚建设工程管理有限公司、晋江市正诚招标代理有限公司、</w:t>
      </w:r>
      <w:r w:rsidRPr="004378A1">
        <w:rPr>
          <w:rStyle w:val="NormalCharacter"/>
          <w:rFonts w:ascii="宋体" w:hAnsi="宋体"/>
          <w:sz w:val="32"/>
          <w:szCs w:val="32"/>
        </w:rPr>
        <w:t xml:space="preserve">  </w:t>
      </w:r>
      <w:r w:rsidRPr="004378A1">
        <w:rPr>
          <w:rStyle w:val="NormalCharacter"/>
          <w:rFonts w:ascii="宋体" w:hAnsi="宋体" w:hint="eastAsia"/>
          <w:sz w:val="32"/>
          <w:szCs w:val="32"/>
        </w:rPr>
        <w:t>福建元丰招标有限公司、福建南平剑州建设工程有限公司、福建南平九峰建设工程有限公司、福建建发工程咨询有限公司、泉州市聚亿工程管理有限公司、驿涛项目管理有限公司、泉州德理招标咨询有限公司、福建丰盛项目管理有限公司、天和国咨控股集团有限公司、福建省明信德工程咨询有限公司</w:t>
      </w:r>
      <w:r w:rsidRPr="004378A1">
        <w:rPr>
          <w:rStyle w:val="NormalCharacter"/>
          <w:rFonts w:ascii="宋体"/>
          <w:sz w:val="32"/>
          <w:szCs w:val="32"/>
        </w:rPr>
        <w:tab/>
      </w:r>
      <w:r w:rsidRPr="004378A1">
        <w:rPr>
          <w:rStyle w:val="NormalCharacter"/>
          <w:rFonts w:ascii="宋体" w:hAnsi="宋体" w:hint="eastAsia"/>
          <w:sz w:val="32"/>
          <w:szCs w:val="32"/>
        </w:rPr>
        <w:t>、福建筑宏建设工程管理有限公司、福建闽才工程造价咨询有限公司、福建顺健工程造价咨询有限责任公司</w:t>
      </w:r>
      <w:r w:rsidRPr="004378A1">
        <w:rPr>
          <w:rStyle w:val="NormalCharacter"/>
          <w:rFonts w:ascii="宋体"/>
          <w:sz w:val="32"/>
          <w:szCs w:val="32"/>
        </w:rPr>
        <w:tab/>
      </w:r>
      <w:r w:rsidRPr="004378A1">
        <w:rPr>
          <w:rStyle w:val="NormalCharacter"/>
          <w:rFonts w:ascii="宋体"/>
          <w:sz w:val="32"/>
          <w:szCs w:val="32"/>
        </w:rPr>
        <w:tab/>
      </w:r>
    </w:p>
    <w:p w:rsidR="003F07E5" w:rsidRPr="004378A1" w:rsidRDefault="003F07E5" w:rsidP="00512BB4">
      <w:pPr>
        <w:spacing w:line="500" w:lineRule="exact"/>
        <w:ind w:firstLineChars="100" w:firstLine="31680"/>
        <w:rPr>
          <w:rStyle w:val="NormalCharacter"/>
          <w:rFonts w:ascii="宋体" w:cs="仿宋"/>
          <w:b/>
          <w:bCs/>
          <w:sz w:val="32"/>
          <w:szCs w:val="32"/>
        </w:rPr>
      </w:pPr>
      <w:r w:rsidRPr="004378A1">
        <w:rPr>
          <w:rStyle w:val="NormalCharacter"/>
          <w:rFonts w:ascii="宋体"/>
          <w:sz w:val="32"/>
          <w:szCs w:val="32"/>
        </w:rPr>
        <w:tab/>
      </w:r>
      <w:r w:rsidRPr="004378A1">
        <w:rPr>
          <w:rStyle w:val="NormalCharacter"/>
          <w:rFonts w:ascii="宋体" w:hAnsi="宋体" w:cs="仿宋" w:hint="eastAsia"/>
          <w:b/>
          <w:bCs/>
          <w:sz w:val="32"/>
          <w:szCs w:val="32"/>
        </w:rPr>
        <w:t>五、造价咨询单位备选库企业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50</w:t>
      </w:r>
      <w:r w:rsidRPr="004378A1">
        <w:rPr>
          <w:rStyle w:val="NormalCharacter"/>
          <w:rFonts w:ascii="宋体" w:hAnsi="宋体" w:hint="eastAsia"/>
          <w:sz w:val="32"/>
          <w:szCs w:val="32"/>
        </w:rPr>
        <w:t>家企业，分别为：江苏大洲工程管理项目有限公司</w:t>
      </w:r>
      <w:r w:rsidRPr="004378A1">
        <w:rPr>
          <w:rStyle w:val="NormalCharacter"/>
          <w:rFonts w:ascii="宋体"/>
          <w:sz w:val="32"/>
          <w:szCs w:val="32"/>
        </w:rPr>
        <w:tab/>
      </w:r>
      <w:r w:rsidRPr="004378A1">
        <w:rPr>
          <w:rStyle w:val="NormalCharacter"/>
          <w:rFonts w:ascii="宋体" w:hAnsi="宋体" w:hint="eastAsia"/>
          <w:sz w:val="32"/>
          <w:szCs w:val="32"/>
        </w:rPr>
        <w:t>、福建环闽工程造价咨询有限公司</w:t>
      </w:r>
      <w:r w:rsidRPr="004378A1">
        <w:rPr>
          <w:rStyle w:val="NormalCharacter"/>
          <w:rFonts w:ascii="宋体"/>
          <w:sz w:val="32"/>
          <w:szCs w:val="32"/>
        </w:rPr>
        <w:tab/>
      </w:r>
      <w:r w:rsidRPr="004378A1">
        <w:rPr>
          <w:rStyle w:val="NormalCharacter"/>
          <w:rFonts w:ascii="宋体" w:hAnsi="宋体" w:hint="eastAsia"/>
          <w:sz w:val="32"/>
          <w:szCs w:val="32"/>
        </w:rPr>
        <w:t>、福建德信工程造价咨询有限公司、福建海都建设工程咨询有限公司、厦门中达利工程管理有限公司、厦门兴海湾工程管理有限公司、福州市建设工程管理有限公司</w:t>
      </w:r>
      <w:r w:rsidRPr="004378A1">
        <w:rPr>
          <w:rStyle w:val="NormalCharacter"/>
          <w:rFonts w:ascii="宋体"/>
          <w:sz w:val="32"/>
          <w:szCs w:val="32"/>
        </w:rPr>
        <w:tab/>
      </w:r>
      <w:r w:rsidRPr="004378A1">
        <w:rPr>
          <w:rStyle w:val="NormalCharacter"/>
          <w:rFonts w:ascii="宋体" w:hAnsi="宋体" w:hint="eastAsia"/>
          <w:sz w:val="32"/>
          <w:szCs w:val="32"/>
        </w:rPr>
        <w:t>、福建正茂造价工程造价咨询有限公司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、法正项目管理集团公司、连云港德晖工程项目咨询有限公司泉州分公司、福州兴建工程造价咨询有限公司、福建诚信招标有限公司、泉州晟联工程管理有限公司</w:t>
      </w:r>
      <w:r w:rsidRPr="004378A1">
        <w:rPr>
          <w:rStyle w:val="NormalCharacter"/>
          <w:rFonts w:ascii="宋体"/>
          <w:sz w:val="32"/>
          <w:szCs w:val="32"/>
        </w:rPr>
        <w:tab/>
      </w:r>
      <w:r w:rsidRPr="004378A1">
        <w:rPr>
          <w:rStyle w:val="NormalCharacter"/>
          <w:rFonts w:ascii="宋体" w:hAnsi="宋体" w:hint="eastAsia"/>
          <w:sz w:val="32"/>
          <w:szCs w:val="32"/>
        </w:rPr>
        <w:t>、福建省仟羽工程咨询有限公司、福建平诚工程造价咨询有限公司、上海银鑫建设咨询有限公司、泉州汇高工程造价咨询有限公司</w:t>
      </w:r>
      <w:r w:rsidRPr="004378A1">
        <w:rPr>
          <w:rStyle w:val="NormalCharacter"/>
          <w:rFonts w:ascii="宋体"/>
          <w:sz w:val="32"/>
          <w:szCs w:val="32"/>
        </w:rPr>
        <w:tab/>
      </w:r>
      <w:r w:rsidRPr="004378A1">
        <w:rPr>
          <w:rStyle w:val="NormalCharacter"/>
          <w:rFonts w:ascii="宋体" w:hAnsi="宋体" w:hint="eastAsia"/>
          <w:sz w:val="32"/>
          <w:szCs w:val="32"/>
        </w:rPr>
        <w:t>、江苏开源工程咨询监理有限公司、福建建盛工程管理有限公司、福建晏圣工程管理有限公司、锐驰项目管理有限公司</w:t>
      </w:r>
      <w:r w:rsidRPr="004378A1">
        <w:rPr>
          <w:rStyle w:val="NormalCharacter"/>
          <w:rFonts w:ascii="宋体"/>
          <w:sz w:val="32"/>
          <w:szCs w:val="32"/>
        </w:rPr>
        <w:tab/>
      </w:r>
      <w:r w:rsidRPr="004378A1">
        <w:rPr>
          <w:rStyle w:val="NormalCharacter"/>
          <w:rFonts w:ascii="宋体" w:hAnsi="宋体" w:hint="eastAsia"/>
          <w:sz w:val="32"/>
          <w:szCs w:val="32"/>
        </w:rPr>
        <w:t>、福建华广工程管理有限公司</w:t>
      </w:r>
      <w:r w:rsidRPr="004378A1">
        <w:rPr>
          <w:rStyle w:val="NormalCharacter"/>
          <w:rFonts w:ascii="宋体"/>
          <w:sz w:val="32"/>
          <w:szCs w:val="32"/>
        </w:rPr>
        <w:tab/>
      </w:r>
      <w:r w:rsidRPr="004378A1">
        <w:rPr>
          <w:rStyle w:val="NormalCharacter"/>
          <w:rFonts w:ascii="宋体" w:hAnsi="宋体" w:hint="eastAsia"/>
          <w:sz w:val="32"/>
          <w:szCs w:val="32"/>
        </w:rPr>
        <w:t>、东霖工程管理有限公司、福建省闽咨造价咨询有限公司、正大鹏安建设项目管理有限公司、福建省建信工程管理集团有限公司</w:t>
      </w:r>
      <w:r w:rsidRPr="004378A1">
        <w:rPr>
          <w:rStyle w:val="NormalCharacter"/>
          <w:rFonts w:ascii="宋体"/>
          <w:sz w:val="32"/>
          <w:szCs w:val="32"/>
        </w:rPr>
        <w:tab/>
      </w:r>
      <w:r w:rsidRPr="004378A1">
        <w:rPr>
          <w:rStyle w:val="NormalCharacter"/>
          <w:rFonts w:ascii="宋体" w:hAnsi="宋体" w:hint="eastAsia"/>
          <w:sz w:val="32"/>
          <w:szCs w:val="32"/>
        </w:rPr>
        <w:t>、华夏城投项目管理有公司、福建中诚信工程造价咨询有限公司、福建恒信工程咨询有限公司、华伦中建建设有限公司</w:t>
      </w:r>
      <w:r w:rsidRPr="004378A1">
        <w:rPr>
          <w:rStyle w:val="NormalCharacter"/>
          <w:rFonts w:ascii="宋体"/>
          <w:sz w:val="32"/>
          <w:szCs w:val="32"/>
        </w:rPr>
        <w:tab/>
      </w:r>
      <w:r w:rsidRPr="004378A1">
        <w:rPr>
          <w:rStyle w:val="NormalCharacter"/>
          <w:rFonts w:ascii="宋体" w:hAnsi="宋体" w:hint="eastAsia"/>
          <w:sz w:val="32"/>
          <w:szCs w:val="32"/>
        </w:rPr>
        <w:t>、岳鸿建设发展有限公司、福建鑫晟工程管理有限公司、福建中融合项目管理有限公司、大成工程咨询有限公司、泉州联审工程造价咨询有限公司、福建瑞晟建设工程造价咨询有限公司、福建恒都工程项目管理有限公司</w:t>
      </w:r>
      <w:r w:rsidRPr="004378A1">
        <w:rPr>
          <w:rStyle w:val="NormalCharacter"/>
          <w:rFonts w:ascii="宋体"/>
          <w:sz w:val="32"/>
          <w:szCs w:val="32"/>
        </w:rPr>
        <w:tab/>
      </w:r>
      <w:r w:rsidRPr="004378A1">
        <w:rPr>
          <w:rStyle w:val="NormalCharacter"/>
          <w:rFonts w:ascii="宋体" w:hAnsi="宋体" w:hint="eastAsia"/>
          <w:sz w:val="32"/>
          <w:szCs w:val="32"/>
        </w:rPr>
        <w:t>、欧邦工程管理集团有限公司</w:t>
      </w:r>
      <w:r w:rsidRPr="004378A1">
        <w:rPr>
          <w:rStyle w:val="NormalCharacter"/>
          <w:rFonts w:ascii="宋体"/>
          <w:sz w:val="32"/>
          <w:szCs w:val="32"/>
        </w:rPr>
        <w:tab/>
      </w:r>
      <w:r w:rsidRPr="004378A1">
        <w:rPr>
          <w:rStyle w:val="NormalCharacter"/>
          <w:rFonts w:ascii="宋体" w:hAnsi="宋体" w:hint="eastAsia"/>
          <w:sz w:val="32"/>
          <w:szCs w:val="32"/>
        </w:rPr>
        <w:t>、上海建惠建设咨询有限公司</w:t>
      </w:r>
      <w:r w:rsidRPr="004378A1">
        <w:rPr>
          <w:rStyle w:val="NormalCharacter"/>
          <w:rFonts w:ascii="宋体"/>
          <w:sz w:val="32"/>
          <w:szCs w:val="32"/>
        </w:rPr>
        <w:tab/>
      </w:r>
      <w:r w:rsidRPr="004378A1">
        <w:rPr>
          <w:rStyle w:val="NormalCharacter"/>
          <w:rFonts w:ascii="宋体" w:hAnsi="宋体" w:hint="eastAsia"/>
          <w:sz w:val="32"/>
          <w:szCs w:val="32"/>
        </w:rPr>
        <w:t>、福建省广厦工程咨询有限公司、福建兴诚建设工程管理有限公司、驿涛项目管理有限公司、天和国咨控股集团有限公司、福建省明信德工程咨询有限公司、福建筑宏建设工程管理有限公司、广通建设集团有限公司、福建闽才工程造价咨询有限公司、圣弘建设股份有限公司、福建顺健工程造价咨询有限责任公司、福州信源工程造价咨询有限公司</w:t>
      </w:r>
      <w:r w:rsidRPr="004378A1">
        <w:rPr>
          <w:rStyle w:val="NormalCharacter"/>
          <w:rFonts w:ascii="宋体"/>
          <w:sz w:val="32"/>
          <w:szCs w:val="32"/>
        </w:rPr>
        <w:tab/>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cs="仿宋"/>
          <w:b/>
          <w:bCs/>
          <w:sz w:val="32"/>
          <w:szCs w:val="32"/>
        </w:rPr>
      </w:pPr>
      <w:r w:rsidRPr="004378A1">
        <w:rPr>
          <w:rStyle w:val="NormalCharacter"/>
          <w:rFonts w:ascii="宋体" w:hAnsi="宋体" w:cs="仿宋" w:hint="eastAsia"/>
          <w:b/>
          <w:bCs/>
          <w:sz w:val="32"/>
          <w:szCs w:val="32"/>
        </w:rPr>
        <w:t>六、监理单位备选库企业</w:t>
      </w: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共有</w:t>
      </w:r>
      <w:r w:rsidRPr="004378A1">
        <w:rPr>
          <w:rStyle w:val="NormalCharacter"/>
          <w:rFonts w:ascii="宋体" w:hAnsi="宋体"/>
          <w:sz w:val="32"/>
          <w:szCs w:val="32"/>
        </w:rPr>
        <w:t>39</w:t>
      </w:r>
      <w:r w:rsidRPr="004378A1">
        <w:rPr>
          <w:rStyle w:val="NormalCharacter"/>
          <w:rFonts w:ascii="宋体" w:hAnsi="宋体" w:hint="eastAsia"/>
          <w:sz w:val="32"/>
          <w:szCs w:val="32"/>
        </w:rPr>
        <w:t>家企业，分别为：厦门勤奋建设工程监理有限公司</w:t>
      </w:r>
      <w:r w:rsidRPr="004378A1">
        <w:rPr>
          <w:rStyle w:val="NormalCharacter"/>
          <w:rFonts w:ascii="宋体"/>
          <w:sz w:val="32"/>
          <w:szCs w:val="32"/>
        </w:rPr>
        <w:tab/>
      </w:r>
      <w:r w:rsidRPr="004378A1">
        <w:rPr>
          <w:rStyle w:val="NormalCharacter"/>
          <w:rFonts w:ascii="宋体" w:hAnsi="宋体" w:hint="eastAsia"/>
          <w:sz w:val="32"/>
          <w:szCs w:val="32"/>
        </w:rPr>
        <w:t>、江西省兴赣建设监理咨询有限公司、泉州市弘瑞工程管理有限公司、福建笃行建设工程管理有限公司、福建恒茂源工程管理有限公司、南平市大业建设工程监理有限公司、江苏开源工程咨询监理有限公司、福建新和日盛建设发展有限公司、福建志鹏建设发展有限公司、万特建设有限公司、泉州三众工程管理有限公司、福建固特新工程监理咨询有限公司、泉州长晋工程项目管理有限公司、龙鼎天（福建）建设发展有限公司、福建富彬工程项目管理有限公司、福建中路港通建设发展有限公司、重庆江河工程建设监理有限公司、中泰天顺集团有限责任公司、福建宏业建设监理有限公司、福建百胜千隆建设发展有限公司、福建中路天辰建设发展有限公司、福建中交建设发展有限公司、福建南平剑州建设工程有限公司、福建南平九峰建设工程有限公司、河南晟华工程管理有限公司、福建隆峰建设管理有限公司、福建省建福工程管理有限公司、驿涛项目管理有限公司、福建龙中建设有限公司、南安建设工程咨询监理有限公司、福建其明工程项目管理有限公司、福州中博建设发展有限公司、福建省和利工程管理有限公司、厦门中城投项目管理有限公司、福建仙景建设有限公司、圣弘建设股份有限公司、福建元品建设项目管理有限公司、福建安华发展有限公司、福建中闽华泰工程管理有限公司。</w:t>
      </w:r>
      <w:r w:rsidRPr="004378A1">
        <w:rPr>
          <w:rStyle w:val="NormalCharacter"/>
          <w:rFonts w:ascii="宋体"/>
          <w:sz w:val="32"/>
          <w:szCs w:val="32"/>
        </w:rPr>
        <w:tab/>
      </w: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r w:rsidRPr="004378A1">
        <w:rPr>
          <w:rStyle w:val="NormalCharacter"/>
          <w:rFonts w:ascii="宋体" w:hAnsi="宋体" w:hint="eastAsia"/>
          <w:sz w:val="32"/>
          <w:szCs w:val="32"/>
        </w:rPr>
        <w:t>特此公告</w:t>
      </w: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200" w:firstLine="31680"/>
        <w:rPr>
          <w:rStyle w:val="NormalCharacter"/>
          <w:rFonts w:ascii="宋体"/>
          <w:sz w:val="32"/>
          <w:szCs w:val="32"/>
        </w:rPr>
      </w:pPr>
    </w:p>
    <w:p w:rsidR="003F07E5" w:rsidRPr="004378A1" w:rsidRDefault="003F07E5" w:rsidP="00512BB4">
      <w:pPr>
        <w:spacing w:line="500" w:lineRule="exact"/>
        <w:ind w:firstLineChars="1050" w:firstLine="31680"/>
        <w:rPr>
          <w:rStyle w:val="NormalCharacter"/>
          <w:rFonts w:ascii="宋体"/>
          <w:sz w:val="32"/>
          <w:szCs w:val="32"/>
        </w:rPr>
      </w:pPr>
      <w:r w:rsidRPr="004378A1">
        <w:rPr>
          <w:rStyle w:val="NormalCharacter"/>
          <w:rFonts w:ascii="宋体" w:hAnsi="宋体" w:hint="eastAsia"/>
          <w:sz w:val="32"/>
          <w:szCs w:val="32"/>
        </w:rPr>
        <w:t>晋江市人民政府新塘街道办事处</w:t>
      </w:r>
    </w:p>
    <w:p w:rsidR="003F07E5" w:rsidRPr="004378A1" w:rsidRDefault="003F07E5" w:rsidP="00F56D6F">
      <w:pPr>
        <w:spacing w:line="500" w:lineRule="exact"/>
        <w:ind w:firstLineChars="1300" w:firstLine="31680"/>
        <w:rPr>
          <w:rStyle w:val="NormalCharacter"/>
          <w:rFonts w:ascii="宋体"/>
          <w:sz w:val="32"/>
          <w:szCs w:val="32"/>
        </w:rPr>
      </w:pPr>
      <w:r w:rsidRPr="004378A1">
        <w:rPr>
          <w:rStyle w:val="NormalCharacter"/>
          <w:rFonts w:ascii="宋体" w:hAnsi="宋体"/>
          <w:sz w:val="32"/>
          <w:szCs w:val="32"/>
        </w:rPr>
        <w:t>2020.</w:t>
      </w:r>
      <w:r w:rsidRPr="004378A1">
        <w:rPr>
          <w:rStyle w:val="NormalCharacter"/>
          <w:rFonts w:ascii="宋体" w:hAnsi="宋体" w:hint="eastAsia"/>
          <w:sz w:val="32"/>
          <w:szCs w:val="32"/>
        </w:rPr>
        <w:t>年</w:t>
      </w:r>
      <w:r w:rsidRPr="004378A1">
        <w:rPr>
          <w:rStyle w:val="NormalCharacter"/>
          <w:rFonts w:ascii="宋体" w:hAnsi="宋体"/>
          <w:sz w:val="32"/>
          <w:szCs w:val="32"/>
        </w:rPr>
        <w:t>9</w:t>
      </w:r>
      <w:r w:rsidRPr="004378A1">
        <w:rPr>
          <w:rStyle w:val="NormalCharacter"/>
          <w:rFonts w:ascii="宋体" w:hAnsi="宋体" w:hint="eastAsia"/>
          <w:sz w:val="32"/>
          <w:szCs w:val="32"/>
        </w:rPr>
        <w:t>月</w:t>
      </w:r>
      <w:r w:rsidRPr="004378A1">
        <w:rPr>
          <w:rStyle w:val="NormalCharacter"/>
          <w:rFonts w:ascii="宋体" w:hAnsi="宋体"/>
          <w:sz w:val="32"/>
          <w:szCs w:val="32"/>
        </w:rPr>
        <w:t>29</w:t>
      </w:r>
      <w:r w:rsidRPr="004378A1">
        <w:rPr>
          <w:rStyle w:val="NormalCharacter"/>
          <w:rFonts w:ascii="宋体" w:hAnsi="宋体" w:hint="eastAsia"/>
          <w:sz w:val="32"/>
          <w:szCs w:val="32"/>
        </w:rPr>
        <w:t>日</w:t>
      </w:r>
    </w:p>
    <w:sectPr w:rsidR="003F07E5" w:rsidRPr="004378A1" w:rsidSect="002327B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treport/opRecord.xml>p_2(0);p_4(0);
</file>