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600" w:after="240" w:line="360" w:lineRule="auto"/>
        <w:jc w:val="center"/>
        <w:rPr>
          <w:rFonts w:hint="eastAsia" w:ascii="宋体" w:hAnsi="宋体" w:eastAsia="宋体" w:cs="宋体"/>
          <w:b w:val="0"/>
          <w:bCs w:val="0"/>
          <w:sz w:val="36"/>
          <w:szCs w:val="36"/>
        </w:rPr>
      </w:pPr>
      <w:r>
        <w:rPr>
          <w:rFonts w:hint="eastAsia" w:ascii="宋体" w:hAnsi="宋体" w:eastAsia="宋体" w:cs="宋体"/>
          <w:b w:val="0"/>
          <w:bCs w:val="0"/>
          <w:sz w:val="36"/>
          <w:szCs w:val="36"/>
        </w:rPr>
        <w:t>投标邀请函</w:t>
      </w:r>
    </w:p>
    <w:p>
      <w:pPr>
        <w:widowControl/>
        <w:numPr>
          <w:ilvl w:val="0"/>
          <w:numId w:val="2"/>
        </w:numPr>
        <w:tabs>
          <w:tab w:val="left" w:pos="900"/>
          <w:tab w:val="left" w:pos="1100"/>
        </w:tabs>
        <w:adjustRightInd/>
        <w:spacing w:line="360" w:lineRule="auto"/>
        <w:textAlignment w:val="auto"/>
        <w:rPr>
          <w:rFonts w:hint="eastAsia" w:ascii="宋体" w:hAnsi="宋体" w:eastAsia="宋体" w:cs="宋体"/>
          <w:b/>
          <w:sz w:val="24"/>
        </w:rPr>
      </w:pPr>
      <w:r>
        <w:rPr>
          <w:rFonts w:hint="eastAsia" w:ascii="宋体" w:hAnsi="宋体" w:eastAsia="宋体" w:cs="宋体"/>
          <w:b/>
          <w:sz w:val="24"/>
        </w:rPr>
        <w:t>招标条件</w:t>
      </w:r>
    </w:p>
    <w:p>
      <w:pPr>
        <w:rPr>
          <w:rFonts w:hint="eastAsia" w:ascii="宋体" w:hAnsi="宋体" w:eastAsia="宋体" w:cs="宋体"/>
          <w:color w:val="auto"/>
          <w:sz w:val="24"/>
          <w:highlight w:val="none"/>
          <w:lang w:val="en-US" w:eastAsia="zh-CN"/>
        </w:rPr>
      </w:pPr>
      <w:r>
        <w:rPr>
          <w:rFonts w:hint="eastAsia" w:ascii="宋体" w:hAnsi="宋体" w:eastAsia="宋体" w:cs="宋体"/>
          <w:sz w:val="24"/>
        </w:rPr>
        <w:t>本招标项目</w:t>
      </w:r>
      <w:r>
        <w:rPr>
          <w:rFonts w:hint="eastAsia" w:ascii="宋体" w:hAnsi="宋体" w:eastAsia="宋体" w:cs="宋体"/>
          <w:color w:val="000000"/>
          <w:sz w:val="24"/>
          <w:szCs w:val="24"/>
          <w:u w:val="single"/>
          <w:lang w:eastAsia="zh-CN"/>
        </w:rPr>
        <w:t>晋江梧林胸怀祖国保护修缮、坂头村第六片区65号保护迁移及梧林传统村落戏台新建工程</w:t>
      </w:r>
      <w:r>
        <w:rPr>
          <w:rFonts w:hint="eastAsia" w:ascii="宋体" w:hAnsi="宋体" w:eastAsia="宋体" w:cs="宋体"/>
          <w:sz w:val="24"/>
        </w:rPr>
        <w:t>，建设单位为</w:t>
      </w:r>
      <w:r>
        <w:rPr>
          <w:rFonts w:hint="eastAsia" w:ascii="宋体" w:hAnsi="宋体" w:eastAsia="宋体" w:cs="宋体"/>
          <w:sz w:val="24"/>
          <w:u w:val="single"/>
        </w:rPr>
        <w:t>晋江市梧林古村落保护开发建设有限公司</w:t>
      </w:r>
      <w:r>
        <w:rPr>
          <w:rFonts w:hint="eastAsia" w:ascii="宋体" w:hAnsi="宋体" w:eastAsia="宋体" w:cs="宋体"/>
          <w:sz w:val="24"/>
        </w:rPr>
        <w:t>，建设资金来源</w:t>
      </w:r>
      <w:r>
        <w:rPr>
          <w:rFonts w:hint="eastAsia" w:ascii="宋体" w:hAnsi="宋体" w:eastAsia="宋体" w:cs="宋体"/>
          <w:sz w:val="24"/>
          <w:u w:val="single"/>
        </w:rPr>
        <w:t>自筹</w:t>
      </w:r>
      <w:r>
        <w:rPr>
          <w:rFonts w:hint="eastAsia" w:ascii="宋体" w:hAnsi="宋体" w:eastAsia="宋体" w:cs="宋体"/>
          <w:sz w:val="24"/>
        </w:rPr>
        <w:t>，招标人为</w:t>
      </w:r>
      <w:r>
        <w:rPr>
          <w:rFonts w:hint="eastAsia" w:ascii="宋体" w:hAnsi="宋体" w:eastAsia="宋体" w:cs="宋体"/>
          <w:sz w:val="24"/>
          <w:u w:val="single"/>
        </w:rPr>
        <w:t>晋江市梧林古村落保护开发建设有限公司</w:t>
      </w:r>
      <w:r>
        <w:rPr>
          <w:rFonts w:hint="eastAsia" w:ascii="宋体" w:hAnsi="宋体" w:eastAsia="宋体" w:cs="宋体"/>
          <w:sz w:val="24"/>
        </w:rPr>
        <w:t>，委托的招标代理单位为</w:t>
      </w:r>
      <w:r>
        <w:rPr>
          <w:rFonts w:hint="eastAsia" w:ascii="宋体" w:hAnsi="宋体" w:eastAsia="宋体" w:cs="宋体"/>
          <w:color w:val="000000"/>
          <w:sz w:val="24"/>
          <w:szCs w:val="24"/>
          <w:u w:val="single"/>
        </w:rPr>
        <w:t>东霖工程管理有限公司</w:t>
      </w:r>
      <w:r>
        <w:rPr>
          <w:rFonts w:hint="eastAsia" w:ascii="宋体" w:hAnsi="宋体" w:eastAsia="宋体" w:cs="宋体"/>
          <w:sz w:val="24"/>
        </w:rPr>
        <w:t>。本项目已具备招标条件，现对该项目的施工进行邀请</w:t>
      </w:r>
      <w:r>
        <w:rPr>
          <w:rFonts w:hint="eastAsia" w:ascii="宋体" w:hAnsi="宋体" w:eastAsia="宋体" w:cs="宋体"/>
          <w:color w:val="auto"/>
          <w:sz w:val="24"/>
        </w:rPr>
        <w:t>招标。具体单位如下</w:t>
      </w:r>
      <w:r>
        <w:rPr>
          <w:rFonts w:hint="eastAsia" w:ascii="宋体" w:hAnsi="宋体" w:eastAsia="宋体" w:cs="宋体"/>
          <w:color w:val="auto"/>
          <w:sz w:val="24"/>
          <w:highlight w:val="none"/>
        </w:rPr>
        <w:t>：</w:t>
      </w:r>
      <w:r>
        <w:rPr>
          <w:rFonts w:hint="eastAsia" w:ascii="宋体" w:hAnsi="宋体" w:eastAsia="宋体" w:cs="宋体"/>
          <w:color w:val="auto"/>
          <w:sz w:val="24"/>
          <w:szCs w:val="22"/>
          <w:highlight w:val="none"/>
          <w:lang w:eastAsia="zh-CN"/>
        </w:rPr>
        <w:t>福建薪宏立古建筑工程有限公司</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eastAsia="zh-CN"/>
        </w:rPr>
        <w:t>晋江市艺达古建筑工程有限公司</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eastAsia="zh-CN"/>
        </w:rPr>
        <w:t>福建省盈兴建设工程有限公司。</w:t>
      </w:r>
    </w:p>
    <w:p>
      <w:pPr>
        <w:widowControl/>
        <w:numPr>
          <w:ilvl w:val="0"/>
          <w:numId w:val="2"/>
        </w:numPr>
        <w:tabs>
          <w:tab w:val="left" w:pos="900"/>
          <w:tab w:val="left" w:pos="1100"/>
        </w:tabs>
        <w:adjustRightInd/>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项目概况和招标范围</w:t>
      </w:r>
    </w:p>
    <w:p>
      <w:pPr>
        <w:widowControl/>
        <w:numPr>
          <w:ilvl w:val="1"/>
          <w:numId w:val="2"/>
        </w:numPr>
        <w:adjustRightInd/>
        <w:spacing w:line="360" w:lineRule="auto"/>
        <w:jc w:val="left"/>
        <w:textAlignment w:val="auto"/>
        <w:rPr>
          <w:rFonts w:hint="eastAsia" w:ascii="宋体" w:hAnsi="宋体" w:eastAsia="宋体" w:cs="宋体"/>
          <w:color w:val="000000"/>
          <w:sz w:val="24"/>
        </w:rPr>
      </w:pPr>
      <w:r>
        <w:rPr>
          <w:rFonts w:hint="eastAsia" w:ascii="宋体" w:hAnsi="宋体" w:eastAsia="宋体" w:cs="宋体"/>
          <w:sz w:val="24"/>
        </w:rPr>
        <w:t>工程建设地点：</w:t>
      </w:r>
      <w:r>
        <w:rPr>
          <w:rFonts w:hint="eastAsia" w:ascii="宋体" w:hAnsi="宋体" w:eastAsia="宋体" w:cs="宋体"/>
          <w:color w:val="000000"/>
          <w:sz w:val="24"/>
          <w:szCs w:val="24"/>
          <w:u w:val="single"/>
          <w:lang w:val="en-US" w:eastAsia="zh-CN"/>
        </w:rPr>
        <w:t>泉州市晋江市</w:t>
      </w:r>
      <w:r>
        <w:rPr>
          <w:rFonts w:hint="eastAsia" w:ascii="宋体" w:hAnsi="宋体" w:eastAsia="宋体" w:cs="宋体"/>
          <w:color w:val="000000"/>
          <w:sz w:val="24"/>
        </w:rPr>
        <w:t>；</w:t>
      </w:r>
    </w:p>
    <w:p>
      <w:pPr>
        <w:widowControl/>
        <w:numPr>
          <w:ilvl w:val="1"/>
          <w:numId w:val="2"/>
        </w:numPr>
        <w:adjustRightInd/>
        <w:spacing w:line="360" w:lineRule="auto"/>
        <w:jc w:val="left"/>
        <w:textAlignment w:val="auto"/>
        <w:rPr>
          <w:rFonts w:hint="eastAsia" w:ascii="宋体" w:hAnsi="宋体" w:eastAsia="宋体" w:cs="宋体"/>
          <w:sz w:val="24"/>
        </w:rPr>
      </w:pPr>
      <w:r>
        <w:rPr>
          <w:rFonts w:hint="eastAsia" w:ascii="宋体" w:hAnsi="宋体" w:eastAsia="宋体" w:cs="宋体"/>
          <w:color w:val="000000"/>
          <w:sz w:val="24"/>
        </w:rPr>
        <w:t>工程建设规模：</w:t>
      </w:r>
      <w:r>
        <w:rPr>
          <w:rFonts w:hint="eastAsia" w:ascii="宋体" w:hAnsi="宋体" w:eastAsia="宋体" w:cs="宋体"/>
          <w:color w:val="000000"/>
          <w:sz w:val="24"/>
          <w:szCs w:val="24"/>
          <w:u w:val="single"/>
        </w:rPr>
        <w:t>工程造价为</w:t>
      </w:r>
      <w:r>
        <w:rPr>
          <w:rFonts w:hint="eastAsia" w:ascii="宋体" w:hAnsi="宋体" w:eastAsia="宋体" w:cs="宋体"/>
          <w:color w:val="000000"/>
          <w:sz w:val="24"/>
          <w:szCs w:val="24"/>
          <w:u w:val="single"/>
          <w:lang w:eastAsia="zh-CN"/>
        </w:rPr>
        <w:t>3298354</w:t>
      </w:r>
      <w:r>
        <w:rPr>
          <w:rFonts w:hint="eastAsia" w:ascii="宋体" w:hAnsi="宋体" w:eastAsia="宋体" w:cs="宋体"/>
          <w:color w:val="000000"/>
          <w:sz w:val="24"/>
          <w:szCs w:val="24"/>
          <w:u w:val="single"/>
        </w:rPr>
        <w:t>元，具体详见工程量清单及施工图纸</w:t>
      </w:r>
      <w:r>
        <w:rPr>
          <w:rFonts w:hint="eastAsia" w:ascii="宋体" w:hAnsi="宋体" w:eastAsia="宋体" w:cs="宋体"/>
          <w:sz w:val="24"/>
        </w:rPr>
        <w:t>；</w:t>
      </w:r>
    </w:p>
    <w:p>
      <w:pPr>
        <w:widowControl/>
        <w:numPr>
          <w:ilvl w:val="1"/>
          <w:numId w:val="2"/>
        </w:numPr>
        <w:adjustRightInd/>
        <w:spacing w:line="360" w:lineRule="auto"/>
        <w:textAlignment w:val="auto"/>
        <w:rPr>
          <w:rFonts w:hint="eastAsia" w:ascii="宋体" w:hAnsi="宋体" w:eastAsia="宋体" w:cs="宋体"/>
          <w:sz w:val="24"/>
        </w:rPr>
      </w:pPr>
      <w:r>
        <w:rPr>
          <w:rFonts w:hint="eastAsia" w:ascii="宋体" w:hAnsi="宋体" w:eastAsia="宋体" w:cs="宋体"/>
          <w:sz w:val="24"/>
        </w:rPr>
        <w:t>招标范围和内容：</w:t>
      </w:r>
    </w:p>
    <w:p>
      <w:pPr>
        <w:widowControl/>
        <w:adjustRightInd/>
        <w:spacing w:line="360" w:lineRule="auto"/>
        <w:ind w:left="510"/>
        <w:textAlignment w:val="auto"/>
        <w:rPr>
          <w:rFonts w:hint="eastAsia" w:ascii="宋体" w:hAnsi="宋体" w:eastAsia="宋体" w:cs="宋体"/>
          <w:sz w:val="24"/>
          <w:u w:val="single"/>
        </w:rPr>
      </w:pPr>
      <w:r>
        <w:rPr>
          <w:rFonts w:hint="eastAsia" w:ascii="宋体" w:hAnsi="宋体" w:eastAsia="宋体" w:cs="宋体"/>
          <w:sz w:val="24"/>
        </w:rPr>
        <w:t>（1）工程类别：</w:t>
      </w:r>
      <w:r>
        <w:rPr>
          <w:rFonts w:hint="eastAsia" w:ascii="宋体" w:hAnsi="宋体" w:eastAsia="宋体" w:cs="宋体"/>
          <w:spacing w:val="-4"/>
          <w:kern w:val="10"/>
          <w:sz w:val="24"/>
          <w:u w:val="single"/>
        </w:rPr>
        <w:t>古建筑工程</w:t>
      </w:r>
      <w:r>
        <w:rPr>
          <w:rFonts w:hint="eastAsia" w:ascii="宋体" w:hAnsi="宋体" w:eastAsia="宋体" w:cs="宋体"/>
          <w:sz w:val="24"/>
        </w:rPr>
        <w:t>；</w:t>
      </w:r>
    </w:p>
    <w:p>
      <w:pPr>
        <w:widowControl/>
        <w:adjustRightInd/>
        <w:spacing w:line="360" w:lineRule="auto"/>
        <w:ind w:left="510"/>
        <w:textAlignment w:val="auto"/>
        <w:rPr>
          <w:rFonts w:hint="eastAsia" w:ascii="宋体" w:hAnsi="宋体" w:eastAsia="宋体" w:cs="宋体"/>
          <w:sz w:val="24"/>
        </w:rPr>
      </w:pPr>
      <w:r>
        <w:rPr>
          <w:rFonts w:hint="eastAsia" w:ascii="宋体" w:hAnsi="宋体" w:eastAsia="宋体" w:cs="宋体"/>
          <w:sz w:val="24"/>
        </w:rPr>
        <w:t>（2）招标类型：</w:t>
      </w:r>
      <w:r>
        <w:rPr>
          <w:rFonts w:hint="eastAsia" w:ascii="宋体" w:hAnsi="宋体" w:eastAsia="宋体" w:cs="宋体"/>
          <w:sz w:val="24"/>
          <w:u w:val="single"/>
        </w:rPr>
        <w:t>施工专业承包</w:t>
      </w:r>
      <w:r>
        <w:rPr>
          <w:rFonts w:hint="eastAsia" w:ascii="宋体" w:hAnsi="宋体" w:eastAsia="宋体" w:cs="宋体"/>
          <w:sz w:val="24"/>
        </w:rPr>
        <w:t>；</w:t>
      </w:r>
    </w:p>
    <w:p>
      <w:pPr>
        <w:widowControl/>
        <w:adjustRightInd/>
        <w:spacing w:line="360" w:lineRule="auto"/>
        <w:ind w:firstLine="508" w:firstLineChars="212"/>
        <w:textAlignment w:val="auto"/>
        <w:rPr>
          <w:rFonts w:hint="eastAsia" w:ascii="宋体" w:hAnsi="宋体" w:eastAsia="宋体" w:cs="宋体"/>
          <w:color w:val="auto"/>
          <w:sz w:val="24"/>
          <w:szCs w:val="24"/>
          <w:u w:val="single"/>
        </w:rPr>
      </w:pPr>
      <w:r>
        <w:rPr>
          <w:rFonts w:hint="eastAsia" w:ascii="宋体" w:hAnsi="宋体" w:eastAsia="宋体" w:cs="宋体"/>
          <w:sz w:val="24"/>
        </w:rPr>
        <w:t>（3）招标范围和内容：</w:t>
      </w:r>
      <w:r>
        <w:rPr>
          <w:rFonts w:hint="eastAsia" w:ascii="宋体" w:hAnsi="宋体" w:eastAsia="宋体" w:cs="宋体"/>
          <w:color w:val="000000"/>
          <w:sz w:val="24"/>
          <w:szCs w:val="24"/>
          <w:u w:val="single"/>
        </w:rPr>
        <w:t>本项目为</w:t>
      </w:r>
      <w:r>
        <w:rPr>
          <w:rFonts w:hint="eastAsia" w:ascii="宋体" w:hAnsi="宋体" w:eastAsia="宋体" w:cs="宋体"/>
          <w:color w:val="000000"/>
          <w:sz w:val="24"/>
          <w:szCs w:val="24"/>
          <w:u w:val="single"/>
          <w:lang w:eastAsia="zh-CN"/>
        </w:rPr>
        <w:t>晋江梧林胸怀祖国保护修缮、坂头村第六片区65号保护迁移及梧林传统村落戏台新建工程，其中</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lang w:eastAsia="zh-CN"/>
        </w:rPr>
        <w:t>①晋江梧林胸怀祖国保护修缮工程造价为：</w:t>
      </w:r>
      <w:r>
        <w:rPr>
          <w:rFonts w:hint="eastAsia" w:ascii="宋体" w:hAnsi="宋体" w:eastAsia="宋体" w:cs="宋体"/>
          <w:color w:val="000000"/>
          <w:sz w:val="24"/>
          <w:szCs w:val="24"/>
          <w:u w:val="single"/>
          <w:lang w:val="en-US" w:eastAsia="zh-CN"/>
        </w:rPr>
        <w:t>783014元，</w:t>
      </w:r>
      <w:r>
        <w:rPr>
          <w:rFonts w:hint="eastAsia" w:ascii="宋体" w:hAnsi="宋体" w:eastAsia="宋体" w:cs="宋体"/>
          <w:color w:val="000000"/>
          <w:sz w:val="24"/>
          <w:szCs w:val="24"/>
          <w:u w:val="single"/>
          <w:lang w:eastAsia="zh-CN"/>
        </w:rPr>
        <w:t>主要建设内容包括拆除工程，楼地面、墙</w:t>
      </w:r>
      <w:r>
        <w:rPr>
          <w:rFonts w:hint="eastAsia" w:ascii="宋体" w:hAnsi="宋体" w:eastAsia="宋体" w:cs="宋体"/>
          <w:color w:val="auto"/>
          <w:sz w:val="24"/>
          <w:szCs w:val="24"/>
          <w:u w:val="single"/>
          <w:lang w:eastAsia="zh-CN"/>
        </w:rPr>
        <w:t>面、屋面、木结构、门窗等项目的修缮工程，建筑面积</w:t>
      </w:r>
      <w:r>
        <w:rPr>
          <w:rFonts w:hint="eastAsia" w:ascii="宋体" w:hAnsi="宋体" w:eastAsia="宋体" w:cs="宋体"/>
          <w:color w:val="auto"/>
          <w:sz w:val="24"/>
          <w:szCs w:val="24"/>
          <w:u w:val="single"/>
          <w:lang w:val="en-US" w:eastAsia="zh-CN"/>
        </w:rPr>
        <w:t>739.6m2；</w:t>
      </w:r>
      <w:r>
        <w:rPr>
          <w:rFonts w:hint="eastAsia" w:ascii="宋体" w:hAnsi="宋体" w:eastAsia="宋体" w:cs="宋体"/>
          <w:color w:val="auto"/>
          <w:sz w:val="24"/>
          <w:szCs w:val="24"/>
          <w:u w:val="single"/>
          <w:lang w:eastAsia="zh-CN"/>
        </w:rPr>
        <w:t>②晋江坂头村第六片区65号保护迁移工程造价为：1565148元，</w:t>
      </w:r>
      <w:r>
        <w:rPr>
          <w:rFonts w:hint="eastAsia" w:ascii="宋体" w:hAnsi="宋体" w:eastAsia="宋体" w:cs="宋体"/>
          <w:color w:val="000000"/>
          <w:sz w:val="24"/>
          <w:szCs w:val="24"/>
          <w:u w:val="single"/>
          <w:lang w:eastAsia="zh-CN"/>
        </w:rPr>
        <w:t>主要建设内容包括</w:t>
      </w:r>
      <w:r>
        <w:rPr>
          <w:rFonts w:hint="eastAsia" w:ascii="宋体" w:hAnsi="宋体" w:eastAsia="宋体" w:cs="宋体"/>
          <w:color w:val="auto"/>
          <w:sz w:val="24"/>
          <w:szCs w:val="24"/>
          <w:u w:val="single"/>
          <w:lang w:eastAsia="zh-CN"/>
        </w:rPr>
        <w:t>两进五开间，建筑进深18.66m，宽16.91m，建筑面积315.5m2</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③梧林传统村落戏台造价为：950192元，</w:t>
      </w:r>
      <w:r>
        <w:rPr>
          <w:rFonts w:hint="eastAsia" w:ascii="宋体" w:hAnsi="宋体" w:eastAsia="宋体" w:cs="宋体"/>
          <w:color w:val="000000"/>
          <w:sz w:val="24"/>
          <w:szCs w:val="24"/>
          <w:u w:val="single"/>
          <w:lang w:eastAsia="zh-CN"/>
        </w:rPr>
        <w:t>主要建设内容包括</w:t>
      </w:r>
      <w:r>
        <w:rPr>
          <w:rFonts w:hint="eastAsia" w:ascii="宋体" w:hAnsi="宋体" w:eastAsia="宋体" w:cs="宋体"/>
          <w:color w:val="auto"/>
          <w:sz w:val="24"/>
          <w:szCs w:val="24"/>
          <w:u w:val="single"/>
          <w:lang w:eastAsia="zh-CN"/>
        </w:rPr>
        <w:t>新建木结构戏台，建筑面积65.65m2，建筑高度8.19m</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kern w:val="2"/>
          <w:sz w:val="21"/>
          <w:szCs w:val="21"/>
          <w:u w:val="single"/>
          <w:lang w:val="en-US" w:eastAsia="zh-CN" w:bidi="ar-SA"/>
        </w:rPr>
        <w:t>具体详见工程量清单及施工图纸。</w:t>
      </w:r>
    </w:p>
    <w:p>
      <w:pPr>
        <w:widowControl/>
        <w:numPr>
          <w:ilvl w:val="1"/>
          <w:numId w:val="2"/>
        </w:numPr>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招标控制价（即最高投标限价，下同）：</w:t>
      </w:r>
      <w:r>
        <w:rPr>
          <w:rFonts w:hint="eastAsia" w:ascii="宋体" w:hAnsi="宋体" w:eastAsia="宋体" w:cs="宋体"/>
          <w:color w:val="auto"/>
          <w:sz w:val="24"/>
          <w:u w:val="single"/>
          <w:lang w:eastAsia="zh-CN"/>
        </w:rPr>
        <w:t>3298354</w:t>
      </w:r>
      <w:r>
        <w:rPr>
          <w:rFonts w:hint="eastAsia" w:ascii="宋体" w:hAnsi="宋体" w:eastAsia="宋体" w:cs="宋体"/>
          <w:color w:val="auto"/>
          <w:sz w:val="24"/>
        </w:rPr>
        <w:t>元；</w:t>
      </w:r>
    </w:p>
    <w:p>
      <w:pPr>
        <w:widowControl/>
        <w:numPr>
          <w:ilvl w:val="1"/>
          <w:numId w:val="2"/>
        </w:numPr>
        <w:adjustRightInd/>
        <w:spacing w:line="360" w:lineRule="auto"/>
        <w:jc w:val="left"/>
        <w:textAlignment w:val="auto"/>
        <w:rPr>
          <w:rFonts w:hint="eastAsia" w:ascii="宋体" w:hAnsi="宋体" w:eastAsia="宋体" w:cs="宋体"/>
          <w:sz w:val="24"/>
        </w:rPr>
      </w:pPr>
      <w:r>
        <w:rPr>
          <w:rFonts w:hint="eastAsia" w:ascii="宋体" w:hAnsi="宋体" w:eastAsia="宋体" w:cs="宋体"/>
          <w:color w:val="auto"/>
          <w:sz w:val="24"/>
        </w:rPr>
        <w:t>工期要求：总工期为：</w:t>
      </w:r>
      <w:r>
        <w:rPr>
          <w:rFonts w:hint="eastAsia" w:ascii="宋体" w:hAnsi="宋体" w:eastAsia="宋体" w:cs="宋体"/>
          <w:color w:val="auto"/>
          <w:sz w:val="24"/>
          <w:u w:val="single"/>
          <w:lang w:eastAsia="zh-CN"/>
        </w:rPr>
        <w:t>90日历天</w:t>
      </w:r>
      <w:r>
        <w:rPr>
          <w:rFonts w:hint="eastAsia" w:ascii="宋体" w:hAnsi="宋体" w:eastAsia="宋体" w:cs="宋体"/>
          <w:color w:val="auto"/>
          <w:sz w:val="24"/>
        </w:rPr>
        <w:t>；其中各关键节点</w:t>
      </w:r>
      <w:r>
        <w:rPr>
          <w:rFonts w:hint="eastAsia" w:ascii="宋体" w:hAnsi="宋体" w:eastAsia="宋体" w:cs="宋体"/>
          <w:sz w:val="24"/>
        </w:rPr>
        <w:t>的工期要求为（如果有）</w:t>
      </w:r>
      <w:r>
        <w:rPr>
          <w:rFonts w:hint="eastAsia" w:ascii="宋体" w:hAnsi="宋体" w:eastAsia="宋体" w:cs="宋体"/>
          <w:sz w:val="24"/>
          <w:u w:val="single"/>
        </w:rPr>
        <w:t xml:space="preserve"> 无 </w:t>
      </w:r>
      <w:r>
        <w:rPr>
          <w:rFonts w:hint="eastAsia" w:ascii="宋体" w:hAnsi="宋体" w:eastAsia="宋体" w:cs="宋体"/>
          <w:sz w:val="24"/>
        </w:rPr>
        <w:t>；</w:t>
      </w:r>
    </w:p>
    <w:p>
      <w:pPr>
        <w:widowControl/>
        <w:numPr>
          <w:ilvl w:val="1"/>
          <w:numId w:val="2"/>
        </w:numPr>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标段划分（如果有）：</w:t>
      </w:r>
      <w:r>
        <w:rPr>
          <w:rFonts w:hint="eastAsia" w:ascii="宋体" w:hAnsi="宋体" w:eastAsia="宋体" w:cs="宋体"/>
          <w:sz w:val="24"/>
          <w:u w:val="single"/>
        </w:rPr>
        <w:t xml:space="preserve"> 一个标段　</w:t>
      </w:r>
      <w:r>
        <w:rPr>
          <w:rFonts w:hint="eastAsia" w:ascii="宋体" w:hAnsi="宋体" w:eastAsia="宋体" w:cs="宋体"/>
          <w:sz w:val="24"/>
        </w:rPr>
        <w:t>；</w:t>
      </w:r>
    </w:p>
    <w:p>
      <w:pPr>
        <w:widowControl/>
        <w:numPr>
          <w:ilvl w:val="1"/>
          <w:numId w:val="2"/>
        </w:numPr>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质量要求：</w:t>
      </w:r>
      <w:r>
        <w:rPr>
          <w:rFonts w:hint="eastAsia" w:ascii="宋体" w:hAnsi="宋体" w:eastAsia="宋体" w:cs="宋体"/>
          <w:sz w:val="24"/>
          <w:u w:val="single"/>
        </w:rPr>
        <w:t xml:space="preserve"> 合格　</w:t>
      </w:r>
      <w:r>
        <w:rPr>
          <w:rFonts w:hint="eastAsia" w:ascii="宋体" w:hAnsi="宋体" w:eastAsia="宋体" w:cs="宋体"/>
          <w:sz w:val="24"/>
        </w:rPr>
        <w:t>。</w:t>
      </w:r>
    </w:p>
    <w:p>
      <w:pPr>
        <w:widowControl/>
        <w:numPr>
          <w:ilvl w:val="0"/>
          <w:numId w:val="2"/>
        </w:numPr>
        <w:tabs>
          <w:tab w:val="left" w:pos="900"/>
          <w:tab w:val="left" w:pos="1100"/>
        </w:tabs>
        <w:adjustRightInd/>
        <w:spacing w:line="360" w:lineRule="auto"/>
        <w:textAlignment w:val="auto"/>
        <w:rPr>
          <w:rFonts w:hint="eastAsia" w:ascii="宋体" w:hAnsi="宋体" w:eastAsia="宋体" w:cs="宋体"/>
          <w:b/>
          <w:sz w:val="24"/>
        </w:rPr>
      </w:pPr>
      <w:r>
        <w:rPr>
          <w:rFonts w:hint="eastAsia" w:ascii="宋体" w:hAnsi="宋体" w:eastAsia="宋体" w:cs="宋体"/>
          <w:b/>
          <w:sz w:val="24"/>
        </w:rPr>
        <w:t>投标人资格要求及审查办法</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具备建设行政主管部门核发有效的</w:t>
      </w:r>
      <w:r>
        <w:rPr>
          <w:rFonts w:hint="eastAsia" w:ascii="宋体" w:hAnsi="宋体" w:eastAsia="宋体" w:cs="宋体"/>
          <w:sz w:val="24"/>
          <w:lang w:eastAsia="zh-CN"/>
        </w:rPr>
        <w:t>文物保护工程施工</w:t>
      </w:r>
      <w:r>
        <w:rPr>
          <w:rFonts w:hint="eastAsia" w:ascii="宋体" w:hAnsi="宋体" w:eastAsia="宋体" w:cs="宋体"/>
          <w:sz w:val="24"/>
          <w:u w:val="single"/>
          <w:lang w:val="en-US" w:eastAsia="zh-CN"/>
        </w:rPr>
        <w:t xml:space="preserve"> 叁 </w:t>
      </w:r>
      <w:r>
        <w:rPr>
          <w:rFonts w:hint="eastAsia" w:ascii="宋体" w:hAnsi="宋体" w:eastAsia="宋体" w:cs="宋体"/>
          <w:sz w:val="24"/>
          <w:lang w:eastAsia="zh-CN"/>
        </w:rPr>
        <w:t>级</w:t>
      </w:r>
      <w:r>
        <w:rPr>
          <w:rFonts w:hint="eastAsia" w:ascii="宋体" w:hAnsi="宋体" w:eastAsia="宋体" w:cs="宋体"/>
          <w:sz w:val="24"/>
        </w:rPr>
        <w:t>（</w:t>
      </w:r>
      <w:r>
        <w:rPr>
          <w:rFonts w:hint="eastAsia" w:ascii="宋体" w:hAnsi="宋体" w:eastAsia="宋体" w:cs="宋体"/>
          <w:sz w:val="24"/>
          <w:lang w:eastAsia="zh-CN"/>
        </w:rPr>
        <w:t>古建筑范围</w:t>
      </w:r>
      <w:r>
        <w:rPr>
          <w:rFonts w:hint="eastAsia" w:ascii="宋体" w:hAnsi="宋体" w:eastAsia="宋体" w:cs="宋体"/>
          <w:sz w:val="24"/>
        </w:rPr>
        <w:t>）及以上资质等级和《施工企业安全生产许可证》且具有独立法人资格的施工企业。</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szCs w:val="22"/>
        </w:rPr>
      </w:pPr>
      <w:r>
        <w:rPr>
          <w:rFonts w:hint="eastAsia" w:ascii="宋体" w:hAnsi="宋体" w:eastAsia="宋体" w:cs="宋体"/>
          <w:sz w:val="24"/>
        </w:rPr>
        <w:t>投标人拟担任本招标项目的项目负责人（即项目经理，下同）须具备</w:t>
      </w:r>
      <w:r>
        <w:rPr>
          <w:rFonts w:hint="eastAsia" w:ascii="宋体" w:hAnsi="宋体" w:eastAsia="宋体" w:cs="宋体"/>
          <w:sz w:val="24"/>
          <w:szCs w:val="22"/>
        </w:rPr>
        <w:t>文物行政主管部门颁发的国家（或省级）及以上文物行政部门颁发的相关岗位培训证书。拟派出项目负责人必须为投标人的本企业在岗人员。</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本招标项目</w:t>
      </w:r>
      <w:r>
        <w:rPr>
          <w:rFonts w:hint="eastAsia" w:ascii="宋体" w:hAnsi="宋体" w:eastAsia="宋体" w:cs="宋体"/>
          <w:sz w:val="24"/>
          <w:u w:val="single"/>
        </w:rPr>
        <w:t xml:space="preserve"> 不接受 </w:t>
      </w:r>
      <w:r>
        <w:rPr>
          <w:rFonts w:hint="eastAsia" w:ascii="宋体" w:hAnsi="宋体" w:eastAsia="宋体" w:cs="宋体"/>
          <w:sz w:val="24"/>
        </w:rPr>
        <w:t>联合体投标。</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本招标项目</w:t>
      </w:r>
      <w:r>
        <w:rPr>
          <w:rFonts w:hint="eastAsia" w:ascii="宋体" w:hAnsi="宋体" w:eastAsia="宋体" w:cs="宋体"/>
          <w:sz w:val="24"/>
          <w:u w:val="single"/>
        </w:rPr>
        <w:t xml:space="preserve"> 不应用 </w:t>
      </w:r>
      <w:r>
        <w:rPr>
          <w:rFonts w:hint="eastAsia" w:ascii="宋体" w:hAnsi="宋体" w:eastAsia="宋体" w:cs="宋体"/>
          <w:sz w:val="24"/>
        </w:rPr>
        <w:t>福建省建筑施工企业信用综合评价分值。</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投标人“类似工程业绩”要求：</w:t>
      </w:r>
      <w:r>
        <w:rPr>
          <w:rFonts w:hint="eastAsia" w:ascii="宋体" w:hAnsi="宋体" w:eastAsia="宋体" w:cs="宋体"/>
          <w:sz w:val="24"/>
          <w:u w:val="single"/>
        </w:rPr>
        <w:t>无</w:t>
      </w:r>
      <w:r>
        <w:rPr>
          <w:rFonts w:hint="eastAsia" w:ascii="宋体" w:hAnsi="宋体" w:eastAsia="宋体" w:cs="宋体"/>
          <w:sz w:val="24"/>
        </w:rPr>
        <w:t>。</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各投标人均可就本招标项目上述标段中的</w:t>
      </w:r>
      <w:r>
        <w:rPr>
          <w:rFonts w:hint="eastAsia" w:ascii="宋体" w:hAnsi="宋体" w:eastAsia="宋体" w:cs="宋体"/>
          <w:sz w:val="24"/>
          <w:u w:val="single"/>
        </w:rPr>
        <w:t xml:space="preserve">　一 </w:t>
      </w:r>
      <w:r>
        <w:rPr>
          <w:rFonts w:hint="eastAsia" w:ascii="宋体" w:hAnsi="宋体" w:eastAsia="宋体" w:cs="宋体"/>
          <w:sz w:val="24"/>
        </w:rPr>
        <w:t>个标段投标，但最多允许中标</w:t>
      </w:r>
      <w:r>
        <w:rPr>
          <w:rFonts w:hint="eastAsia" w:ascii="宋体" w:hAnsi="宋体" w:eastAsia="宋体" w:cs="宋体"/>
          <w:sz w:val="24"/>
          <w:u w:val="single"/>
        </w:rPr>
        <w:t xml:space="preserve">　一 </w:t>
      </w:r>
      <w:r>
        <w:rPr>
          <w:rFonts w:hint="eastAsia" w:ascii="宋体" w:hAnsi="宋体" w:eastAsia="宋体" w:cs="宋体"/>
          <w:sz w:val="24"/>
        </w:rPr>
        <w:t>个标段。（适用于分标段的招标项目）</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其他资格要求：</w:t>
      </w:r>
      <w:r>
        <w:rPr>
          <w:rFonts w:hint="eastAsia" w:ascii="宋体" w:hAnsi="宋体" w:eastAsia="宋体" w:cs="宋体"/>
          <w:sz w:val="24"/>
          <w:u w:val="single"/>
        </w:rPr>
        <w:t>无</w:t>
      </w:r>
      <w:r>
        <w:rPr>
          <w:rFonts w:hint="eastAsia" w:ascii="宋体" w:hAnsi="宋体" w:eastAsia="宋体" w:cs="宋体"/>
          <w:sz w:val="24"/>
        </w:rPr>
        <w:t>。</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sz w:val="24"/>
        </w:rPr>
      </w:pPr>
      <w:r>
        <w:rPr>
          <w:rFonts w:hint="eastAsia" w:ascii="宋体" w:hAnsi="宋体" w:eastAsia="宋体" w:cs="宋体"/>
          <w:sz w:val="24"/>
        </w:rPr>
        <w:t>本招标项目采用</w:t>
      </w:r>
      <w:r>
        <w:rPr>
          <w:rFonts w:hint="eastAsia" w:ascii="宋体" w:hAnsi="宋体" w:eastAsia="宋体" w:cs="宋体"/>
          <w:sz w:val="24"/>
          <w:u w:val="single"/>
        </w:rPr>
        <w:t>资格后审</w:t>
      </w:r>
      <w:r>
        <w:rPr>
          <w:rFonts w:hint="eastAsia" w:ascii="宋体" w:hAnsi="宋体" w:eastAsia="宋体" w:cs="宋体"/>
          <w:sz w:val="24"/>
        </w:rPr>
        <w:t>方式对投标人的资格进行审查。</w:t>
      </w:r>
    </w:p>
    <w:p>
      <w:pPr>
        <w:widowControl/>
        <w:numPr>
          <w:ilvl w:val="1"/>
          <w:numId w:val="2"/>
        </w:numPr>
        <w:tabs>
          <w:tab w:val="left" w:pos="900"/>
          <w:tab w:val="left" w:pos="1100"/>
        </w:tabs>
        <w:adjustRightInd/>
        <w:spacing w:line="360" w:lineRule="auto"/>
        <w:jc w:val="left"/>
        <w:textAlignment w:val="auto"/>
        <w:rPr>
          <w:rFonts w:hint="eastAsia" w:ascii="宋体" w:hAnsi="宋体" w:eastAsia="宋体" w:cs="宋体"/>
          <w:color w:val="auto"/>
          <w:sz w:val="24"/>
          <w:szCs w:val="22"/>
        </w:rPr>
      </w:pPr>
      <w:r>
        <w:rPr>
          <w:rFonts w:hint="eastAsia" w:ascii="宋体" w:hAnsi="宋体" w:eastAsia="宋体" w:cs="宋体"/>
          <w:sz w:val="24"/>
          <w:szCs w:val="22"/>
        </w:rPr>
        <w:t>投标人须</w:t>
      </w:r>
      <w:r>
        <w:rPr>
          <w:rFonts w:hint="eastAsia" w:ascii="宋体" w:hAnsi="宋体" w:eastAsia="宋体" w:cs="宋体"/>
          <w:color w:val="auto"/>
          <w:sz w:val="24"/>
          <w:szCs w:val="22"/>
        </w:rPr>
        <w:t>为在晋江市梧林古村落保护开发建设有限公司施工单位库名单内的有效投标人 。</w:t>
      </w:r>
    </w:p>
    <w:p>
      <w:pPr>
        <w:widowControl/>
        <w:numPr>
          <w:ilvl w:val="0"/>
          <w:numId w:val="2"/>
        </w:numPr>
        <w:tabs>
          <w:tab w:val="left" w:pos="900"/>
          <w:tab w:val="left" w:pos="1100"/>
        </w:tabs>
        <w:adjustRightInd/>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招标文件的获取</w:t>
      </w:r>
    </w:p>
    <w:p>
      <w:pPr>
        <w:widowControl/>
        <w:tabs>
          <w:tab w:val="left" w:pos="510"/>
          <w:tab w:val="left" w:pos="900"/>
          <w:tab w:val="left" w:pos="1100"/>
        </w:tabs>
        <w:adjustRightInd/>
        <w:spacing w:line="360" w:lineRule="auto"/>
        <w:ind w:firstLine="499" w:firstLineChars="208"/>
        <w:textAlignment w:val="auto"/>
        <w:rPr>
          <w:rFonts w:hint="eastAsia" w:ascii="宋体" w:hAnsi="宋体" w:eastAsia="宋体" w:cs="宋体"/>
          <w:color w:val="auto"/>
          <w:sz w:val="24"/>
        </w:rPr>
      </w:pPr>
      <w:r>
        <w:rPr>
          <w:rFonts w:hint="eastAsia" w:ascii="宋体" w:hAnsi="宋体" w:eastAsia="宋体" w:cs="宋体"/>
          <w:color w:val="auto"/>
          <w:sz w:val="24"/>
        </w:rPr>
        <w:t>凡有意参加投标者，请于</w:t>
      </w:r>
      <w:r>
        <w:rPr>
          <w:rFonts w:hint="eastAsia" w:ascii="宋体" w:hAnsi="宋体" w:eastAsia="宋体" w:cs="宋体"/>
          <w:color w:val="auto"/>
          <w:sz w:val="24"/>
          <w:u w:val="single"/>
          <w:lang w:eastAsia="zh-CN"/>
        </w:rPr>
        <w:t>2020</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05</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19</w:t>
      </w:r>
      <w:r>
        <w:rPr>
          <w:rFonts w:hint="eastAsia" w:ascii="宋体" w:hAnsi="宋体" w:eastAsia="宋体" w:cs="宋体"/>
          <w:color w:val="auto"/>
          <w:sz w:val="24"/>
        </w:rPr>
        <w:t>日至</w:t>
      </w:r>
      <w:r>
        <w:rPr>
          <w:rFonts w:hint="eastAsia" w:ascii="宋体" w:hAnsi="宋体" w:eastAsia="宋体" w:cs="宋体"/>
          <w:color w:val="auto"/>
          <w:sz w:val="24"/>
          <w:u w:val="single"/>
          <w:lang w:eastAsia="zh-CN"/>
        </w:rPr>
        <w:t>2020</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05</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23</w:t>
      </w:r>
      <w:r>
        <w:rPr>
          <w:rFonts w:hint="eastAsia" w:ascii="宋体" w:hAnsi="宋体" w:eastAsia="宋体" w:cs="宋体"/>
          <w:color w:val="auto"/>
          <w:sz w:val="24"/>
        </w:rPr>
        <w:t>日到</w:t>
      </w:r>
      <w:r>
        <w:rPr>
          <w:rFonts w:hint="eastAsia" w:ascii="宋体" w:hAnsi="宋体" w:eastAsia="宋体" w:cs="宋体"/>
          <w:color w:val="auto"/>
          <w:sz w:val="24"/>
          <w:szCs w:val="24"/>
          <w:u w:val="single"/>
        </w:rPr>
        <w:t>东霖工程管理有限公司</w:t>
      </w:r>
      <w:r>
        <w:rPr>
          <w:rFonts w:hint="eastAsia" w:ascii="宋体" w:hAnsi="宋体" w:eastAsia="宋体" w:cs="宋体"/>
          <w:color w:val="auto"/>
          <w:sz w:val="24"/>
        </w:rPr>
        <w:t>（地址：晋江市青阳市标迎宾路172号601；联系人：</w:t>
      </w:r>
      <w:r>
        <w:rPr>
          <w:rFonts w:hint="eastAsia" w:ascii="宋体" w:hAnsi="宋体" w:eastAsia="宋体" w:cs="宋体"/>
          <w:color w:val="auto"/>
          <w:sz w:val="24"/>
          <w:lang w:eastAsia="zh-CN"/>
        </w:rPr>
        <w:t>小庄</w:t>
      </w:r>
      <w:r>
        <w:rPr>
          <w:rFonts w:hint="eastAsia" w:ascii="宋体" w:hAnsi="宋体" w:eastAsia="宋体" w:cs="宋体"/>
          <w:color w:val="auto"/>
          <w:sz w:val="24"/>
        </w:rPr>
        <w:t>；联系电话：</w:t>
      </w:r>
      <w:r>
        <w:rPr>
          <w:rFonts w:hint="eastAsia" w:ascii="宋体" w:hAnsi="宋体" w:eastAsia="宋体" w:cs="宋体"/>
          <w:color w:val="auto"/>
          <w:sz w:val="24"/>
          <w:lang w:eastAsia="zh-CN"/>
        </w:rPr>
        <w:t>17759990980</w:t>
      </w:r>
      <w:r>
        <w:rPr>
          <w:rFonts w:hint="eastAsia" w:ascii="宋体" w:hAnsi="宋体" w:eastAsia="宋体" w:cs="宋体"/>
          <w:color w:val="auto"/>
          <w:sz w:val="24"/>
        </w:rPr>
        <w:t>）购买招标资料（包括：招标文件、招标控制价预算书），每份售价</w:t>
      </w:r>
      <w:r>
        <w:rPr>
          <w:rFonts w:hint="eastAsia" w:ascii="宋体" w:hAnsi="宋体" w:eastAsia="宋体" w:cs="宋体"/>
          <w:color w:val="auto"/>
          <w:sz w:val="24"/>
          <w:u w:val="single"/>
        </w:rPr>
        <w:t xml:space="preserve"> 300 </w:t>
      </w:r>
      <w:r>
        <w:rPr>
          <w:rFonts w:hint="eastAsia" w:ascii="宋体" w:hAnsi="宋体" w:eastAsia="宋体" w:cs="宋体"/>
          <w:color w:val="auto"/>
          <w:sz w:val="24"/>
        </w:rPr>
        <w:t>元，售后不退。</w:t>
      </w:r>
    </w:p>
    <w:p>
      <w:pPr>
        <w:widowControl/>
        <w:numPr>
          <w:ilvl w:val="0"/>
          <w:numId w:val="2"/>
        </w:numPr>
        <w:tabs>
          <w:tab w:val="left" w:pos="900"/>
          <w:tab w:val="left" w:pos="1100"/>
        </w:tabs>
        <w:adjustRightInd/>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评标办法</w:t>
      </w:r>
      <w:bookmarkStart w:id="0" w:name="_GoBack"/>
      <w:bookmarkEnd w:id="0"/>
    </w:p>
    <w:p>
      <w:pPr>
        <w:widowControl/>
        <w:tabs>
          <w:tab w:val="left" w:pos="0"/>
          <w:tab w:val="left" w:pos="900"/>
          <w:tab w:val="left" w:pos="1100"/>
        </w:tabs>
        <w:adjustRightInd/>
        <w:spacing w:line="360" w:lineRule="auto"/>
        <w:ind w:firstLine="510"/>
        <w:jc w:val="left"/>
        <w:textAlignment w:val="auto"/>
        <w:rPr>
          <w:rFonts w:hint="eastAsia" w:ascii="宋体" w:hAnsi="宋体" w:eastAsia="宋体" w:cs="宋体"/>
          <w:color w:val="auto"/>
          <w:sz w:val="24"/>
        </w:rPr>
      </w:pPr>
      <w:r>
        <w:rPr>
          <w:rFonts w:hint="eastAsia" w:ascii="宋体" w:hAnsi="宋体" w:eastAsia="宋体" w:cs="宋体"/>
          <w:color w:val="auto"/>
          <w:sz w:val="24"/>
        </w:rPr>
        <w:t>本招标项目采用的评标办法</w:t>
      </w:r>
      <w:r>
        <w:rPr>
          <w:rFonts w:hint="eastAsia" w:ascii="宋体" w:hAnsi="宋体" w:eastAsia="宋体" w:cs="宋体"/>
          <w:color w:val="auto"/>
          <w:sz w:val="24"/>
          <w:u w:val="single"/>
        </w:rPr>
        <w:t>简易评标法</w:t>
      </w:r>
      <w:r>
        <w:rPr>
          <w:rFonts w:hint="eastAsia" w:ascii="宋体" w:hAnsi="宋体" w:eastAsia="宋体" w:cs="宋体"/>
          <w:color w:val="auto"/>
          <w:sz w:val="24"/>
        </w:rPr>
        <w:t>。</w:t>
      </w:r>
    </w:p>
    <w:p>
      <w:pPr>
        <w:widowControl/>
        <w:numPr>
          <w:ilvl w:val="0"/>
          <w:numId w:val="2"/>
        </w:numPr>
        <w:tabs>
          <w:tab w:val="left" w:pos="900"/>
          <w:tab w:val="left" w:pos="1100"/>
        </w:tabs>
        <w:adjustRightInd/>
        <w:spacing w:line="360" w:lineRule="auto"/>
        <w:textAlignment w:val="auto"/>
        <w:rPr>
          <w:rFonts w:hint="eastAsia" w:ascii="宋体" w:hAnsi="宋体" w:eastAsia="宋体" w:cs="宋体"/>
          <w:color w:val="auto"/>
          <w:sz w:val="24"/>
          <w:u w:val="single"/>
        </w:rPr>
      </w:pPr>
      <w:r>
        <w:rPr>
          <w:rFonts w:hint="eastAsia" w:ascii="宋体" w:hAnsi="宋体" w:eastAsia="宋体" w:cs="宋体"/>
          <w:b/>
          <w:color w:val="auto"/>
          <w:sz w:val="24"/>
        </w:rPr>
        <w:t>投标保证金的提交</w:t>
      </w:r>
    </w:p>
    <w:p>
      <w:pPr>
        <w:widowControl/>
        <w:tabs>
          <w:tab w:val="left" w:pos="900"/>
          <w:tab w:val="left" w:pos="1100"/>
        </w:tabs>
        <w:adjustRightInd/>
        <w:spacing w:line="360" w:lineRule="auto"/>
        <w:ind w:left="510"/>
        <w:jc w:val="left"/>
        <w:textAlignment w:val="auto"/>
        <w:rPr>
          <w:rFonts w:hint="eastAsia" w:ascii="宋体" w:hAnsi="宋体" w:eastAsia="宋体" w:cs="宋体"/>
          <w:color w:val="auto"/>
          <w:sz w:val="24"/>
        </w:rPr>
      </w:pPr>
      <w:r>
        <w:rPr>
          <w:rFonts w:hint="eastAsia" w:ascii="宋体" w:hAnsi="宋体" w:eastAsia="宋体" w:cs="宋体"/>
          <w:color w:val="auto"/>
          <w:sz w:val="24"/>
        </w:rPr>
        <w:t>6.1投标保证金提交的时间：  开标当天核验登记时递交；</w:t>
      </w:r>
    </w:p>
    <w:p>
      <w:pPr>
        <w:widowControl/>
        <w:tabs>
          <w:tab w:val="left" w:pos="900"/>
          <w:tab w:val="left" w:pos="1100"/>
        </w:tabs>
        <w:adjustRightInd/>
        <w:spacing w:line="360" w:lineRule="auto"/>
        <w:ind w:left="51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6.2投标保证金提交的金额：  </w:t>
      </w:r>
      <w:r>
        <w:rPr>
          <w:rFonts w:hint="eastAsia" w:ascii="宋体" w:hAnsi="宋体" w:eastAsia="宋体" w:cs="宋体"/>
          <w:color w:val="auto"/>
          <w:sz w:val="24"/>
          <w:lang w:eastAsia="zh-CN"/>
        </w:rPr>
        <w:t>65000元</w:t>
      </w:r>
      <w:r>
        <w:rPr>
          <w:rFonts w:hint="eastAsia" w:ascii="宋体" w:hAnsi="宋体" w:eastAsia="宋体" w:cs="宋体"/>
          <w:color w:val="auto"/>
          <w:sz w:val="24"/>
        </w:rPr>
        <w:t>整 ；</w:t>
      </w:r>
    </w:p>
    <w:p>
      <w:pPr>
        <w:widowControl/>
        <w:tabs>
          <w:tab w:val="left" w:pos="900"/>
          <w:tab w:val="left" w:pos="1100"/>
        </w:tabs>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    6.3投标保证金提交的方式：  开标当天以现金形式提交给招标代理公司，投标单位自行用信封密封住并体现出单位名称，未中标的投标保证金当场退还。</w:t>
      </w:r>
    </w:p>
    <w:p>
      <w:pPr>
        <w:widowControl/>
        <w:tabs>
          <w:tab w:val="left" w:pos="900"/>
          <w:tab w:val="left" w:pos="1100"/>
        </w:tabs>
        <w:adjustRightInd/>
        <w:spacing w:line="360" w:lineRule="auto"/>
        <w:ind w:left="510"/>
        <w:textAlignment w:val="auto"/>
        <w:rPr>
          <w:rFonts w:hint="eastAsia" w:ascii="宋体" w:hAnsi="宋体" w:eastAsia="宋体" w:cs="宋体"/>
          <w:b/>
          <w:color w:val="auto"/>
          <w:sz w:val="24"/>
        </w:rPr>
      </w:pPr>
      <w:r>
        <w:rPr>
          <w:rFonts w:hint="eastAsia" w:ascii="宋体" w:hAnsi="宋体" w:eastAsia="宋体" w:cs="宋体"/>
          <w:b/>
          <w:bCs/>
          <w:color w:val="auto"/>
          <w:szCs w:val="30"/>
          <w:lang w:val="zh-CN"/>
        </w:rPr>
        <w:t>7.</w:t>
      </w:r>
      <w:r>
        <w:rPr>
          <w:rFonts w:hint="eastAsia" w:ascii="宋体" w:hAnsi="宋体" w:eastAsia="宋体" w:cs="宋体"/>
          <w:b/>
          <w:color w:val="auto"/>
          <w:sz w:val="24"/>
        </w:rPr>
        <w:t>投标文件的递交</w:t>
      </w:r>
    </w:p>
    <w:p>
      <w:pPr>
        <w:widowControl/>
        <w:tabs>
          <w:tab w:val="left" w:pos="900"/>
          <w:tab w:val="left" w:pos="1100"/>
        </w:tabs>
        <w:spacing w:line="360" w:lineRule="auto"/>
        <w:ind w:firstLine="508" w:firstLineChars="212"/>
        <w:jc w:val="left"/>
        <w:rPr>
          <w:rFonts w:hint="eastAsia" w:ascii="宋体" w:hAnsi="宋体" w:eastAsia="宋体" w:cs="宋体"/>
          <w:b/>
          <w:color w:val="auto"/>
          <w:sz w:val="24"/>
          <w:szCs w:val="24"/>
          <w:u w:val="single"/>
        </w:rPr>
      </w:pPr>
      <w:r>
        <w:rPr>
          <w:rFonts w:hint="eastAsia" w:ascii="宋体" w:hAnsi="宋体" w:eastAsia="宋体" w:cs="宋体"/>
          <w:color w:val="auto"/>
          <w:sz w:val="24"/>
          <w:szCs w:val="24"/>
        </w:rPr>
        <w:t>7.1投标文件递交的截止时间（投标截止时间）：</w:t>
      </w:r>
      <w:r>
        <w:rPr>
          <w:rFonts w:hint="eastAsia" w:ascii="宋体" w:hAnsi="宋体" w:eastAsia="宋体" w:cs="宋体"/>
          <w:color w:val="auto"/>
          <w:sz w:val="24"/>
          <w:szCs w:val="24"/>
          <w:u w:val="single"/>
          <w:lang w:eastAsia="zh-CN"/>
        </w:rPr>
        <w:t>2020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05</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00 </w:t>
      </w:r>
      <w:r>
        <w:rPr>
          <w:rFonts w:hint="eastAsia" w:ascii="宋体" w:hAnsi="宋体" w:eastAsia="宋体" w:cs="宋体"/>
          <w:color w:val="auto"/>
          <w:sz w:val="24"/>
          <w:szCs w:val="24"/>
        </w:rPr>
        <w:t>分，提交地点为：</w:t>
      </w:r>
      <w:r>
        <w:rPr>
          <w:rFonts w:hint="eastAsia" w:ascii="宋体" w:hAnsi="宋体" w:eastAsia="宋体" w:cs="宋体"/>
          <w:b/>
          <w:color w:val="auto"/>
          <w:sz w:val="24"/>
          <w:szCs w:val="24"/>
          <w:u w:val="single"/>
        </w:rPr>
        <w:t>晋江市新塘街道办事处五楼会议室。</w:t>
      </w:r>
    </w:p>
    <w:p>
      <w:pPr>
        <w:widowControl/>
        <w:tabs>
          <w:tab w:val="left" w:pos="900"/>
          <w:tab w:val="left" w:pos="1100"/>
        </w:tabs>
        <w:spacing w:line="360" w:lineRule="auto"/>
        <w:ind w:firstLine="511" w:firstLineChars="212"/>
        <w:jc w:val="left"/>
        <w:rPr>
          <w:rFonts w:hint="eastAsia" w:ascii="宋体" w:hAnsi="宋体" w:eastAsia="宋体" w:cs="宋体"/>
          <w:i/>
          <w:color w:val="auto"/>
          <w:sz w:val="24"/>
          <w:szCs w:val="24"/>
        </w:rPr>
      </w:pPr>
      <w:r>
        <w:rPr>
          <w:rFonts w:hint="eastAsia" w:ascii="宋体" w:hAnsi="宋体" w:eastAsia="宋体" w:cs="宋体"/>
          <w:b/>
          <w:color w:val="auto"/>
          <w:sz w:val="24"/>
          <w:szCs w:val="24"/>
          <w:u w:val="single"/>
        </w:rPr>
        <w:t>注:截标前60分钟开始收标。</w:t>
      </w:r>
    </w:p>
    <w:p>
      <w:pPr>
        <w:widowControl/>
        <w:tabs>
          <w:tab w:val="left" w:pos="900"/>
          <w:tab w:val="left" w:pos="1100"/>
        </w:tabs>
        <w:adjustRightInd/>
        <w:spacing w:line="360" w:lineRule="auto"/>
        <w:ind w:firstLine="508" w:firstLineChars="212"/>
        <w:textAlignment w:val="auto"/>
        <w:rPr>
          <w:rFonts w:hint="eastAsia" w:ascii="宋体" w:hAnsi="宋体" w:eastAsia="宋体" w:cs="宋体"/>
          <w:b/>
          <w:bCs/>
          <w:sz w:val="24"/>
          <w:szCs w:val="24"/>
          <w:u w:val="double"/>
        </w:rPr>
      </w:pPr>
      <w:r>
        <w:rPr>
          <w:rFonts w:hint="eastAsia" w:ascii="宋体" w:hAnsi="宋体" w:eastAsia="宋体" w:cs="宋体"/>
          <w:color w:val="auto"/>
          <w:sz w:val="24"/>
          <w:szCs w:val="24"/>
        </w:rPr>
        <w:t>7.2</w:t>
      </w:r>
      <w:r>
        <w:rPr>
          <w:rFonts w:hint="eastAsia" w:ascii="宋体" w:hAnsi="宋体" w:eastAsia="宋体" w:cs="宋体"/>
          <w:b/>
          <w:bCs/>
          <w:color w:val="auto"/>
          <w:sz w:val="24"/>
          <w:szCs w:val="24"/>
          <w:u w:val="double"/>
        </w:rPr>
        <w:t>投标人在递交投标文件时，投标人的法定代表人(或其委托代理人) 必须到场，且应提供法定代表人(或其委托代理人) 的身份证原件到场核验登记，否则其投标文件不予接收</w:t>
      </w:r>
      <w:r>
        <w:rPr>
          <w:rFonts w:hint="eastAsia" w:ascii="宋体" w:hAnsi="宋体" w:eastAsia="宋体" w:cs="宋体"/>
          <w:b/>
          <w:bCs/>
          <w:sz w:val="24"/>
          <w:szCs w:val="24"/>
          <w:u w:val="double"/>
        </w:rPr>
        <w:t>。(若为法定代表人到场的，还应提交营业执照复印件；若为委托代理人到场的，还应随带并出示授权委托书原件)。</w:t>
      </w:r>
    </w:p>
    <w:p>
      <w:pPr>
        <w:widowControl/>
        <w:tabs>
          <w:tab w:val="left" w:pos="900"/>
          <w:tab w:val="left" w:pos="1100"/>
        </w:tabs>
        <w:adjustRightInd/>
        <w:spacing w:line="360" w:lineRule="auto"/>
        <w:ind w:firstLine="508" w:firstLineChars="212"/>
        <w:textAlignment w:val="auto"/>
        <w:rPr>
          <w:rFonts w:hint="eastAsia" w:ascii="宋体" w:hAnsi="宋体" w:eastAsia="宋体" w:cs="宋体"/>
          <w:b/>
          <w:sz w:val="24"/>
        </w:rPr>
      </w:pPr>
      <w:r>
        <w:rPr>
          <w:rFonts w:hint="eastAsia" w:ascii="宋体" w:hAnsi="宋体" w:eastAsia="宋体" w:cs="宋体"/>
          <w:sz w:val="24"/>
          <w:szCs w:val="24"/>
          <w:lang w:eastAsia="zh-CN"/>
        </w:rPr>
        <w:t>注：各投标人至投标文件递交地点处应佩戴口罩并配合检查，测试体温等，若因未佩戴口罩或发热等症状无法进入开标大厅，后果由投标单位自行承担。</w:t>
      </w:r>
    </w:p>
    <w:p>
      <w:pPr>
        <w:widowControl/>
        <w:tabs>
          <w:tab w:val="left" w:pos="900"/>
          <w:tab w:val="left" w:pos="1100"/>
        </w:tabs>
        <w:adjustRightInd/>
        <w:spacing w:line="360" w:lineRule="auto"/>
        <w:ind w:left="510"/>
        <w:textAlignment w:val="auto"/>
        <w:rPr>
          <w:rFonts w:hint="eastAsia" w:ascii="宋体" w:hAnsi="宋体" w:eastAsia="宋体" w:cs="宋体"/>
          <w:b/>
          <w:sz w:val="24"/>
        </w:rPr>
      </w:pPr>
    </w:p>
    <w:p>
      <w:pPr>
        <w:widowControl/>
        <w:tabs>
          <w:tab w:val="left" w:pos="900"/>
          <w:tab w:val="left" w:pos="1100"/>
        </w:tabs>
        <w:adjustRightInd/>
        <w:spacing w:line="360" w:lineRule="auto"/>
        <w:ind w:left="510"/>
        <w:textAlignment w:val="auto"/>
        <w:rPr>
          <w:rFonts w:hint="eastAsia" w:ascii="宋体" w:hAnsi="宋体" w:eastAsia="宋体" w:cs="宋体"/>
          <w:b/>
          <w:sz w:val="24"/>
        </w:rPr>
      </w:pPr>
      <w:r>
        <w:rPr>
          <w:rFonts w:hint="eastAsia" w:ascii="宋体" w:hAnsi="宋体" w:eastAsia="宋体" w:cs="宋体"/>
          <w:b/>
          <w:sz w:val="24"/>
        </w:rPr>
        <w:t>8.联系方式</w:t>
      </w:r>
    </w:p>
    <w:p>
      <w:pPr>
        <w:pStyle w:val="3"/>
        <w:snapToGrid w:val="0"/>
        <w:spacing w:line="360" w:lineRule="auto"/>
        <w:ind w:left="510" w:firstLine="0"/>
        <w:rPr>
          <w:rFonts w:hint="eastAsia" w:ascii="宋体" w:hAnsi="宋体" w:eastAsia="宋体" w:cs="宋体"/>
          <w:color w:val="auto"/>
          <w:sz w:val="24"/>
          <w:lang w:val="en-US" w:eastAsia="zh-CN"/>
        </w:rPr>
      </w:pPr>
      <w:r>
        <w:rPr>
          <w:rFonts w:hint="eastAsia" w:ascii="宋体" w:hAnsi="宋体" w:eastAsia="宋体" w:cs="宋体"/>
          <w:color w:val="auto"/>
          <w:sz w:val="24"/>
        </w:rPr>
        <w:t>招标人：</w:t>
      </w:r>
      <w:r>
        <w:rPr>
          <w:rFonts w:hint="eastAsia" w:ascii="宋体" w:hAnsi="宋体" w:eastAsia="宋体" w:cs="宋体"/>
          <w:color w:val="auto"/>
          <w:sz w:val="24"/>
          <w:u w:val="single"/>
          <w:lang w:val="en-US" w:eastAsia="zh-CN"/>
        </w:rPr>
        <w:t>晋江市梧林古村落保护开发建设有限公司</w:t>
      </w:r>
    </w:p>
    <w:p>
      <w:pPr>
        <w:pStyle w:val="3"/>
        <w:snapToGrid w:val="0"/>
        <w:spacing w:line="360" w:lineRule="auto"/>
        <w:ind w:left="510" w:firstLine="0"/>
        <w:rPr>
          <w:rFonts w:hint="eastAsia" w:ascii="宋体" w:hAnsi="宋体" w:eastAsia="宋体" w:cs="宋体"/>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u w:val="single"/>
          <w:lang w:eastAsia="zh-CN"/>
        </w:rPr>
        <w:t>张工</w:t>
      </w:r>
      <w:r>
        <w:rPr>
          <w:rFonts w:hint="eastAsia" w:ascii="宋体" w:hAnsi="宋体" w:eastAsia="宋体" w:cs="宋体"/>
          <w:color w:val="auto"/>
          <w:sz w:val="24"/>
          <w:u w:val="single"/>
        </w:rPr>
        <w:t xml:space="preserve">  </w:t>
      </w:r>
      <w:r>
        <w:rPr>
          <w:rFonts w:hint="eastAsia" w:ascii="宋体" w:hAnsi="宋体" w:eastAsia="宋体" w:cs="宋体"/>
          <w:color w:val="auto"/>
          <w:sz w:val="24"/>
        </w:rPr>
        <w:t>电话：</w:t>
      </w:r>
      <w:r>
        <w:rPr>
          <w:rFonts w:hint="eastAsia" w:ascii="宋体" w:hAnsi="宋体" w:eastAsia="宋体" w:cs="宋体"/>
          <w:color w:val="auto"/>
          <w:sz w:val="24"/>
          <w:u w:val="single"/>
          <w:lang w:val="en-US" w:eastAsia="zh-CN"/>
        </w:rPr>
        <w:t>15880998863</w:t>
      </w: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pStyle w:val="3"/>
        <w:snapToGrid w:val="0"/>
        <w:spacing w:before="240" w:line="360" w:lineRule="auto"/>
        <w:ind w:firstLine="480" w:firstLineChars="200"/>
        <w:rPr>
          <w:rFonts w:hint="eastAsia" w:ascii="宋体" w:hAnsi="宋体" w:eastAsia="宋体" w:cs="宋体"/>
          <w:sz w:val="24"/>
        </w:rPr>
      </w:pPr>
      <w:r>
        <w:rPr>
          <w:rFonts w:hint="eastAsia" w:ascii="宋体" w:hAnsi="宋体" w:eastAsia="宋体" w:cs="宋体"/>
          <w:sz w:val="24"/>
        </w:rPr>
        <w:t>招标代理机构：</w:t>
      </w:r>
      <w:r>
        <w:rPr>
          <w:rFonts w:hint="eastAsia" w:ascii="宋体" w:hAnsi="宋体" w:eastAsia="宋体" w:cs="宋体"/>
          <w:color w:val="000000"/>
          <w:sz w:val="24"/>
          <w:szCs w:val="24"/>
          <w:u w:val="single"/>
        </w:rPr>
        <w:t>东霖工程管理有限公司</w:t>
      </w:r>
    </w:p>
    <w:p>
      <w:pPr>
        <w:pStyle w:val="3"/>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color w:val="000000"/>
          <w:sz w:val="24"/>
          <w:szCs w:val="24"/>
          <w:u w:val="single"/>
        </w:rPr>
        <w:t>晋江市青阳市标迎宾路172号601</w:t>
      </w:r>
      <w:r>
        <w:rPr>
          <w:rFonts w:hint="eastAsia" w:ascii="宋体" w:hAnsi="宋体" w:eastAsia="宋体" w:cs="宋体"/>
          <w:sz w:val="24"/>
        </w:rPr>
        <w:t>，邮编：</w:t>
      </w:r>
      <w:r>
        <w:rPr>
          <w:rFonts w:hint="eastAsia" w:ascii="宋体" w:hAnsi="宋体" w:eastAsia="宋体" w:cs="宋体"/>
          <w:sz w:val="24"/>
          <w:u w:val="single"/>
        </w:rPr>
        <w:t>362</w:t>
      </w:r>
      <w:r>
        <w:rPr>
          <w:rFonts w:hint="eastAsia" w:ascii="宋体" w:hAnsi="宋体" w:eastAsia="宋体" w:cs="宋体"/>
          <w:sz w:val="24"/>
          <w:u w:val="single"/>
          <w:lang w:val="en-US" w:eastAsia="zh-CN"/>
        </w:rPr>
        <w:t>2</w:t>
      </w:r>
      <w:r>
        <w:rPr>
          <w:rFonts w:hint="eastAsia" w:ascii="宋体" w:hAnsi="宋体" w:eastAsia="宋体" w:cs="宋体"/>
          <w:sz w:val="24"/>
          <w:u w:val="single"/>
        </w:rPr>
        <w:t>00</w:t>
      </w:r>
    </w:p>
    <w:p>
      <w:pPr>
        <w:pStyle w:val="3"/>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电子邮件：</w:t>
      </w:r>
      <w:r>
        <w:rPr>
          <w:rFonts w:hint="eastAsia" w:ascii="宋体" w:hAnsi="宋体" w:eastAsia="宋体" w:cs="宋体"/>
          <w:sz w:val="24"/>
          <w:u w:val="single"/>
        </w:rPr>
        <w:t xml:space="preserve"> </w:t>
      </w:r>
      <w:r>
        <w:rPr>
          <w:rFonts w:hint="eastAsia" w:ascii="宋体" w:hAnsi="宋体" w:eastAsia="宋体" w:cs="宋体"/>
          <w:sz w:val="24"/>
          <w:u w:val="single"/>
          <w:lang w:eastAsia="zh-CN"/>
        </w:rPr>
        <w:t>785987790@qq.com</w:t>
      </w:r>
      <w:r>
        <w:rPr>
          <w:rFonts w:hint="eastAsia" w:ascii="宋体" w:hAnsi="宋体" w:eastAsia="宋体" w:cs="宋体"/>
          <w:sz w:val="24"/>
          <w:u w:val="single"/>
        </w:rPr>
        <w:t xml:space="preserve">  </w:t>
      </w:r>
    </w:p>
    <w:p>
      <w:pPr>
        <w:pStyle w:val="3"/>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电话：</w:t>
      </w:r>
      <w:r>
        <w:rPr>
          <w:rFonts w:hint="eastAsia" w:ascii="宋体" w:hAnsi="宋体" w:eastAsia="宋体" w:cs="宋体"/>
          <w:sz w:val="24"/>
          <w:u w:val="single"/>
          <w:lang w:eastAsia="zh-CN"/>
        </w:rPr>
        <w:t>17759990980</w:t>
      </w:r>
    </w:p>
    <w:p>
      <w:pPr>
        <w:pStyle w:val="3"/>
        <w:snapToGrid w:val="0"/>
        <w:spacing w:line="360" w:lineRule="auto"/>
        <w:ind w:firstLine="480" w:firstLineChars="200"/>
      </w:pP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u w:val="single"/>
          <w:lang w:eastAsia="zh-CN"/>
        </w:rPr>
        <w:t>小庄</w:t>
      </w:r>
      <w:r>
        <w:rPr>
          <w:rFonts w:hint="eastAsia" w:ascii="宋体" w:hAnsi="宋体" w:eastAsia="宋体" w:cs="宋体"/>
          <w:sz w:val="24"/>
          <w:u w:val="single"/>
        </w:rPr>
        <w:t xml:space="preserve">    </w:t>
      </w:r>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24981"/>
    <w:rsid w:val="0F81323E"/>
    <w:rsid w:val="16EE70FD"/>
    <w:rsid w:val="5792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黑体" w:cs="Times New Roman"/>
      <w:lang w:val="en-US" w:eastAsia="zh-CN" w:bidi="ar-SA"/>
    </w:rPr>
  </w:style>
  <w:style w:type="paragraph" w:styleId="2">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2020-04-29T00:52:00Z</dcterms:created>
  <dc:creator>Hh</dc:creator>
  <cp:lastModifiedBy>Hh</cp:lastModifiedBy>
  <dcterms:modified xsi:type="dcterms:W3CDTF">2020-05-18T03:31:06Z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