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156" w:afterLines="50" w:line="240" w:lineRule="auto"/>
        <w:jc w:val="center"/>
        <w:rPr>
          <w:rFonts w:hint="eastAsia" w:ascii="宋体" w:hAnsi="宋体" w:eastAsia="宋体" w:cs="宋体"/>
          <w:color w:val="auto"/>
        </w:rPr>
      </w:pPr>
      <w:bookmarkStart w:id="0" w:name="_Toc2183"/>
      <w:r>
        <w:rPr>
          <w:rFonts w:hint="eastAsia" w:ascii="宋体" w:hAnsi="宋体" w:eastAsia="宋体" w:cs="宋体"/>
          <w:color w:val="auto"/>
          <w:sz w:val="36"/>
          <w:szCs w:val="36"/>
        </w:rPr>
        <w:t>招标公告</w:t>
      </w:r>
      <w:bookmarkEnd w:id="0"/>
    </w:p>
    <w:p>
      <w:pPr>
        <w:spacing w:line="240" w:lineRule="auto"/>
        <w:jc w:val="center"/>
        <w:rPr>
          <w:rFonts w:hint="eastAsia" w:ascii="宋体" w:hAnsi="宋体" w:eastAsia="宋体" w:cs="宋体"/>
          <w:b/>
          <w:bCs/>
          <w:color w:val="auto"/>
          <w:u w:val="single"/>
        </w:rPr>
      </w:pPr>
      <w:r>
        <w:rPr>
          <w:rFonts w:hint="eastAsia" w:ascii="宋体" w:hAnsi="宋体" w:eastAsia="宋体" w:cs="宋体"/>
          <w:b/>
          <w:bCs/>
          <w:color w:val="auto"/>
          <w:sz w:val="21"/>
          <w:szCs w:val="21"/>
        </w:rPr>
        <w:t>招标项目编号：</w:t>
      </w:r>
      <w:r>
        <w:rPr>
          <w:rFonts w:hint="eastAsia" w:ascii="宋体" w:hAnsi="宋体" w:eastAsia="宋体" w:cs="宋体"/>
          <w:b/>
          <w:bCs/>
          <w:color w:val="auto"/>
          <w:sz w:val="21"/>
          <w:szCs w:val="21"/>
          <w:lang w:eastAsia="zh-CN"/>
        </w:rPr>
        <w:t>晋新农招标〔2020〕001号</w:t>
      </w:r>
      <w:r>
        <w:rPr>
          <w:rFonts w:hint="eastAsia" w:ascii="宋体" w:hAnsi="宋体" w:eastAsia="宋体" w:cs="宋体"/>
          <w:b/>
          <w:bCs/>
          <w:color w:val="auto"/>
          <w:sz w:val="21"/>
          <w:szCs w:val="21"/>
        </w:rPr>
        <w:t xml:space="preserve">     </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1、招标条件</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本招标项目</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新塘街道沙塘社区莲花路路面硬化建设工程</w:t>
      </w:r>
      <w:r>
        <w:rPr>
          <w:rFonts w:hint="eastAsia" w:ascii="宋体" w:hAnsi="宋体" w:eastAsia="宋体" w:cs="宋体"/>
          <w:color w:val="auto"/>
          <w:sz w:val="24"/>
          <w:u w:val="single"/>
        </w:rPr>
        <w:t xml:space="preserve"> </w:t>
      </w:r>
      <w:r>
        <w:rPr>
          <w:rFonts w:hint="eastAsia" w:ascii="宋体" w:hAnsi="宋体" w:eastAsia="宋体" w:cs="宋体"/>
          <w:color w:val="auto"/>
          <w:sz w:val="24"/>
        </w:rPr>
        <w:t>已被批准建设，建设单位为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晋江市新塘街道</w:t>
      </w:r>
      <w:bookmarkStart w:id="1" w:name="_GoBack"/>
      <w:bookmarkEnd w:id="1"/>
      <w:r>
        <w:rPr>
          <w:rFonts w:hint="eastAsia" w:ascii="宋体" w:hAnsi="宋体" w:eastAsia="宋体" w:cs="宋体"/>
          <w:color w:val="auto"/>
          <w:sz w:val="24"/>
          <w:u w:val="single"/>
          <w:lang w:eastAsia="zh-CN"/>
        </w:rPr>
        <w:t>沙塘社区居民委员会</w:t>
      </w:r>
      <w:r>
        <w:rPr>
          <w:rFonts w:hint="eastAsia" w:ascii="宋体" w:hAnsi="宋体" w:eastAsia="宋体" w:cs="宋体"/>
          <w:color w:val="auto"/>
          <w:sz w:val="24"/>
        </w:rPr>
        <w:t>，建设资金来源</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上级拨款及自筹</w:t>
      </w:r>
      <w:r>
        <w:rPr>
          <w:rFonts w:hint="eastAsia" w:ascii="宋体" w:hAnsi="宋体" w:eastAsia="宋体" w:cs="宋体"/>
          <w:color w:val="auto"/>
          <w:sz w:val="24"/>
        </w:rPr>
        <w:t>，招标人为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晋江市新塘街道沙塘社区居民委员会</w:t>
      </w:r>
      <w:r>
        <w:rPr>
          <w:rFonts w:hint="eastAsia" w:ascii="宋体" w:hAnsi="宋体" w:eastAsia="宋体" w:cs="宋体"/>
          <w:color w:val="auto"/>
          <w:sz w:val="24"/>
        </w:rPr>
        <w:t>，委托的招标代理单位为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厦门中达利工程管理有限公司</w:t>
      </w:r>
      <w:r>
        <w:rPr>
          <w:rFonts w:hint="eastAsia" w:ascii="宋体" w:hAnsi="宋体" w:eastAsia="宋体" w:cs="宋体"/>
          <w:color w:val="auto"/>
          <w:sz w:val="24"/>
        </w:rPr>
        <w:t>。本项目已具备招标条件，现对该项目的施工进行公开招标。</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2、项目概况和招标范围</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2.1、工程建设地点：</w:t>
      </w:r>
      <w:r>
        <w:rPr>
          <w:rFonts w:hint="eastAsia" w:ascii="宋体" w:hAnsi="宋体" w:eastAsia="宋体" w:cs="宋体"/>
          <w:color w:val="auto"/>
          <w:sz w:val="24"/>
          <w:u w:val="single"/>
          <w:lang w:eastAsia="zh-CN"/>
        </w:rPr>
        <w:t>晋江市新塘街道沙塘社区</w:t>
      </w:r>
      <w:r>
        <w:rPr>
          <w:rFonts w:hint="eastAsia" w:ascii="宋体" w:hAnsi="宋体" w:eastAsia="宋体" w:cs="宋体"/>
          <w:color w:val="auto"/>
          <w:sz w:val="24"/>
        </w:rPr>
        <w:t>；</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2.2、工程建设规模：</w:t>
      </w:r>
      <w:r>
        <w:rPr>
          <w:rFonts w:hint="eastAsia" w:ascii="宋体" w:hAnsi="宋体" w:eastAsia="宋体" w:cs="宋体"/>
          <w:color w:val="auto"/>
          <w:sz w:val="24"/>
          <w:u w:val="single"/>
        </w:rPr>
        <w:t>工程总造价</w:t>
      </w:r>
      <w:r>
        <w:rPr>
          <w:rFonts w:hint="eastAsia" w:ascii="宋体" w:hAnsi="宋体" w:eastAsia="宋体" w:cs="宋体"/>
          <w:color w:val="auto"/>
          <w:sz w:val="24"/>
          <w:u w:val="single"/>
          <w:lang w:val="en-US" w:eastAsia="zh-CN"/>
        </w:rPr>
        <w:t>32.6741</w:t>
      </w:r>
      <w:r>
        <w:rPr>
          <w:rFonts w:hint="eastAsia" w:ascii="宋体" w:hAnsi="宋体" w:eastAsia="宋体" w:cs="宋体"/>
          <w:color w:val="auto"/>
          <w:sz w:val="24"/>
          <w:u w:val="single"/>
        </w:rPr>
        <w:t>万元</w:t>
      </w:r>
      <w:r>
        <w:rPr>
          <w:rFonts w:hint="eastAsia" w:ascii="宋体" w:hAnsi="宋体" w:eastAsia="宋体" w:cs="宋体"/>
          <w:color w:val="auto"/>
          <w:sz w:val="24"/>
        </w:rPr>
        <w:t>；</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2.3、招标范围和内容：</w:t>
      </w:r>
    </w:p>
    <w:p>
      <w:pPr>
        <w:widowControl/>
        <w:adjustRightInd/>
        <w:spacing w:line="264" w:lineRule="auto"/>
        <w:ind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rPr>
        <w:t>（1）工程类别：</w:t>
      </w:r>
      <w:r>
        <w:rPr>
          <w:rFonts w:hint="eastAsia" w:ascii="宋体" w:hAnsi="宋体" w:eastAsia="宋体" w:cs="宋体"/>
          <w:color w:val="auto"/>
          <w:sz w:val="24"/>
          <w:u w:val="single"/>
        </w:rPr>
        <w:t>市政工程</w:t>
      </w:r>
      <w:r>
        <w:rPr>
          <w:rFonts w:hint="eastAsia" w:ascii="宋体" w:hAnsi="宋体" w:eastAsia="宋体" w:cs="宋体"/>
          <w:color w:val="auto"/>
          <w:sz w:val="24"/>
        </w:rPr>
        <w:t>；</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（2）招标类型：</w:t>
      </w:r>
      <w:r>
        <w:rPr>
          <w:rFonts w:hint="eastAsia" w:ascii="宋体" w:hAnsi="宋体" w:eastAsia="宋体" w:cs="宋体"/>
          <w:color w:val="auto"/>
          <w:sz w:val="24"/>
          <w:u w:val="single"/>
        </w:rPr>
        <w:t>施工总承包</w:t>
      </w:r>
      <w:r>
        <w:rPr>
          <w:rFonts w:hint="eastAsia" w:ascii="宋体" w:hAnsi="宋体" w:eastAsia="宋体" w:cs="宋体"/>
          <w:color w:val="auto"/>
          <w:sz w:val="24"/>
        </w:rPr>
        <w:t>；</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（3）招标范围和内容：</w:t>
      </w:r>
      <w:r>
        <w:rPr>
          <w:rFonts w:hint="eastAsia" w:ascii="宋体" w:hAnsi="宋体" w:eastAsia="宋体" w:cs="宋体"/>
          <w:color w:val="auto"/>
          <w:sz w:val="24"/>
          <w:u w:val="single"/>
        </w:rPr>
        <w:t>具体详见招标人提供的设计图及工程量清单</w:t>
      </w:r>
      <w:r>
        <w:rPr>
          <w:rFonts w:hint="eastAsia" w:ascii="宋体" w:hAnsi="宋体" w:eastAsia="宋体" w:cs="宋体"/>
          <w:color w:val="auto"/>
          <w:sz w:val="24"/>
        </w:rPr>
        <w:t>；</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其中，用于确定企业资质及等级的相关数据：</w:t>
      </w:r>
      <w:r>
        <w:rPr>
          <w:rFonts w:hint="eastAsia" w:ascii="宋体" w:hAnsi="宋体" w:eastAsia="宋体" w:cs="宋体"/>
          <w:color w:val="auto"/>
          <w:sz w:val="24"/>
          <w:u w:val="single"/>
        </w:rPr>
        <w:t>总造价约</w:t>
      </w:r>
      <w:r>
        <w:rPr>
          <w:rFonts w:hint="eastAsia" w:ascii="宋体" w:hAnsi="宋体" w:eastAsia="宋体" w:cs="宋体"/>
          <w:color w:val="auto"/>
          <w:sz w:val="24"/>
          <w:u w:val="single"/>
          <w:lang w:eastAsia="zh-CN"/>
        </w:rPr>
        <w:t>32.6741</w:t>
      </w:r>
      <w:r>
        <w:rPr>
          <w:rFonts w:hint="eastAsia" w:ascii="宋体" w:hAnsi="宋体" w:eastAsia="宋体" w:cs="宋体"/>
          <w:color w:val="auto"/>
          <w:sz w:val="24"/>
          <w:u w:val="single"/>
        </w:rPr>
        <w:t>万元</w:t>
      </w:r>
      <w:r>
        <w:rPr>
          <w:rFonts w:hint="eastAsia" w:ascii="宋体" w:hAnsi="宋体" w:eastAsia="宋体" w:cs="宋体"/>
          <w:color w:val="auto"/>
          <w:sz w:val="24"/>
        </w:rPr>
        <w:t>；用于确定注册建造师等级的相关数据：</w:t>
      </w:r>
      <w:r>
        <w:rPr>
          <w:rFonts w:hint="eastAsia" w:ascii="宋体" w:hAnsi="宋体" w:eastAsia="宋体" w:cs="宋体"/>
          <w:color w:val="auto"/>
          <w:sz w:val="24"/>
          <w:u w:val="single"/>
        </w:rPr>
        <w:t>总造价约</w:t>
      </w:r>
      <w:r>
        <w:rPr>
          <w:rFonts w:hint="eastAsia" w:ascii="宋体" w:hAnsi="宋体" w:eastAsia="宋体" w:cs="宋体"/>
          <w:color w:val="auto"/>
          <w:sz w:val="24"/>
          <w:u w:val="single"/>
          <w:lang w:eastAsia="zh-CN"/>
        </w:rPr>
        <w:t>32.6741</w:t>
      </w:r>
      <w:r>
        <w:rPr>
          <w:rFonts w:hint="eastAsia" w:ascii="宋体" w:hAnsi="宋体" w:eastAsia="宋体" w:cs="宋体"/>
          <w:color w:val="auto"/>
          <w:sz w:val="24"/>
          <w:u w:val="single"/>
        </w:rPr>
        <w:t>万元</w:t>
      </w:r>
      <w:r>
        <w:rPr>
          <w:rFonts w:hint="eastAsia" w:ascii="宋体" w:hAnsi="宋体" w:eastAsia="宋体" w:cs="宋体"/>
          <w:color w:val="auto"/>
          <w:sz w:val="24"/>
        </w:rPr>
        <w:t>；用于确定类似工程业绩的相关数据：</w:t>
      </w:r>
      <w:r>
        <w:rPr>
          <w:rFonts w:hint="eastAsia" w:ascii="宋体" w:hAnsi="宋体" w:eastAsia="宋体" w:cs="宋体"/>
          <w:color w:val="auto"/>
          <w:sz w:val="24"/>
          <w:u w:val="single"/>
        </w:rPr>
        <w:t xml:space="preserve">      /       </w:t>
      </w:r>
      <w:r>
        <w:rPr>
          <w:rFonts w:hint="eastAsia" w:ascii="宋体" w:hAnsi="宋体" w:eastAsia="宋体" w:cs="宋体"/>
          <w:color w:val="auto"/>
          <w:sz w:val="24"/>
        </w:rPr>
        <w:t>；</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2.4、招标控制价（即最高投标限价，下同）：</w:t>
      </w:r>
      <w:r>
        <w:rPr>
          <w:rFonts w:hint="eastAsia" w:ascii="宋体" w:hAnsi="宋体" w:eastAsia="宋体" w:cs="宋体"/>
          <w:color w:val="auto"/>
          <w:sz w:val="24"/>
          <w:u w:val="single"/>
          <w:lang w:eastAsia="zh-CN"/>
        </w:rPr>
        <w:t>32.6741</w:t>
      </w:r>
      <w:r>
        <w:rPr>
          <w:rFonts w:hint="eastAsia" w:ascii="宋体" w:hAnsi="宋体" w:eastAsia="宋体" w:cs="宋体"/>
          <w:color w:val="auto"/>
          <w:sz w:val="24"/>
        </w:rPr>
        <w:t>万元；</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2.5、工期要求：总工期为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30</w:t>
      </w:r>
      <w:r>
        <w:rPr>
          <w:rFonts w:hint="eastAsia" w:ascii="宋体" w:hAnsi="宋体" w:eastAsia="宋体" w:cs="宋体"/>
          <w:color w:val="auto"/>
          <w:sz w:val="24"/>
          <w:u w:val="single"/>
        </w:rPr>
        <w:t xml:space="preserve"> </w:t>
      </w:r>
      <w:r>
        <w:rPr>
          <w:rFonts w:hint="eastAsia" w:ascii="宋体" w:hAnsi="宋体" w:eastAsia="宋体" w:cs="宋体"/>
          <w:color w:val="auto"/>
          <w:sz w:val="24"/>
        </w:rPr>
        <w:t>个日历天；</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2.6、标段划分（如果有）：</w:t>
      </w:r>
      <w:r>
        <w:rPr>
          <w:rFonts w:hint="eastAsia" w:ascii="宋体" w:hAnsi="宋体" w:eastAsia="宋体" w:cs="宋体"/>
          <w:color w:val="auto"/>
          <w:sz w:val="24"/>
          <w:u w:val="single"/>
        </w:rPr>
        <w:t xml:space="preserve">        /         </w:t>
      </w:r>
      <w:r>
        <w:rPr>
          <w:rFonts w:hint="eastAsia" w:ascii="宋体" w:hAnsi="宋体" w:eastAsia="宋体" w:cs="宋体"/>
          <w:color w:val="auto"/>
          <w:sz w:val="24"/>
        </w:rPr>
        <w:t>；</w:t>
      </w:r>
    </w:p>
    <w:p>
      <w:pPr>
        <w:widowControl/>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2.7、质量要求：</w:t>
      </w:r>
      <w:r>
        <w:rPr>
          <w:rFonts w:hint="eastAsia" w:ascii="宋体" w:hAnsi="宋体" w:eastAsia="宋体" w:cs="宋体"/>
          <w:color w:val="auto"/>
          <w:sz w:val="24"/>
          <w:u w:val="single"/>
        </w:rPr>
        <w:t>符合《工程施工质量验收规范》合格标准</w:t>
      </w:r>
      <w:r>
        <w:rPr>
          <w:rFonts w:hint="eastAsia" w:ascii="宋体" w:hAnsi="宋体" w:eastAsia="宋体" w:cs="宋体"/>
          <w:color w:val="auto"/>
          <w:sz w:val="24"/>
        </w:rPr>
        <w:t>。</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3、投标人资格要求及审查办法</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3.1、本招标项目要求投标人须具备有效的不低于</w:t>
      </w:r>
      <w:r>
        <w:rPr>
          <w:rFonts w:hint="eastAsia" w:ascii="宋体" w:hAnsi="宋体" w:eastAsia="宋体" w:cs="宋体"/>
          <w:color w:val="auto"/>
          <w:sz w:val="24"/>
          <w:u w:val="single"/>
        </w:rPr>
        <w:t xml:space="preserve"> </w:t>
      </w:r>
      <w:r>
        <w:rPr>
          <w:rFonts w:hint="eastAsia" w:ascii="宋体" w:hAnsi="宋体" w:eastAsia="宋体" w:cs="宋体"/>
          <w:b/>
          <w:bCs/>
          <w:color w:val="auto"/>
          <w:sz w:val="24"/>
          <w:u w:val="single"/>
        </w:rPr>
        <w:t>叁</w:t>
      </w:r>
      <w:r>
        <w:rPr>
          <w:rFonts w:hint="eastAsia" w:ascii="宋体" w:hAnsi="宋体" w:eastAsia="宋体" w:cs="宋体"/>
          <w:color w:val="auto"/>
          <w:sz w:val="24"/>
          <w:u w:val="single"/>
        </w:rPr>
        <w:t xml:space="preserve"> </w:t>
      </w:r>
      <w:r>
        <w:rPr>
          <w:rFonts w:hint="eastAsia" w:ascii="宋体" w:hAnsi="宋体" w:eastAsia="宋体" w:cs="宋体"/>
          <w:color w:val="auto"/>
          <w:sz w:val="24"/>
        </w:rPr>
        <w:t>级</w:t>
      </w:r>
      <w:r>
        <w:rPr>
          <w:rFonts w:hint="eastAsia" w:ascii="宋体" w:hAnsi="宋体" w:eastAsia="宋体" w:cs="宋体"/>
          <w:color w:val="auto"/>
          <w:sz w:val="24"/>
          <w:u w:val="single"/>
        </w:rPr>
        <w:t xml:space="preserve"> </w:t>
      </w:r>
      <w:r>
        <w:rPr>
          <w:rFonts w:hint="eastAsia" w:ascii="宋体" w:hAnsi="宋体" w:eastAsia="宋体" w:cs="宋体"/>
          <w:b/>
          <w:bCs/>
          <w:color w:val="auto"/>
          <w:sz w:val="24"/>
          <w:szCs w:val="24"/>
          <w:u w:val="single"/>
        </w:rPr>
        <w:t>市政公用工程总承包资质</w:t>
      </w:r>
      <w:r>
        <w:rPr>
          <w:rFonts w:hint="eastAsia" w:ascii="宋体" w:hAnsi="宋体" w:eastAsia="宋体" w:cs="宋体"/>
          <w:color w:val="auto"/>
          <w:sz w:val="24"/>
        </w:rPr>
        <w:t>，和《施工企业安全生产许可证》。</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3.2、投标人拟担任本招标项目的项目负责人须具备有效的不低于</w:t>
      </w:r>
      <w:r>
        <w:rPr>
          <w:rFonts w:hint="eastAsia" w:ascii="宋体" w:hAnsi="宋体" w:eastAsia="宋体" w:cs="宋体"/>
          <w:color w:val="auto"/>
          <w:sz w:val="24"/>
          <w:u w:val="single"/>
        </w:rPr>
        <w:t xml:space="preserve"> </w:t>
      </w:r>
      <w:r>
        <w:rPr>
          <w:rFonts w:hint="eastAsia" w:ascii="宋体" w:hAnsi="宋体" w:eastAsia="宋体" w:cs="宋体"/>
          <w:b/>
          <w:bCs/>
          <w:color w:val="auto"/>
          <w:sz w:val="24"/>
          <w:u w:val="single"/>
        </w:rPr>
        <w:t>贰</w:t>
      </w:r>
      <w:r>
        <w:rPr>
          <w:rFonts w:hint="eastAsia" w:ascii="宋体" w:hAnsi="宋体" w:eastAsia="宋体" w:cs="宋体"/>
          <w:color w:val="auto"/>
          <w:sz w:val="24"/>
          <w:u w:val="single"/>
        </w:rPr>
        <w:t xml:space="preserve"> </w:t>
      </w:r>
      <w:r>
        <w:rPr>
          <w:rFonts w:hint="eastAsia" w:ascii="宋体" w:hAnsi="宋体" w:eastAsia="宋体" w:cs="宋体"/>
          <w:color w:val="auto"/>
          <w:sz w:val="24"/>
        </w:rPr>
        <w:t>级</w:t>
      </w:r>
      <w:r>
        <w:rPr>
          <w:rFonts w:hint="eastAsia" w:ascii="宋体" w:hAnsi="宋体" w:eastAsia="宋体" w:cs="宋体"/>
          <w:color w:val="auto"/>
          <w:sz w:val="24"/>
          <w:u w:val="single"/>
        </w:rPr>
        <w:t xml:space="preserve"> </w:t>
      </w:r>
      <w:r>
        <w:rPr>
          <w:rFonts w:hint="eastAsia" w:ascii="宋体" w:hAnsi="宋体" w:eastAsia="宋体" w:cs="宋体"/>
          <w:b/>
          <w:bCs/>
          <w:color w:val="auto"/>
          <w:sz w:val="24"/>
          <w:szCs w:val="24"/>
          <w:u w:val="single"/>
        </w:rPr>
        <w:t>市政公用工程</w:t>
      </w:r>
      <w:r>
        <w:rPr>
          <w:rFonts w:hint="eastAsia" w:ascii="宋体" w:hAnsi="宋体" w:eastAsia="宋体" w:cs="宋体"/>
          <w:color w:val="auto"/>
          <w:sz w:val="24"/>
          <w:u w:val="single"/>
        </w:rPr>
        <w:t xml:space="preserve"> </w:t>
      </w:r>
      <w:r>
        <w:rPr>
          <w:rFonts w:hint="eastAsia" w:ascii="宋体" w:hAnsi="宋体" w:eastAsia="宋体" w:cs="宋体"/>
          <w:color w:val="auto"/>
          <w:sz w:val="24"/>
        </w:rPr>
        <w:t>专业注册建造师执业资格（</w:t>
      </w:r>
      <w:r>
        <w:rPr>
          <w:rFonts w:hint="eastAsia" w:ascii="宋体" w:hAnsi="宋体" w:eastAsia="宋体" w:cs="宋体"/>
          <w:color w:val="auto"/>
          <w:sz w:val="24"/>
          <w:lang w:eastAsia="zh-CN"/>
        </w:rPr>
        <w:t>不含建造师临时执业资格</w:t>
      </w:r>
      <w:r>
        <w:rPr>
          <w:rFonts w:hint="eastAsia" w:ascii="宋体" w:hAnsi="宋体" w:eastAsia="宋体" w:cs="宋体"/>
          <w:color w:val="auto"/>
          <w:sz w:val="24"/>
        </w:rPr>
        <w:t>），并具备有效的安全生产考核合格证书（B证）。</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3.3、本招标项目</w:t>
      </w:r>
      <w:r>
        <w:rPr>
          <w:rFonts w:hint="eastAsia" w:ascii="宋体" w:hAnsi="宋体" w:eastAsia="宋体" w:cs="宋体"/>
          <w:color w:val="auto"/>
          <w:sz w:val="24"/>
          <w:u w:val="single"/>
        </w:rPr>
        <w:t xml:space="preserve"> </w:t>
      </w:r>
      <w:r>
        <w:rPr>
          <w:rFonts w:hint="eastAsia" w:ascii="宋体" w:hAnsi="宋体" w:eastAsia="宋体" w:cs="宋体"/>
          <w:b/>
          <w:bCs/>
          <w:color w:val="auto"/>
          <w:sz w:val="24"/>
          <w:u w:val="single"/>
        </w:rPr>
        <w:t xml:space="preserve">不接受 </w:t>
      </w:r>
      <w:r>
        <w:rPr>
          <w:rFonts w:hint="eastAsia" w:ascii="宋体" w:hAnsi="宋体" w:eastAsia="宋体" w:cs="宋体"/>
          <w:color w:val="auto"/>
          <w:sz w:val="24"/>
        </w:rPr>
        <w:t>联合体投标。</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3.4、各投标人均可就本招标项目上述标段中的</w:t>
      </w:r>
      <w:r>
        <w:rPr>
          <w:rFonts w:hint="eastAsia" w:ascii="宋体" w:hAnsi="宋体" w:eastAsia="宋体" w:cs="宋体"/>
          <w:b/>
          <w:bCs/>
          <w:color w:val="auto"/>
          <w:sz w:val="24"/>
          <w:u w:val="single"/>
        </w:rPr>
        <w:t xml:space="preserve">  /  </w:t>
      </w:r>
      <w:r>
        <w:rPr>
          <w:rFonts w:hint="eastAsia" w:ascii="宋体" w:hAnsi="宋体" w:eastAsia="宋体" w:cs="宋体"/>
          <w:color w:val="auto"/>
          <w:sz w:val="24"/>
        </w:rPr>
        <w:t>个标段投标，但最多允许中标</w:t>
      </w:r>
      <w:r>
        <w:rPr>
          <w:rFonts w:hint="eastAsia" w:ascii="宋体" w:hAnsi="宋体" w:eastAsia="宋体" w:cs="宋体"/>
          <w:b/>
          <w:bCs/>
          <w:color w:val="auto"/>
          <w:sz w:val="24"/>
          <w:u w:val="single"/>
        </w:rPr>
        <w:t xml:space="preserve">  /  </w:t>
      </w:r>
      <w:r>
        <w:rPr>
          <w:rFonts w:hint="eastAsia" w:ascii="宋体" w:hAnsi="宋体" w:eastAsia="宋体" w:cs="宋体"/>
          <w:color w:val="auto"/>
          <w:sz w:val="24"/>
        </w:rPr>
        <w:t>个标段。</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3.5、其他资格要求：</w:t>
      </w:r>
      <w:r>
        <w:rPr>
          <w:rFonts w:hint="eastAsia" w:ascii="宋体" w:hAnsi="宋体" w:eastAsia="宋体" w:cs="宋体"/>
          <w:color w:val="auto"/>
          <w:sz w:val="24"/>
          <w:u w:val="single"/>
        </w:rPr>
        <w:t>具体详见招标文件</w:t>
      </w:r>
      <w:r>
        <w:rPr>
          <w:rFonts w:hint="eastAsia" w:ascii="宋体" w:hAnsi="宋体" w:eastAsia="宋体" w:cs="宋体"/>
          <w:color w:val="auto"/>
          <w:sz w:val="24"/>
        </w:rPr>
        <w:t>。</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3.6、本招标项目采用</w:t>
      </w:r>
      <w:r>
        <w:rPr>
          <w:rFonts w:hint="eastAsia" w:ascii="宋体" w:hAnsi="宋体" w:eastAsia="宋体" w:cs="宋体"/>
          <w:color w:val="auto"/>
          <w:sz w:val="24"/>
          <w:u w:val="single"/>
        </w:rPr>
        <w:t xml:space="preserve"> </w:t>
      </w:r>
      <w:r>
        <w:rPr>
          <w:rFonts w:hint="eastAsia" w:ascii="宋体" w:hAnsi="宋体" w:eastAsia="宋体" w:cs="宋体"/>
          <w:b/>
          <w:bCs/>
          <w:color w:val="auto"/>
          <w:sz w:val="24"/>
          <w:u w:val="single"/>
        </w:rPr>
        <w:t>资格后审</w:t>
      </w:r>
      <w:r>
        <w:rPr>
          <w:rFonts w:hint="eastAsia" w:ascii="宋体" w:hAnsi="宋体" w:eastAsia="宋体" w:cs="宋体"/>
          <w:color w:val="auto"/>
          <w:sz w:val="24"/>
          <w:u w:val="single"/>
        </w:rPr>
        <w:t xml:space="preserve"> </w:t>
      </w:r>
      <w:r>
        <w:rPr>
          <w:rFonts w:hint="eastAsia" w:ascii="宋体" w:hAnsi="宋体" w:eastAsia="宋体" w:cs="宋体"/>
          <w:color w:val="auto"/>
          <w:sz w:val="24"/>
        </w:rPr>
        <w:t>方式对投标人的资格进行审查。</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4、招标文件的获取</w:t>
      </w:r>
    </w:p>
    <w:p>
      <w:pPr>
        <w:widowControl/>
        <w:tabs>
          <w:tab w:val="left" w:pos="510"/>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凡有意参加投标者，请于</w:t>
      </w:r>
      <w:r>
        <w:rPr>
          <w:rFonts w:hint="eastAsia" w:ascii="宋体" w:hAnsi="宋体" w:eastAsia="宋体" w:cs="宋体"/>
          <w:color w:val="auto"/>
          <w:sz w:val="24"/>
          <w:u w:val="single"/>
          <w:lang w:eastAsia="zh-CN"/>
        </w:rPr>
        <w:t>2020</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1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10 </w:t>
      </w:r>
      <w:r>
        <w:rPr>
          <w:rFonts w:hint="eastAsia" w:ascii="宋体" w:hAnsi="宋体" w:eastAsia="宋体" w:cs="宋体"/>
          <w:color w:val="auto"/>
          <w:sz w:val="24"/>
        </w:rPr>
        <w:t>日</w:t>
      </w:r>
      <w:r>
        <w:rPr>
          <w:rFonts w:hint="eastAsia" w:ascii="宋体" w:hAnsi="宋体" w:eastAsia="宋体" w:cs="宋体"/>
          <w:color w:val="auto"/>
          <w:sz w:val="24"/>
          <w:u w:val="single"/>
        </w:rPr>
        <w:t>8</w:t>
      </w:r>
      <w:r>
        <w:rPr>
          <w:rFonts w:hint="eastAsia" w:ascii="宋体" w:hAnsi="宋体" w:eastAsia="宋体" w:cs="宋体"/>
          <w:color w:val="auto"/>
          <w:sz w:val="24"/>
        </w:rPr>
        <w:t>时</w:t>
      </w:r>
      <w:r>
        <w:rPr>
          <w:rFonts w:hint="eastAsia" w:ascii="宋体" w:hAnsi="宋体" w:eastAsia="宋体" w:cs="宋体"/>
          <w:color w:val="auto"/>
          <w:sz w:val="24"/>
          <w:u w:val="single"/>
        </w:rPr>
        <w:t>30</w:t>
      </w:r>
      <w:r>
        <w:rPr>
          <w:rFonts w:hint="eastAsia" w:ascii="宋体" w:hAnsi="宋体" w:eastAsia="宋体" w:cs="宋体"/>
          <w:color w:val="auto"/>
          <w:sz w:val="24"/>
        </w:rPr>
        <w:t>分至</w:t>
      </w:r>
      <w:r>
        <w:rPr>
          <w:rFonts w:hint="eastAsia" w:ascii="宋体" w:hAnsi="宋体" w:eastAsia="宋体" w:cs="宋体"/>
          <w:color w:val="auto"/>
          <w:sz w:val="24"/>
          <w:u w:val="single"/>
          <w:lang w:eastAsia="zh-CN"/>
        </w:rPr>
        <w:t>2020</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1</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14</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single"/>
          <w:lang w:val="en-US" w:eastAsia="zh-CN"/>
        </w:rPr>
        <w:t>17</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时</w:t>
      </w:r>
      <w:r>
        <w:rPr>
          <w:rFonts w:hint="eastAsia" w:ascii="宋体" w:hAnsi="宋体" w:eastAsia="宋体" w:cs="宋体"/>
          <w:color w:val="auto"/>
          <w:sz w:val="24"/>
          <w:u w:val="single"/>
        </w:rPr>
        <w:t>30</w:t>
      </w:r>
      <w:r>
        <w:rPr>
          <w:rFonts w:hint="eastAsia" w:ascii="宋体" w:hAnsi="宋体" w:eastAsia="宋体" w:cs="宋体"/>
          <w:color w:val="auto"/>
          <w:sz w:val="24"/>
        </w:rPr>
        <w:t>分</w:t>
      </w:r>
      <w:r>
        <w:rPr>
          <w:rFonts w:hint="eastAsia" w:ascii="宋体" w:hAnsi="宋体" w:eastAsia="宋体" w:cs="宋体"/>
          <w:color w:val="auto"/>
          <w:sz w:val="24"/>
          <w:u w:val="single"/>
        </w:rPr>
        <w:t>00</w:t>
      </w:r>
      <w:r>
        <w:rPr>
          <w:rFonts w:hint="eastAsia" w:ascii="宋体" w:hAnsi="宋体" w:eastAsia="宋体" w:cs="宋体"/>
          <w:color w:val="auto"/>
          <w:sz w:val="24"/>
        </w:rPr>
        <w:t>秒</w:t>
      </w:r>
      <w:r>
        <w:rPr>
          <w:rFonts w:hint="eastAsia" w:ascii="宋体" w:hAnsi="宋体" w:eastAsia="宋体" w:cs="宋体"/>
          <w:color w:val="auto"/>
          <w:sz w:val="24"/>
        </w:rPr>
        <w:t>到</w:t>
      </w:r>
      <w:r>
        <w:rPr>
          <w:rFonts w:hint="eastAsia" w:ascii="宋体" w:hAnsi="宋体" w:eastAsia="宋体" w:cs="宋体"/>
          <w:b/>
          <w:color w:val="auto"/>
          <w:sz w:val="24"/>
          <w:u w:val="single"/>
          <w:lang w:eastAsia="zh-CN"/>
        </w:rPr>
        <w:t>厦门中达利工程管理有限公司</w:t>
      </w:r>
      <w:r>
        <w:rPr>
          <w:rFonts w:hint="eastAsia" w:ascii="宋体" w:hAnsi="宋体" w:eastAsia="宋体" w:cs="宋体"/>
          <w:b/>
          <w:color w:val="auto"/>
          <w:sz w:val="24"/>
        </w:rPr>
        <w:t>（报名前请提前预约：</w:t>
      </w:r>
      <w:r>
        <w:rPr>
          <w:rFonts w:hint="eastAsia" w:ascii="宋体" w:hAnsi="宋体" w:eastAsia="宋体" w:cs="宋体"/>
          <w:b/>
          <w:color w:val="auto"/>
          <w:sz w:val="24"/>
          <w:lang w:val="en-US" w:eastAsia="zh-CN"/>
        </w:rPr>
        <w:t>18159596969</w:t>
      </w:r>
      <w:r>
        <w:rPr>
          <w:rFonts w:hint="eastAsia" w:ascii="宋体" w:hAnsi="宋体" w:eastAsia="宋体" w:cs="宋体"/>
          <w:b/>
          <w:color w:val="auto"/>
          <w:sz w:val="24"/>
        </w:rPr>
        <w:t>）</w:t>
      </w:r>
      <w:r>
        <w:rPr>
          <w:rFonts w:hint="eastAsia" w:ascii="宋体" w:hAnsi="宋体" w:eastAsia="宋体" w:cs="宋体"/>
          <w:color w:val="auto"/>
          <w:sz w:val="24"/>
        </w:rPr>
        <w:t>报名并购买招标文件等资料，招标文件每份售价</w:t>
      </w:r>
      <w:r>
        <w:rPr>
          <w:rFonts w:hint="eastAsia" w:ascii="宋体" w:hAnsi="宋体" w:eastAsia="宋体" w:cs="宋体"/>
          <w:color w:val="auto"/>
          <w:sz w:val="24"/>
          <w:u w:val="single"/>
        </w:rPr>
        <w:t>300</w:t>
      </w:r>
      <w:r>
        <w:rPr>
          <w:rFonts w:hint="eastAsia" w:ascii="宋体" w:hAnsi="宋体" w:eastAsia="宋体" w:cs="宋体"/>
          <w:color w:val="auto"/>
          <w:sz w:val="24"/>
        </w:rPr>
        <w:t>元人民币，图纸另计，售后不退</w:t>
      </w:r>
      <w:r>
        <w:rPr>
          <w:rFonts w:hint="eastAsia" w:ascii="宋体" w:hAnsi="宋体" w:eastAsia="宋体" w:cs="宋体"/>
          <w:iCs/>
          <w:color w:val="auto"/>
          <w:sz w:val="24"/>
        </w:rPr>
        <w:t>。</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5、评标办法</w:t>
      </w:r>
    </w:p>
    <w:p>
      <w:pPr>
        <w:widowControl/>
        <w:tabs>
          <w:tab w:val="left" w:pos="0"/>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本招标项目采用的评标办法：</w:t>
      </w:r>
      <w:r>
        <w:rPr>
          <w:rFonts w:hint="eastAsia" w:ascii="宋体" w:hAnsi="宋体" w:eastAsia="宋体" w:cs="宋体"/>
          <w:b/>
          <w:bCs/>
          <w:color w:val="auto"/>
          <w:sz w:val="24"/>
          <w:szCs w:val="24"/>
          <w:u w:val="single"/>
        </w:rPr>
        <w:t>简易评标法</w:t>
      </w:r>
      <w:r>
        <w:rPr>
          <w:rFonts w:hint="eastAsia" w:ascii="宋体" w:hAnsi="宋体" w:eastAsia="宋体" w:cs="宋体"/>
          <w:color w:val="auto"/>
          <w:sz w:val="24"/>
        </w:rPr>
        <w:t>。</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6、投标保证金的提交</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6.1、投标保证金提交的时间：</w:t>
      </w:r>
      <w:r>
        <w:rPr>
          <w:rFonts w:hint="eastAsia" w:ascii="宋体" w:hAnsi="宋体" w:eastAsia="宋体" w:cs="宋体"/>
          <w:color w:val="auto"/>
          <w:sz w:val="24"/>
          <w:szCs w:val="24"/>
          <w:u w:val="single"/>
        </w:rPr>
        <w:t>于投标截止时间前提交</w:t>
      </w:r>
      <w:r>
        <w:rPr>
          <w:rFonts w:hint="eastAsia" w:ascii="宋体" w:hAnsi="宋体" w:eastAsia="宋体" w:cs="宋体"/>
          <w:color w:val="auto"/>
          <w:sz w:val="24"/>
        </w:rPr>
        <w:t>。</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6.2、投标保证金提交的金额：</w:t>
      </w:r>
      <w:r>
        <w:rPr>
          <w:rFonts w:hint="eastAsia" w:ascii="宋体" w:hAnsi="宋体" w:eastAsia="宋体" w:cs="宋体"/>
          <w:color w:val="auto"/>
          <w:sz w:val="24"/>
          <w:szCs w:val="24"/>
          <w:u w:val="single"/>
        </w:rPr>
        <w:t>人民币</w:t>
      </w:r>
      <w:r>
        <w:rPr>
          <w:rFonts w:hint="eastAsia" w:ascii="宋体" w:hAnsi="宋体" w:eastAsia="宋体" w:cs="宋体"/>
          <w:color w:val="auto"/>
          <w:sz w:val="24"/>
          <w:szCs w:val="24"/>
          <w:u w:val="single"/>
          <w:lang w:val="en-US" w:eastAsia="zh-CN"/>
        </w:rPr>
        <w:t>6000</w:t>
      </w:r>
      <w:r>
        <w:rPr>
          <w:rFonts w:hint="eastAsia" w:ascii="宋体" w:hAnsi="宋体" w:eastAsia="宋体" w:cs="宋体"/>
          <w:color w:val="auto"/>
          <w:sz w:val="24"/>
          <w:szCs w:val="24"/>
          <w:u w:val="single"/>
        </w:rPr>
        <w:t>元</w:t>
      </w:r>
      <w:r>
        <w:rPr>
          <w:rFonts w:hint="eastAsia" w:ascii="宋体" w:hAnsi="宋体" w:eastAsia="宋体" w:cs="宋体"/>
          <w:color w:val="auto"/>
          <w:sz w:val="24"/>
        </w:rPr>
        <w:t>。</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6.3、</w:t>
      </w:r>
      <w:r>
        <w:rPr>
          <w:rFonts w:hint="eastAsia" w:ascii="宋体" w:hAnsi="宋体" w:eastAsia="宋体" w:cs="宋体"/>
          <w:color w:val="auto"/>
          <w:sz w:val="24"/>
        </w:rPr>
        <w:t>投标保证金提交的方式：</w:t>
      </w:r>
      <w:r>
        <w:rPr>
          <w:rFonts w:hint="eastAsia" w:ascii="宋体" w:hAnsi="宋体" w:eastAsia="宋体" w:cs="宋体"/>
          <w:b/>
          <w:bCs/>
          <w:color w:val="auto"/>
          <w:sz w:val="24"/>
          <w:szCs w:val="24"/>
          <w:u w:val="single"/>
        </w:rPr>
        <w:t>投标保证金应用信封或档案袋密封，在上面注明项目名称及投标人单位名称并加盖公章</w:t>
      </w:r>
      <w:r>
        <w:rPr>
          <w:rFonts w:hint="eastAsia" w:ascii="宋体" w:hAnsi="宋体" w:eastAsia="宋体" w:cs="宋体"/>
          <w:b/>
          <w:bCs/>
          <w:color w:val="auto"/>
          <w:sz w:val="24"/>
          <w:szCs w:val="21"/>
          <w:u w:val="single"/>
        </w:rPr>
        <w:t>（若投标单位没有按照招标文件规定密封的将被拒绝其投标）</w:t>
      </w:r>
      <w:r>
        <w:rPr>
          <w:rFonts w:hint="eastAsia" w:ascii="宋体" w:hAnsi="宋体" w:eastAsia="宋体" w:cs="宋体"/>
          <w:color w:val="auto"/>
          <w:sz w:val="24"/>
        </w:rPr>
        <w:t>。</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7、投标文件的递交</w:t>
      </w:r>
    </w:p>
    <w:p>
      <w:pPr>
        <w:widowControl/>
        <w:tabs>
          <w:tab w:val="left" w:pos="900"/>
          <w:tab w:val="left" w:pos="1100"/>
        </w:tabs>
        <w:adjustRightInd/>
        <w:spacing w:line="264" w:lineRule="auto"/>
        <w:ind w:left="480" w:leftChars="240"/>
        <w:textAlignment w:val="auto"/>
        <w:rPr>
          <w:rFonts w:hint="eastAsia" w:ascii="宋体" w:hAnsi="宋体" w:eastAsia="宋体" w:cs="宋体"/>
          <w:color w:val="auto"/>
          <w:sz w:val="24"/>
        </w:rPr>
      </w:pPr>
      <w:r>
        <w:rPr>
          <w:rFonts w:hint="eastAsia" w:ascii="宋体" w:hAnsi="宋体" w:eastAsia="宋体" w:cs="宋体"/>
          <w:color w:val="auto"/>
          <w:sz w:val="24"/>
        </w:rPr>
        <w:t>7.1、投标文件递交的截止时间：</w:t>
      </w:r>
      <w:r>
        <w:rPr>
          <w:rFonts w:hint="eastAsia" w:ascii="宋体" w:hAnsi="宋体" w:eastAsia="宋体" w:cs="宋体"/>
          <w:color w:val="auto"/>
          <w:sz w:val="24"/>
          <w:u w:val="single"/>
          <w:lang w:eastAsia="zh-CN"/>
        </w:rPr>
        <w:t>2020</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1</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cs="宋体"/>
          <w:color w:val="auto"/>
          <w:sz w:val="24"/>
          <w:u w:val="single"/>
          <w:lang w:val="en-US" w:eastAsia="zh-CN"/>
        </w:rPr>
        <w:t>21</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r>
        <w:rPr>
          <w:rFonts w:hint="eastAsia" w:ascii="宋体" w:hAnsi="宋体" w:cs="宋体"/>
          <w:color w:val="auto"/>
          <w:sz w:val="24"/>
          <w:u w:val="single"/>
          <w:lang w:val="en-US" w:eastAsia="zh-CN"/>
        </w:rPr>
        <w:t>9</w:t>
      </w:r>
      <w:r>
        <w:rPr>
          <w:rFonts w:hint="eastAsia" w:ascii="宋体" w:hAnsi="宋体" w:eastAsia="宋体" w:cs="宋体"/>
          <w:color w:val="auto"/>
          <w:sz w:val="24"/>
        </w:rPr>
        <w:t>时</w:t>
      </w:r>
      <w:r>
        <w:rPr>
          <w:rFonts w:hint="eastAsia" w:ascii="宋体" w:hAnsi="宋体" w:cs="宋体"/>
          <w:color w:val="auto"/>
          <w:sz w:val="24"/>
          <w:u w:val="single"/>
          <w:lang w:val="en-US" w:eastAsia="zh-CN"/>
        </w:rPr>
        <w:t>3</w:t>
      </w:r>
      <w:r>
        <w:rPr>
          <w:rFonts w:hint="eastAsia" w:ascii="宋体" w:hAnsi="宋体" w:eastAsia="宋体" w:cs="宋体"/>
          <w:color w:val="auto"/>
          <w:sz w:val="24"/>
          <w:u w:val="single"/>
        </w:rPr>
        <w:t>0</w:t>
      </w:r>
      <w:r>
        <w:rPr>
          <w:rFonts w:hint="eastAsia" w:ascii="宋体" w:hAnsi="宋体" w:eastAsia="宋体" w:cs="宋体"/>
          <w:color w:val="auto"/>
          <w:sz w:val="24"/>
        </w:rPr>
        <w:t>分</w:t>
      </w:r>
      <w:r>
        <w:rPr>
          <w:rFonts w:hint="eastAsia" w:ascii="宋体" w:hAnsi="宋体" w:eastAsia="宋体" w:cs="宋体"/>
          <w:color w:val="auto"/>
          <w:sz w:val="24"/>
        </w:rPr>
        <w:t>（北京时间）</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szCs w:val="21"/>
        </w:rPr>
      </w:pPr>
      <w:r>
        <w:rPr>
          <w:rFonts w:hint="eastAsia" w:ascii="宋体" w:hAnsi="宋体" w:eastAsia="宋体" w:cs="宋体"/>
          <w:color w:val="auto"/>
          <w:sz w:val="24"/>
        </w:rPr>
        <w:t>7.2、投标文件递交的地点：</w:t>
      </w:r>
      <w:r>
        <w:rPr>
          <w:rFonts w:hint="eastAsia" w:ascii="宋体" w:hAnsi="宋体" w:eastAsia="宋体" w:cs="宋体"/>
          <w:bCs/>
          <w:color w:val="auto"/>
          <w:sz w:val="24"/>
          <w:szCs w:val="21"/>
          <w:u w:val="single"/>
          <w:lang w:eastAsia="zh-CN"/>
        </w:rPr>
        <w:t>晋江市人民政府新塘街道办事处五楼会议室</w:t>
      </w:r>
      <w:r>
        <w:rPr>
          <w:rFonts w:hint="eastAsia" w:ascii="宋体" w:hAnsi="宋体" w:eastAsia="宋体" w:cs="宋体"/>
          <w:color w:val="auto"/>
          <w:sz w:val="24"/>
          <w:szCs w:val="21"/>
        </w:rPr>
        <w:t>。</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szCs w:val="21"/>
        </w:rPr>
        <w:t>7.3、投标文件递交的要求：</w:t>
      </w:r>
      <w:r>
        <w:rPr>
          <w:rFonts w:hint="eastAsia" w:ascii="宋体" w:hAnsi="宋体" w:eastAsia="宋体" w:cs="宋体"/>
          <w:b/>
          <w:bCs/>
          <w:color w:val="auto"/>
          <w:sz w:val="24"/>
          <w:szCs w:val="21"/>
          <w:u w:val="single"/>
        </w:rPr>
        <w:t>开标时，投标人的</w:t>
      </w:r>
      <w:r>
        <w:rPr>
          <w:rFonts w:hint="eastAsia" w:ascii="宋体" w:hAnsi="宋体" w:eastAsia="宋体" w:cs="宋体"/>
          <w:b/>
          <w:bCs/>
          <w:color w:val="auto"/>
          <w:sz w:val="24"/>
          <w:szCs w:val="21"/>
          <w:u w:val="single"/>
        </w:rPr>
        <w:t>法定代表人或其授权代理人应携带本人身份证原件（授权代理人还应携带授权委托书原件）准时出席。</w:t>
      </w:r>
      <w:r>
        <w:rPr>
          <w:rFonts w:hint="eastAsia" w:ascii="宋体" w:hAnsi="宋体" w:eastAsia="宋体" w:cs="宋体"/>
          <w:b/>
          <w:bCs/>
          <w:color w:val="auto"/>
          <w:sz w:val="24"/>
          <w:szCs w:val="21"/>
          <w:u w:val="single"/>
        </w:rPr>
        <w:t>若上述人员未能准时参加开标会议或不能按要求出具以上完整资料的，视为自动弃权，放弃参加投标</w:t>
      </w:r>
      <w:r>
        <w:rPr>
          <w:rFonts w:hint="eastAsia" w:ascii="宋体" w:hAnsi="宋体" w:eastAsia="宋体" w:cs="宋体"/>
          <w:color w:val="auto"/>
          <w:sz w:val="24"/>
        </w:rPr>
        <w:t>。</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8、发布公告的媒介</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本次招标公告同时在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晋江市人民政府新塘街道办事处政务公开栏、晋江市新塘街道沙塘社区居民委员会政务公开栏、晋江市人民政府-公共资源配置-工程招投标公开专栏（http://www.jinjiang.gov.cn/xxgk/ggzypz/gcztb/）</w:t>
      </w:r>
      <w:r>
        <w:rPr>
          <w:rFonts w:hint="eastAsia" w:ascii="宋体" w:hAnsi="宋体" w:eastAsia="宋体" w:cs="宋体"/>
          <w:color w:val="auto"/>
          <w:sz w:val="24"/>
        </w:rPr>
        <w:t>上发布。</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bCs/>
          <w:color w:val="auto"/>
          <w:sz w:val="24"/>
          <w:szCs w:val="21"/>
        </w:rPr>
      </w:pPr>
      <w:r>
        <w:rPr>
          <w:rFonts w:hint="eastAsia" w:ascii="宋体" w:hAnsi="宋体" w:eastAsia="宋体" w:cs="宋体"/>
          <w:b/>
          <w:bCs/>
          <w:color w:val="auto"/>
          <w:sz w:val="24"/>
        </w:rPr>
        <w:t>9、</w:t>
      </w:r>
      <w:r>
        <w:rPr>
          <w:rFonts w:hint="eastAsia" w:ascii="宋体" w:hAnsi="宋体" w:eastAsia="宋体" w:cs="宋体"/>
          <w:b/>
          <w:bCs/>
          <w:color w:val="auto"/>
          <w:sz w:val="24"/>
          <w:szCs w:val="21"/>
        </w:rPr>
        <w:t>监督与投诉</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监督机构：</w:t>
      </w:r>
      <w:r>
        <w:rPr>
          <w:rFonts w:hint="eastAsia" w:ascii="宋体" w:hAnsi="宋体" w:eastAsia="宋体" w:cs="宋体"/>
          <w:color w:val="auto"/>
          <w:sz w:val="24"/>
          <w:szCs w:val="21"/>
          <w:u w:val="single"/>
        </w:rPr>
        <w:t>晋江市新塘街道发展服务中心</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szCs w:val="21"/>
          <w:u w:val="single"/>
        </w:rPr>
      </w:pPr>
      <w:r>
        <w:rPr>
          <w:rFonts w:hint="eastAsia" w:ascii="宋体" w:hAnsi="宋体" w:eastAsia="宋体" w:cs="宋体"/>
          <w:color w:val="auto"/>
          <w:sz w:val="24"/>
          <w:szCs w:val="21"/>
        </w:rPr>
        <w:t>地    点：</w:t>
      </w:r>
      <w:r>
        <w:rPr>
          <w:rFonts w:hint="eastAsia" w:ascii="宋体" w:hAnsi="宋体" w:eastAsia="宋体" w:cs="宋体"/>
          <w:color w:val="auto"/>
          <w:sz w:val="24"/>
          <w:szCs w:val="21"/>
          <w:u w:val="single"/>
        </w:rPr>
        <w:t>晋江市人民政府新塘街道办事处</w:t>
      </w:r>
    </w:p>
    <w:p>
      <w:pPr>
        <w:widowControl/>
        <w:tabs>
          <w:tab w:val="left" w:pos="900"/>
          <w:tab w:val="left" w:pos="1100"/>
        </w:tabs>
        <w:adjustRightInd/>
        <w:spacing w:line="264" w:lineRule="auto"/>
        <w:ind w:firstLine="480" w:firstLineChars="200"/>
        <w:textAlignment w:val="auto"/>
        <w:rPr>
          <w:rFonts w:hint="eastAsia" w:ascii="宋体" w:hAnsi="宋体" w:eastAsia="宋体" w:cs="宋体"/>
          <w:color w:val="auto"/>
          <w:sz w:val="24"/>
          <w:szCs w:val="21"/>
          <w:u w:val="single"/>
        </w:rPr>
      </w:pPr>
      <w:r>
        <w:rPr>
          <w:rFonts w:hint="eastAsia" w:ascii="宋体" w:hAnsi="宋体" w:eastAsia="宋体" w:cs="宋体"/>
          <w:color w:val="auto"/>
          <w:sz w:val="24"/>
          <w:szCs w:val="21"/>
        </w:rPr>
        <w:t>电    话：</w:t>
      </w:r>
      <w:r>
        <w:rPr>
          <w:rFonts w:hint="eastAsia" w:ascii="宋体" w:hAnsi="宋体" w:eastAsia="宋体" w:cs="宋体"/>
          <w:color w:val="auto"/>
          <w:sz w:val="24"/>
          <w:szCs w:val="21"/>
          <w:u w:val="single"/>
        </w:rPr>
        <w:t>0595-88129926</w:t>
      </w:r>
    </w:p>
    <w:p>
      <w:pPr>
        <w:widowControl/>
        <w:tabs>
          <w:tab w:val="left" w:pos="900"/>
          <w:tab w:val="left" w:pos="1100"/>
        </w:tabs>
        <w:adjustRightInd/>
        <w:spacing w:line="264"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10、联系方式</w:t>
      </w:r>
    </w:p>
    <w:p>
      <w:pPr>
        <w:pStyle w:val="4"/>
        <w:snapToGrid w:val="0"/>
        <w:spacing w:line="264" w:lineRule="auto"/>
        <w:ind w:firstLine="480" w:firstLineChars="200"/>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招标人：</w:t>
      </w:r>
      <w:r>
        <w:rPr>
          <w:rFonts w:hint="eastAsia" w:ascii="宋体" w:hAnsi="宋体" w:eastAsia="宋体" w:cs="宋体"/>
          <w:color w:val="auto"/>
          <w:sz w:val="24"/>
          <w:szCs w:val="24"/>
          <w:u w:val="single"/>
          <w:lang w:eastAsia="zh-CN"/>
        </w:rPr>
        <w:t>晋江市新塘街道沙塘社区居民委员会</w:t>
      </w:r>
    </w:p>
    <w:p>
      <w:pPr>
        <w:pStyle w:val="4"/>
        <w:snapToGrid w:val="0"/>
        <w:spacing w:line="264"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lang w:eastAsia="zh-CN"/>
        </w:rPr>
        <w:t>晋江市新塘街道沙塘社区</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3622</w:t>
      </w:r>
      <w:r>
        <w:rPr>
          <w:rFonts w:hint="eastAsia" w:ascii="宋体" w:hAnsi="宋体" w:eastAsia="宋体" w:cs="宋体"/>
          <w:color w:val="auto"/>
          <w:sz w:val="24"/>
          <w:szCs w:val="24"/>
          <w:u w:val="single"/>
          <w:lang w:val="en-US" w:eastAsia="zh-CN"/>
        </w:rPr>
        <w:t>16</w:t>
      </w:r>
    </w:p>
    <w:p>
      <w:pPr>
        <w:pStyle w:val="4"/>
        <w:snapToGrid w:val="0"/>
        <w:spacing w:line="26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lang w:eastAsia="zh-CN"/>
        </w:rPr>
        <w:t>15159878222</w:t>
      </w:r>
      <w:r>
        <w:rPr>
          <w:rFonts w:hint="eastAsia" w:ascii="宋体" w:hAnsi="宋体" w:eastAsia="宋体" w:cs="宋体"/>
          <w:color w:val="auto"/>
          <w:sz w:val="24"/>
          <w:szCs w:val="24"/>
        </w:rPr>
        <w:t xml:space="preserve">       </w:t>
      </w:r>
    </w:p>
    <w:p>
      <w:pPr>
        <w:pStyle w:val="4"/>
        <w:snapToGrid w:val="0"/>
        <w:spacing w:line="264"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single"/>
          <w:lang w:eastAsia="zh-CN"/>
        </w:rPr>
        <w:t>王</w:t>
      </w:r>
      <w:r>
        <w:rPr>
          <w:rFonts w:hint="eastAsia" w:ascii="宋体" w:hAnsi="宋体" w:eastAsia="宋体" w:cs="宋体"/>
          <w:color w:val="auto"/>
          <w:sz w:val="24"/>
          <w:szCs w:val="24"/>
          <w:u w:val="single"/>
        </w:rPr>
        <w:t>先生</w:t>
      </w:r>
    </w:p>
    <w:p>
      <w:pPr>
        <w:pStyle w:val="4"/>
        <w:snapToGrid w:val="0"/>
        <w:spacing w:line="264" w:lineRule="auto"/>
        <w:ind w:firstLine="0"/>
        <w:rPr>
          <w:rFonts w:hint="eastAsia" w:ascii="宋体" w:hAnsi="宋体" w:eastAsia="宋体" w:cs="宋体"/>
          <w:color w:val="auto"/>
          <w:sz w:val="24"/>
          <w:szCs w:val="24"/>
          <w:u w:val="single"/>
        </w:rPr>
      </w:pPr>
    </w:p>
    <w:p>
      <w:pPr>
        <w:pStyle w:val="4"/>
        <w:snapToGrid w:val="0"/>
        <w:spacing w:line="264"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招标代理机构：</w:t>
      </w:r>
      <w:r>
        <w:rPr>
          <w:rFonts w:hint="eastAsia" w:ascii="宋体" w:hAnsi="宋体" w:eastAsia="宋体" w:cs="宋体"/>
          <w:color w:val="auto"/>
          <w:sz w:val="24"/>
          <w:szCs w:val="24"/>
          <w:u w:val="single"/>
          <w:lang w:eastAsia="zh-CN"/>
        </w:rPr>
        <w:t>厦门中达利工程管理有限公司</w:t>
      </w:r>
    </w:p>
    <w:p>
      <w:pPr>
        <w:pStyle w:val="5"/>
        <w:spacing w:line="264" w:lineRule="auto"/>
        <w:ind w:firstLine="480" w:firstLineChars="200"/>
        <w:rPr>
          <w:rFonts w:hint="eastAsia" w:ascii="宋体" w:hAnsi="宋体" w:eastAsia="宋体" w:cs="宋体"/>
          <w:color w:val="auto"/>
          <w:spacing w:val="-20"/>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lang w:eastAsia="zh-CN"/>
        </w:rPr>
        <w:t>福建省泉州市丰泽真武庙19#楼2楼</w:t>
      </w:r>
      <w:r>
        <w:rPr>
          <w:rFonts w:hint="eastAsia" w:ascii="宋体" w:hAnsi="宋体" w:eastAsia="宋体" w:cs="宋体"/>
          <w:color w:val="auto"/>
          <w:sz w:val="24"/>
          <w:szCs w:val="24"/>
        </w:rPr>
        <w:t>， 邮编：</w:t>
      </w:r>
      <w:r>
        <w:rPr>
          <w:rFonts w:hint="eastAsia" w:ascii="宋体" w:hAnsi="宋体" w:eastAsia="宋体" w:cs="宋体"/>
          <w:color w:val="auto"/>
          <w:sz w:val="24"/>
          <w:szCs w:val="24"/>
          <w:u w:val="single"/>
        </w:rPr>
        <w:t>362000</w:t>
      </w:r>
      <w:r>
        <w:rPr>
          <w:rFonts w:hint="eastAsia" w:ascii="宋体" w:hAnsi="宋体" w:eastAsia="宋体" w:cs="宋体"/>
          <w:color w:val="auto"/>
          <w:sz w:val="24"/>
          <w:szCs w:val="24"/>
        </w:rPr>
        <w:t xml:space="preserve">           </w:t>
      </w:r>
    </w:p>
    <w:p>
      <w:pPr>
        <w:pStyle w:val="4"/>
        <w:snapToGrid w:val="0"/>
        <w:spacing w:line="26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lang w:eastAsia="zh-CN"/>
        </w:rPr>
        <w:t>18159596969</w:t>
      </w:r>
      <w:r>
        <w:rPr>
          <w:rFonts w:hint="eastAsia" w:ascii="宋体" w:hAnsi="宋体" w:eastAsia="宋体" w:cs="宋体"/>
          <w:color w:val="auto"/>
          <w:sz w:val="24"/>
          <w:szCs w:val="24"/>
        </w:rPr>
        <w:t xml:space="preserve">       </w:t>
      </w:r>
    </w:p>
    <w:p>
      <w:pPr>
        <w:pStyle w:val="4"/>
        <w:snapToGrid w:val="0"/>
        <w:spacing w:line="264"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single"/>
        </w:rPr>
        <w:t>小</w:t>
      </w:r>
      <w:r>
        <w:rPr>
          <w:rFonts w:hint="eastAsia" w:ascii="宋体" w:hAnsi="宋体" w:eastAsia="宋体" w:cs="宋体"/>
          <w:color w:val="auto"/>
          <w:sz w:val="24"/>
          <w:szCs w:val="24"/>
          <w:u w:val="single"/>
          <w:lang w:eastAsia="zh-CN"/>
        </w:rPr>
        <w:t>陈</w:t>
      </w:r>
    </w:p>
    <w:p>
      <w:pPr>
        <w:pStyle w:val="4"/>
        <w:snapToGrid w:val="0"/>
        <w:spacing w:line="264" w:lineRule="auto"/>
        <w:ind w:firstLine="0"/>
        <w:rPr>
          <w:rFonts w:hint="eastAsia" w:ascii="宋体" w:hAnsi="宋体" w:eastAsia="宋体" w:cs="宋体"/>
          <w:color w:val="auto"/>
          <w:sz w:val="24"/>
        </w:rPr>
      </w:pPr>
    </w:p>
    <w:p>
      <w:pPr>
        <w:pStyle w:val="4"/>
        <w:snapToGrid w:val="0"/>
        <w:spacing w:line="264" w:lineRule="auto"/>
        <w:ind w:firstLine="480" w:firstLineChars="200"/>
        <w:jc w:val="right"/>
        <w:rPr>
          <w:rFonts w:hint="eastAsia" w:ascii="宋体" w:hAnsi="宋体" w:eastAsia="宋体" w:cs="宋体"/>
          <w:color w:val="auto"/>
          <w:sz w:val="24"/>
        </w:rPr>
      </w:pPr>
      <w:r>
        <w:rPr>
          <w:rFonts w:hint="eastAsia" w:ascii="宋体" w:hAnsi="宋体" w:eastAsia="宋体" w:cs="宋体"/>
          <w:color w:val="auto"/>
          <w:sz w:val="24"/>
          <w:lang w:eastAsia="zh-CN"/>
        </w:rPr>
        <w:t>2020</w:t>
      </w:r>
      <w:r>
        <w:rPr>
          <w:rFonts w:hint="eastAsia" w:ascii="宋体" w:hAnsi="宋体" w:eastAsia="宋体" w:cs="宋体"/>
          <w:color w:val="auto"/>
          <w:sz w:val="24"/>
        </w:rPr>
        <w:t>年</w:t>
      </w:r>
      <w:r>
        <w:rPr>
          <w:rFonts w:hint="eastAsia" w:ascii="宋体" w:hAnsi="宋体" w:eastAsia="宋体" w:cs="宋体"/>
          <w:color w:val="auto"/>
          <w:sz w:val="24"/>
          <w:lang w:val="en-US" w:eastAsia="zh-CN"/>
        </w:rPr>
        <w:t>1</w:t>
      </w:r>
      <w:r>
        <w:rPr>
          <w:rFonts w:hint="eastAsia" w:ascii="宋体" w:hAnsi="宋体" w:eastAsia="宋体" w:cs="宋体"/>
          <w:color w:val="auto"/>
          <w:sz w:val="24"/>
        </w:rPr>
        <w:t xml:space="preserve">月 </w:t>
      </w:r>
      <w:r>
        <w:rPr>
          <w:rFonts w:hint="eastAsia" w:ascii="宋体" w:hAnsi="宋体" w:eastAsia="宋体" w:cs="宋体"/>
          <w:color w:val="auto"/>
          <w:sz w:val="24"/>
          <w:lang w:val="en-US" w:eastAsia="zh-CN"/>
        </w:rPr>
        <w:t>10</w:t>
      </w:r>
      <w:r>
        <w:rPr>
          <w:rFonts w:hint="eastAsia" w:ascii="宋体" w:hAnsi="宋体" w:eastAsia="宋体" w:cs="宋体"/>
          <w:color w:val="auto"/>
          <w:sz w:val="24"/>
        </w:rPr>
        <w:t xml:space="preserve"> 日</w:t>
      </w:r>
    </w:p>
    <w:p>
      <w:pPr>
        <w:rPr>
          <w:color w:val="auto"/>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7A8A"/>
    <w:rsid w:val="001A50F6"/>
    <w:rsid w:val="003C5C4F"/>
    <w:rsid w:val="003E1386"/>
    <w:rsid w:val="003E6D37"/>
    <w:rsid w:val="00522E7C"/>
    <w:rsid w:val="00564F5A"/>
    <w:rsid w:val="00637A8A"/>
    <w:rsid w:val="00704302"/>
    <w:rsid w:val="007477F8"/>
    <w:rsid w:val="008436E1"/>
    <w:rsid w:val="00A53F0D"/>
    <w:rsid w:val="00A70226"/>
    <w:rsid w:val="00B77E6B"/>
    <w:rsid w:val="00DD7A29"/>
    <w:rsid w:val="00EE3DFA"/>
    <w:rsid w:val="152809CC"/>
    <w:rsid w:val="21880697"/>
    <w:rsid w:val="22E861A4"/>
    <w:rsid w:val="3A0F11A3"/>
    <w:rsid w:val="3D94560E"/>
    <w:rsid w:val="3E6D3BB0"/>
    <w:rsid w:val="446F095B"/>
    <w:rsid w:val="47CF33B0"/>
    <w:rsid w:val="521C2780"/>
    <w:rsid w:val="60706353"/>
    <w:rsid w:val="698F48AE"/>
    <w:rsid w:val="6A2D642D"/>
    <w:rsid w:val="6EAC0D91"/>
    <w:rsid w:val="78CE10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3">
    <w:name w:val="heading 2"/>
    <w:basedOn w:val="1"/>
    <w:next w:val="1"/>
    <w:link w:val="10"/>
    <w:qFormat/>
    <w:uiPriority w:val="0"/>
    <w:pPr>
      <w:keepNext/>
      <w:keepLines/>
      <w:tabs>
        <w:tab w:val="left" w:pos="0"/>
      </w:tabs>
      <w:spacing w:before="260" w:after="260" w:line="416" w:lineRule="atLeast"/>
      <w:ind w:firstLine="624"/>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semiHidden/>
    <w:qFormat/>
    <w:uiPriority w:val="99"/>
    <w:pPr>
      <w:ind w:firstLine="480" w:firstLineChars="200"/>
    </w:pPr>
  </w:style>
  <w:style w:type="paragraph" w:styleId="4">
    <w:name w:val="Normal Indent"/>
    <w:basedOn w:val="1"/>
    <w:qFormat/>
    <w:uiPriority w:val="0"/>
    <w:pPr>
      <w:ind w:firstLine="420"/>
    </w:pPr>
    <w:rPr>
      <w:kern w:val="2"/>
      <w:sz w:val="21"/>
    </w:rPr>
  </w:style>
  <w:style w:type="paragraph" w:styleId="5">
    <w:name w:val="Plain Text"/>
    <w:link w:val="11"/>
    <w:qFormat/>
    <w:uiPriority w:val="0"/>
    <w:pPr>
      <w:widowControl w:val="0"/>
      <w:adjustRightInd w:val="0"/>
      <w:spacing w:line="360" w:lineRule="atLeast"/>
      <w:jc w:val="both"/>
      <w:textAlignment w:val="baseline"/>
    </w:pPr>
    <w:rPr>
      <w:rFonts w:ascii="宋体" w:hAnsi="Times New Roman" w:eastAsia="宋体" w:cs="Times New Roman"/>
      <w:kern w:val="2"/>
      <w:sz w:val="21"/>
      <w:lang w:val="en-US" w:eastAsia="zh-CN" w:bidi="ar-SA"/>
    </w:rPr>
  </w:style>
  <w:style w:type="paragraph" w:styleId="6">
    <w:name w:val="footer"/>
    <w:basedOn w:val="1"/>
    <w:link w:val="13"/>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10">
    <w:name w:val="标题 2 Char"/>
    <w:basedOn w:val="9"/>
    <w:link w:val="3"/>
    <w:qFormat/>
    <w:uiPriority w:val="0"/>
    <w:rPr>
      <w:rFonts w:ascii="Arial" w:hAnsi="Arial" w:eastAsia="黑体" w:cs="Times New Roman"/>
      <w:b/>
      <w:bCs/>
      <w:kern w:val="0"/>
      <w:sz w:val="32"/>
      <w:szCs w:val="32"/>
    </w:rPr>
  </w:style>
  <w:style w:type="character" w:customStyle="1" w:styleId="11">
    <w:name w:val="纯文本 Char"/>
    <w:basedOn w:val="9"/>
    <w:link w:val="5"/>
    <w:qFormat/>
    <w:uiPriority w:val="0"/>
    <w:rPr>
      <w:rFonts w:ascii="宋体" w:hAnsi="Times New Roman" w:eastAsia="宋体" w:cs="Times New Roman"/>
      <w:szCs w:val="20"/>
    </w:rPr>
  </w:style>
  <w:style w:type="character" w:customStyle="1" w:styleId="12">
    <w:name w:val="页眉 Char"/>
    <w:basedOn w:val="9"/>
    <w:link w:val="7"/>
    <w:semiHidden/>
    <w:qFormat/>
    <w:uiPriority w:val="99"/>
    <w:rPr>
      <w:rFonts w:ascii="Times New Roman" w:hAnsi="Times New Roman" w:eastAsia="宋体" w:cs="Times New Roman"/>
      <w:kern w:val="0"/>
      <w:sz w:val="18"/>
      <w:szCs w:val="18"/>
    </w:rPr>
  </w:style>
  <w:style w:type="character" w:customStyle="1" w:styleId="13">
    <w:name w:val="页脚 Char"/>
    <w:basedOn w:val="9"/>
    <w:link w:val="6"/>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253</Words>
  <Characters>1447</Characters>
  <Lines>12</Lines>
  <Paragraphs>3</Paragraphs>
  <TotalTime>1</TotalTime>
  <ScaleCrop>false</ScaleCrop>
  <LinksUpToDate>false</LinksUpToDate>
  <CharactersWithSpaces>1697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2019-03-07T09:21:00Z</dcterms:created>
  <dc:creator>Win7</dc:creator>
  <cp:lastModifiedBy>王</cp:lastModifiedBy>
  <cp:lastPrinted>2019-08-07T09:30:00Z</cp:lastPrinted>
  <dcterms:modified xsi:type="dcterms:W3CDTF">2020-01-10T03:44:04Z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