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bCs/>
          <w:iCs/>
          <w:sz w:val="36"/>
          <w:szCs w:val="36"/>
        </w:rPr>
      </w:pPr>
      <w:r>
        <w:rPr>
          <w:rFonts w:hint="eastAsia"/>
          <w:b/>
          <w:bCs/>
          <w:iCs/>
          <w:sz w:val="36"/>
          <w:szCs w:val="36"/>
        </w:rPr>
        <w:t>晋江市梅岭街道平山中心幼儿园勘察设计项目答疑纪要</w:t>
      </w:r>
    </w:p>
    <w:p>
      <w:pPr>
        <w:spacing w:line="360" w:lineRule="auto"/>
        <w:jc w:val="left"/>
        <w:rPr>
          <w:rFonts w:hint="eastAsia" w:ascii="宋体" w:hAnsi="宋体" w:eastAsia="宋体"/>
          <w:sz w:val="28"/>
          <w:szCs w:val="28"/>
        </w:rPr>
      </w:pPr>
      <w:r>
        <w:rPr>
          <w:rFonts w:hint="eastAsia" w:ascii="宋体" w:hAnsi="宋体" w:eastAsia="宋体"/>
          <w:sz w:val="28"/>
          <w:szCs w:val="28"/>
        </w:rPr>
        <w:t>各投标人：</w:t>
      </w:r>
    </w:p>
    <w:p>
      <w:pPr>
        <w:pStyle w:val="6"/>
        <w:widowControl/>
        <w:shd w:val="clear" w:color="auto" w:fill="FFFFFF"/>
        <w:spacing w:beforeAutospacing="0" w:afterAutospacing="0" w:line="360" w:lineRule="auto"/>
        <w:ind w:firstLine="789" w:firstLineChars="282"/>
        <w:rPr>
          <w:rFonts w:ascii="宋体" w:hAnsi="宋体" w:eastAsia="宋体" w:cstheme="minorBidi"/>
          <w:kern w:val="2"/>
          <w:sz w:val="28"/>
          <w:szCs w:val="28"/>
        </w:rPr>
      </w:pPr>
      <w:r>
        <w:rPr>
          <w:rFonts w:hint="eastAsia" w:ascii="宋体" w:hAnsi="宋体" w:eastAsia="宋体" w:cstheme="minorBidi"/>
          <w:kern w:val="2"/>
          <w:sz w:val="28"/>
          <w:szCs w:val="28"/>
        </w:rPr>
        <w:t>晋江市梅岭街道平山中心幼儿园的晋江市梅岭街道平山中心幼儿园勘察设计项目，现发布答疑及补充通知如下：</w:t>
      </w:r>
    </w:p>
    <w:p>
      <w:pPr>
        <w:spacing w:line="360" w:lineRule="auto"/>
        <w:ind w:firstLine="280" w:firstLineChars="100"/>
        <w:rPr>
          <w:rFonts w:ascii="宋体" w:hAnsi="宋体" w:eastAsia="宋体"/>
          <w:sz w:val="28"/>
          <w:szCs w:val="28"/>
        </w:rPr>
      </w:pPr>
      <w:r>
        <w:rPr>
          <w:rFonts w:hint="eastAsia" w:ascii="宋体" w:hAnsi="宋体" w:eastAsia="宋体"/>
          <w:sz w:val="28"/>
          <w:szCs w:val="28"/>
        </w:rPr>
        <w:t>1.本案地形图当前仅有PDF格式，请提供CAD格式地形图</w:t>
      </w:r>
      <w:bookmarkStart w:id="0" w:name="_GoBack"/>
      <w:bookmarkEnd w:id="0"/>
    </w:p>
    <w:p>
      <w:pPr>
        <w:spacing w:line="360" w:lineRule="auto"/>
        <w:rPr>
          <w:rFonts w:ascii="宋体" w:hAnsi="宋体" w:eastAsia="宋体"/>
          <w:b/>
          <w:sz w:val="28"/>
          <w:szCs w:val="28"/>
        </w:rPr>
      </w:pPr>
      <w:r>
        <w:rPr>
          <w:rFonts w:hint="eastAsia" w:ascii="宋体" w:hAnsi="宋体" w:eastAsia="宋体"/>
          <w:b/>
          <w:sz w:val="28"/>
          <w:szCs w:val="28"/>
        </w:rPr>
        <w:t>回复：已提供；</w:t>
      </w:r>
    </w:p>
    <w:p>
      <w:pPr>
        <w:spacing w:line="360" w:lineRule="auto"/>
        <w:ind w:firstLine="280" w:firstLineChars="100"/>
        <w:rPr>
          <w:rFonts w:ascii="宋体" w:hAnsi="宋体" w:eastAsia="宋体"/>
          <w:sz w:val="28"/>
          <w:szCs w:val="28"/>
        </w:rPr>
      </w:pPr>
      <w:r>
        <w:rPr>
          <w:rFonts w:hint="eastAsia" w:ascii="宋体" w:hAnsi="宋体" w:eastAsia="宋体"/>
          <w:sz w:val="28"/>
          <w:szCs w:val="28"/>
        </w:rPr>
        <w:t>2.请明确地块周边现状道路和规划道路红线，地块南、北、东面是否有规划道路？</w:t>
      </w:r>
    </w:p>
    <w:p>
      <w:pPr>
        <w:spacing w:line="360" w:lineRule="auto"/>
        <w:rPr>
          <w:rFonts w:ascii="宋体" w:hAnsi="宋体" w:eastAsia="宋体"/>
          <w:b/>
          <w:sz w:val="28"/>
          <w:szCs w:val="28"/>
        </w:rPr>
      </w:pPr>
      <w:r>
        <w:rPr>
          <w:rFonts w:hint="eastAsia" w:ascii="宋体" w:hAnsi="宋体" w:eastAsia="宋体"/>
          <w:b/>
          <w:sz w:val="28"/>
          <w:szCs w:val="28"/>
        </w:rPr>
        <w:t>回复：提供控规；</w:t>
      </w:r>
    </w:p>
    <w:p>
      <w:pPr>
        <w:spacing w:line="360" w:lineRule="auto"/>
        <w:ind w:firstLine="280" w:firstLineChars="100"/>
        <w:rPr>
          <w:rFonts w:ascii="宋体" w:hAnsi="宋体" w:eastAsia="宋体"/>
          <w:sz w:val="28"/>
          <w:szCs w:val="28"/>
        </w:rPr>
      </w:pPr>
      <w:r>
        <w:rPr>
          <w:rFonts w:hint="eastAsia" w:ascii="宋体" w:hAnsi="宋体" w:eastAsia="宋体"/>
          <w:sz w:val="28"/>
          <w:szCs w:val="28"/>
        </w:rPr>
        <w:t>3.地块周边竖向高差较大，请明确周边规划道路（如果有）的规划竖向</w:t>
      </w:r>
    </w:p>
    <w:p>
      <w:pPr>
        <w:spacing w:line="360" w:lineRule="auto"/>
        <w:rPr>
          <w:rFonts w:ascii="宋体" w:hAnsi="宋体" w:eastAsia="宋体"/>
          <w:b/>
          <w:sz w:val="28"/>
          <w:szCs w:val="28"/>
        </w:rPr>
      </w:pPr>
      <w:r>
        <w:rPr>
          <w:rFonts w:hint="eastAsia" w:ascii="宋体" w:hAnsi="宋体" w:eastAsia="宋体"/>
          <w:b/>
          <w:sz w:val="28"/>
          <w:szCs w:val="28"/>
        </w:rPr>
        <w:t>回复：提供控规；</w:t>
      </w:r>
    </w:p>
    <w:p>
      <w:pPr>
        <w:spacing w:line="360" w:lineRule="auto"/>
        <w:ind w:firstLine="280" w:firstLineChars="100"/>
        <w:rPr>
          <w:rFonts w:ascii="宋体" w:hAnsi="宋体" w:eastAsia="宋体"/>
          <w:sz w:val="28"/>
          <w:szCs w:val="28"/>
        </w:rPr>
      </w:pPr>
      <w:r>
        <w:rPr>
          <w:rFonts w:hint="eastAsia" w:ascii="宋体" w:hAnsi="宋体" w:eastAsia="宋体"/>
          <w:sz w:val="28"/>
          <w:szCs w:val="28"/>
        </w:rPr>
        <w:t>4.项目总投资是否包含土地费、土方平整费用？</w:t>
      </w:r>
    </w:p>
    <w:p>
      <w:pPr>
        <w:spacing w:line="360" w:lineRule="auto"/>
        <w:rPr>
          <w:rFonts w:ascii="宋体" w:hAnsi="宋体" w:eastAsia="宋体"/>
          <w:b/>
          <w:sz w:val="28"/>
          <w:szCs w:val="28"/>
        </w:rPr>
      </w:pPr>
      <w:r>
        <w:rPr>
          <w:rFonts w:hint="eastAsia" w:ascii="宋体" w:hAnsi="宋体" w:eastAsia="宋体"/>
          <w:b/>
          <w:sz w:val="28"/>
          <w:szCs w:val="28"/>
        </w:rPr>
        <w:t>回复：项目总投资含土地费、土方平整费用；</w:t>
      </w:r>
    </w:p>
    <w:p>
      <w:pPr>
        <w:pStyle w:val="11"/>
        <w:spacing w:line="360" w:lineRule="auto"/>
        <w:ind w:firstLine="280" w:firstLineChars="100"/>
        <w:rPr>
          <w:rFonts w:ascii="宋体" w:hAnsi="宋体" w:eastAsia="宋体"/>
          <w:sz w:val="28"/>
          <w:szCs w:val="28"/>
        </w:rPr>
      </w:pPr>
      <w:r>
        <w:rPr>
          <w:rFonts w:hint="eastAsia" w:ascii="宋体" w:hAnsi="宋体" w:eastAsia="宋体"/>
          <w:iCs/>
          <w:sz w:val="28"/>
          <w:szCs w:val="28"/>
        </w:rPr>
        <w:t>5.招标文件第2页中，2.6.2招标</w:t>
      </w:r>
      <w:r>
        <w:rPr>
          <w:rFonts w:hint="eastAsia" w:ascii="宋体" w:hAnsi="宋体" w:eastAsia="宋体"/>
          <w:sz w:val="28"/>
          <w:szCs w:val="28"/>
        </w:rPr>
        <w:t>内容：勘察内容包括但不限于岩土工程勘察、岩土设计、岩土检测、勘探、委托审图、补勘等；设计内容包括但不仅限于：建筑、结构、通风、给排水、电气、环保、消防、人防、抗震设防、节能、安防、市政配套以及室内环境外环境设计、建筑装饰、二次精装修、围墙、活动场、校门、道路、基坑支护、夜景亮化、智能化、景观绿化、绿色建筑设计与咨询服务等工程施工图设计。而勘察设计费用：按 40 元/平方米计，最终以施工图审查合格的建筑面积计算，合同估算价暂定为人民币60 万元整。工作内容要求多，而费用过低，就算最终有中标单位来做，也势必会影响到最终的设计和勘察工作质量。建议：为使项目顺利进行，勘察费用和二次精装修费用另计。</w:t>
      </w:r>
    </w:p>
    <w:p>
      <w:pPr>
        <w:spacing w:line="360" w:lineRule="auto"/>
        <w:ind w:firstLine="562" w:firstLineChars="200"/>
        <w:rPr>
          <w:rFonts w:ascii="宋体" w:hAnsi="宋体" w:eastAsia="宋体"/>
          <w:b/>
          <w:sz w:val="28"/>
          <w:szCs w:val="28"/>
        </w:rPr>
      </w:pPr>
      <w:r>
        <w:rPr>
          <w:rFonts w:hint="eastAsia" w:ascii="宋体" w:hAnsi="宋体" w:eastAsia="宋体"/>
          <w:b/>
          <w:sz w:val="28"/>
          <w:szCs w:val="28"/>
        </w:rPr>
        <w:t>回复：</w:t>
      </w:r>
    </w:p>
    <w:p>
      <w:pPr>
        <w:spacing w:line="360" w:lineRule="auto"/>
        <w:ind w:firstLine="281" w:firstLineChars="100"/>
        <w:rPr>
          <w:rFonts w:ascii="宋体" w:hAnsi="宋体" w:eastAsia="宋体"/>
          <w:sz w:val="28"/>
          <w:szCs w:val="28"/>
        </w:rPr>
      </w:pPr>
      <w:r>
        <w:rPr>
          <w:rFonts w:hint="eastAsia" w:ascii="宋体" w:hAnsi="宋体" w:eastAsia="宋体"/>
          <w:b/>
          <w:sz w:val="28"/>
          <w:szCs w:val="28"/>
        </w:rPr>
        <w:t>（1）修改设计</w:t>
      </w:r>
      <w:r>
        <w:rPr>
          <w:rFonts w:hint="eastAsia" w:ascii="宋体" w:hAnsi="宋体" w:eastAsia="宋体"/>
          <w:b/>
          <w:iCs/>
          <w:sz w:val="28"/>
          <w:szCs w:val="28"/>
        </w:rPr>
        <w:t>2.6.2</w:t>
      </w:r>
      <w:r>
        <w:rPr>
          <w:rFonts w:hint="eastAsia" w:ascii="宋体" w:hAnsi="宋体" w:eastAsia="宋体"/>
          <w:b/>
          <w:sz w:val="28"/>
          <w:szCs w:val="28"/>
        </w:rPr>
        <w:t>内容：勘察内容包括但不限于岩土工程勘察、岩土设计、岩土检测、勘探、委托审图、补勘等；包括但不仅限于：建筑、结构、通风、给排水、电气、环保、消防、人防、抗震设防、节能、安防、市政配套以及室内外环境设计、建筑装饰、围墙、活动场、校门、道路、基坑支护、夜景亮化、智能化、景观绿化、绿色建筑设计与咨询服务等工程施工图设计。</w:t>
      </w:r>
    </w:p>
    <w:p>
      <w:pPr>
        <w:widowControl/>
        <w:adjustRightInd w:val="0"/>
        <w:spacing w:line="360" w:lineRule="auto"/>
        <w:ind w:firstLine="281" w:firstLineChars="100"/>
        <w:textAlignment w:val="baseline"/>
      </w:pPr>
      <w:r>
        <w:rPr>
          <w:rFonts w:hint="eastAsia" w:ascii="宋体" w:hAnsi="宋体" w:eastAsia="宋体"/>
          <w:b/>
          <w:sz w:val="28"/>
          <w:szCs w:val="28"/>
        </w:rPr>
        <w:t>（2）修改8费用</w:t>
      </w:r>
    </w:p>
    <w:p>
      <w:pPr>
        <w:spacing w:line="360" w:lineRule="auto"/>
        <w:ind w:firstLine="281" w:firstLineChars="100"/>
        <w:rPr>
          <w:rFonts w:ascii="宋体" w:hAnsi="宋体" w:eastAsia="宋体"/>
          <w:b/>
          <w:sz w:val="28"/>
          <w:szCs w:val="28"/>
        </w:rPr>
      </w:pPr>
      <w:r>
        <w:rPr>
          <w:rFonts w:hint="eastAsia" w:ascii="宋体" w:hAnsi="宋体" w:eastAsia="宋体"/>
          <w:b/>
          <w:sz w:val="28"/>
          <w:szCs w:val="28"/>
        </w:rPr>
        <w:t xml:space="preserve">    勘察设计费用：按 45元/平方米计，最终以施工图审查合格的建筑面积计算，合同估算价暂定为人民币67.5万元整，此勘察设计费包括但不限于本项目范围内的各专业工程的方案设计、初步设计、施工图设计、图纸印刷、施工全过程服务费用，以及绿色建 筑设计与咨询、勘察费（包括土层、岩层、波速测试、抽水试验、时程反应分析、补堪、 桩基验槽等工程勘察过程中所需的所有检测事项的费用）、审查、氡检测费用、评审费、 专家费及后续设计服务等各项费用。</w:t>
      </w:r>
    </w:p>
    <w:p>
      <w:pPr>
        <w:pStyle w:val="11"/>
        <w:tabs>
          <w:tab w:val="left" w:pos="567"/>
        </w:tabs>
        <w:spacing w:line="360" w:lineRule="auto"/>
        <w:ind w:firstLine="280" w:firstLineChars="100"/>
        <w:rPr>
          <w:rFonts w:ascii="宋体" w:hAnsi="宋体" w:eastAsia="宋体"/>
          <w:sz w:val="28"/>
          <w:szCs w:val="28"/>
        </w:rPr>
      </w:pPr>
      <w:r>
        <w:rPr>
          <w:rFonts w:hint="eastAsia" w:ascii="宋体" w:hAnsi="宋体" w:eastAsia="宋体"/>
          <w:sz w:val="28"/>
          <w:szCs w:val="28"/>
        </w:rPr>
        <w:t>6.希望明确场地内堆土是否外运？</w:t>
      </w:r>
    </w:p>
    <w:p>
      <w:pPr>
        <w:pStyle w:val="11"/>
        <w:spacing w:line="360" w:lineRule="auto"/>
        <w:ind w:left="360" w:firstLine="0" w:firstLineChars="0"/>
        <w:rPr>
          <w:rFonts w:ascii="宋体" w:hAnsi="宋体" w:eastAsia="宋体"/>
          <w:b/>
          <w:sz w:val="28"/>
          <w:szCs w:val="28"/>
        </w:rPr>
      </w:pPr>
      <w:r>
        <w:rPr>
          <w:rFonts w:hint="eastAsia" w:ascii="宋体" w:hAnsi="宋体" w:eastAsia="宋体"/>
          <w:b/>
          <w:sz w:val="28"/>
          <w:szCs w:val="28"/>
        </w:rPr>
        <w:t>回复：土方外运后提供场地勘察；</w:t>
      </w:r>
    </w:p>
    <w:p>
      <w:pPr>
        <w:tabs>
          <w:tab w:val="left" w:pos="567"/>
        </w:tabs>
        <w:spacing w:line="360" w:lineRule="auto"/>
        <w:ind w:firstLine="280" w:firstLineChars="100"/>
        <w:rPr>
          <w:rFonts w:ascii="宋体" w:hAnsi="宋体" w:eastAsia="宋体"/>
          <w:sz w:val="28"/>
          <w:szCs w:val="28"/>
        </w:rPr>
      </w:pPr>
      <w:r>
        <w:rPr>
          <w:rFonts w:hint="eastAsia" w:ascii="宋体" w:hAnsi="宋体" w:eastAsia="宋体"/>
          <w:sz w:val="28"/>
          <w:szCs w:val="28"/>
        </w:rPr>
        <w:t>7.总建筑面积15000平方米是否包括地下车库面积？容积率1.4是否需做足？</w:t>
      </w:r>
    </w:p>
    <w:p>
      <w:pPr>
        <w:pStyle w:val="11"/>
        <w:spacing w:line="360" w:lineRule="auto"/>
        <w:ind w:left="360" w:firstLine="0" w:firstLineChars="0"/>
        <w:rPr>
          <w:rFonts w:ascii="宋体" w:hAnsi="宋体" w:eastAsia="宋体"/>
          <w:b/>
          <w:sz w:val="28"/>
          <w:szCs w:val="28"/>
        </w:rPr>
      </w:pPr>
      <w:r>
        <w:rPr>
          <w:rFonts w:hint="eastAsia" w:ascii="宋体" w:hAnsi="宋体" w:eastAsia="宋体"/>
          <w:b/>
          <w:sz w:val="28"/>
          <w:szCs w:val="28"/>
        </w:rPr>
        <w:t>回复：总建筑面积15000平方米包括地下车库面积；</w:t>
      </w:r>
    </w:p>
    <w:p>
      <w:pPr>
        <w:spacing w:line="360" w:lineRule="auto"/>
        <w:ind w:firstLine="280" w:firstLineChars="100"/>
        <w:rPr>
          <w:rFonts w:hint="eastAsia" w:ascii="宋体" w:hAnsi="宋体" w:eastAsia="宋体"/>
          <w:sz w:val="28"/>
          <w:szCs w:val="28"/>
        </w:rPr>
      </w:pPr>
      <w:r>
        <w:rPr>
          <w:rFonts w:hint="eastAsia" w:ascii="宋体" w:hAnsi="宋体" w:eastAsia="宋体"/>
          <w:sz w:val="28"/>
          <w:szCs w:val="28"/>
        </w:rPr>
        <w:t>8.投标函要求附上投标保证金有关单据：可用保函及年度保证金与投标须知第17条17.1规定不一致。</w:t>
      </w:r>
    </w:p>
    <w:p>
      <w:pPr>
        <w:spacing w:line="360" w:lineRule="auto"/>
        <w:ind w:firstLine="281" w:firstLineChars="100"/>
        <w:rPr>
          <w:rFonts w:hint="eastAsia" w:ascii="宋体" w:hAnsi="宋体" w:eastAsia="宋体"/>
          <w:b/>
          <w:sz w:val="28"/>
          <w:szCs w:val="28"/>
        </w:rPr>
      </w:pPr>
      <w:r>
        <w:rPr>
          <w:rFonts w:hint="eastAsia" w:ascii="宋体" w:hAnsi="宋体" w:eastAsia="宋体"/>
          <w:b/>
          <w:sz w:val="28"/>
          <w:szCs w:val="28"/>
        </w:rPr>
        <w:t>回复：投标函上“须附上：投标保证金有关单据：投标人应将投标保证金有关银行凭证或保  函或接收单位开具的收款证明复印件及投标人企业基本账户开户许可证复印件（加盖投标人单位公章）装入投标文件中，以证明已按招标文件规定提交了投标保证金，否则，其投标将被拒绝。”给予删除。</w:t>
      </w:r>
    </w:p>
    <w:p>
      <w:pPr>
        <w:pStyle w:val="2"/>
        <w:numPr>
          <w:ilvl w:val="0"/>
          <w:numId w:val="0"/>
        </w:numPr>
        <w:spacing w:before="3" w:line="360" w:lineRule="auto"/>
        <w:ind w:right="742" w:firstLine="281" w:firstLineChars="100"/>
        <w:rPr>
          <w:rFonts w:ascii="宋体" w:hAnsi="宋体" w:cstheme="minorBidi"/>
          <w:b w:val="0"/>
          <w:bCs w:val="0"/>
          <w:kern w:val="2"/>
        </w:rPr>
      </w:pPr>
      <w:r>
        <w:rPr>
          <w:rFonts w:hint="eastAsia" w:ascii="宋体" w:hAnsi="宋体"/>
        </w:rPr>
        <w:t>9.</w:t>
      </w:r>
      <w:r>
        <w:rPr>
          <w:rFonts w:hint="eastAsia" w:ascii="宋体" w:hAnsi="宋体" w:cstheme="minorBidi"/>
          <w:b w:val="0"/>
          <w:bCs w:val="0"/>
          <w:kern w:val="2"/>
        </w:rPr>
        <w:t>招标公告第7.2条在递交投标文件时，投标人拟派出担任设计项目负责人必须持注册建筑师执业证书和身份证（均须原件）在递交投标文件的截止时间前到场（开标地点）验证登记。如设计项目负责人因故不能出席的，可以由该投标单位技术负责人代替〔须持单位资质证书、个人身份证和“设计单位技术负责人证明书（均须原件）（其格式见《通用本》第七章投标文件格式中规定的格式）”到场验证登记〕。</w:t>
      </w:r>
    </w:p>
    <w:p>
      <w:pPr>
        <w:widowControl/>
        <w:spacing w:line="360" w:lineRule="auto"/>
        <w:ind w:firstLine="281" w:firstLineChars="100"/>
        <w:rPr>
          <w:rFonts w:ascii="宋体" w:hAnsi="宋体" w:eastAsia="宋体"/>
          <w:b/>
          <w:sz w:val="28"/>
          <w:szCs w:val="28"/>
        </w:rPr>
      </w:pPr>
      <w:r>
        <w:rPr>
          <w:rFonts w:hint="eastAsia" w:ascii="宋体" w:hAnsi="宋体" w:eastAsia="宋体"/>
          <w:b/>
          <w:sz w:val="28"/>
          <w:szCs w:val="28"/>
        </w:rPr>
        <w:t>回复：投标人拟派出担任设计项目负责人必须持注册建筑师执业证书和身份证（均须原件）在递交投标文件的截止时间前到场（开标地点）验证登记。如设计项目负责人因故不能出席的，可以由该投标单位法定代表人的委托代理人持授权委托书〔须持单位资质证书、个人身份证（均须原件）（其格式见《通用本》第七章投标文件格式中规定的格式）”到场验证登记〕。</w:t>
      </w:r>
    </w:p>
    <w:p>
      <w:pPr>
        <w:spacing w:line="360" w:lineRule="auto"/>
        <w:ind w:firstLine="280" w:firstLineChars="100"/>
        <w:rPr>
          <w:rFonts w:hint="eastAsia" w:ascii="宋体" w:hAnsi="宋体" w:eastAsia="宋体"/>
          <w:sz w:val="28"/>
          <w:szCs w:val="28"/>
        </w:rPr>
      </w:pPr>
      <w:r>
        <w:rPr>
          <w:rFonts w:hint="eastAsia" w:ascii="宋体" w:hAnsi="宋体" w:eastAsia="宋体"/>
          <w:sz w:val="28"/>
          <w:szCs w:val="28"/>
        </w:rPr>
        <w:t>10．本项目递交投标文件时间修改为：投标文件递交的截止时间2019年12月</w:t>
      </w:r>
      <w:r>
        <w:rPr>
          <w:rFonts w:hint="eastAsia" w:ascii="宋体" w:hAnsi="宋体" w:eastAsia="宋体"/>
          <w:sz w:val="28"/>
          <w:szCs w:val="28"/>
          <w:lang w:val="en-US" w:eastAsia="zh-CN"/>
        </w:rPr>
        <w:t>20</w:t>
      </w:r>
      <w:r>
        <w:rPr>
          <w:rFonts w:hint="eastAsia" w:ascii="宋体" w:hAnsi="宋体" w:eastAsia="宋体"/>
          <w:sz w:val="28"/>
          <w:szCs w:val="28"/>
        </w:rPr>
        <w:t>日9时00分前（北京时间）（招标人将在截止时间前60分钟开始接收）。开标时间修改为：2019年12月</w:t>
      </w:r>
      <w:r>
        <w:rPr>
          <w:rFonts w:hint="eastAsia" w:ascii="宋体" w:hAnsi="宋体" w:eastAsia="宋体"/>
          <w:sz w:val="28"/>
          <w:szCs w:val="28"/>
          <w:lang w:val="en-US" w:eastAsia="zh-CN"/>
        </w:rPr>
        <w:t>20</w:t>
      </w:r>
      <w:r>
        <w:rPr>
          <w:rFonts w:hint="eastAsia" w:ascii="宋体" w:hAnsi="宋体" w:eastAsia="宋体"/>
          <w:sz w:val="28"/>
          <w:szCs w:val="28"/>
        </w:rPr>
        <w:t>日9时00分。</w:t>
      </w:r>
    </w:p>
    <w:p>
      <w:pPr>
        <w:spacing w:line="360" w:lineRule="auto"/>
        <w:ind w:firstLine="280" w:firstLineChars="100"/>
        <w:rPr>
          <w:rFonts w:hint="eastAsia" w:ascii="宋体" w:hAnsi="宋体" w:eastAsia="宋体"/>
          <w:sz w:val="28"/>
          <w:szCs w:val="28"/>
        </w:rPr>
      </w:pPr>
      <w:r>
        <w:rPr>
          <w:rFonts w:hint="eastAsia" w:ascii="宋体" w:hAnsi="宋体" w:eastAsia="宋体"/>
          <w:sz w:val="28"/>
          <w:szCs w:val="28"/>
        </w:rPr>
        <w:t>特此通知！</w:t>
      </w:r>
    </w:p>
    <w:p>
      <w:pPr>
        <w:pStyle w:val="3"/>
        <w:snapToGrid w:val="0"/>
        <w:spacing w:line="360" w:lineRule="auto"/>
        <w:ind w:firstLine="490" w:firstLineChars="175"/>
        <w:jc w:val="center"/>
        <w:rPr>
          <w:rFonts w:hint="eastAsia" w:ascii="宋体" w:hAnsi="宋体" w:cstheme="minorBidi"/>
          <w:sz w:val="28"/>
          <w:szCs w:val="28"/>
        </w:rPr>
      </w:pPr>
      <w:r>
        <w:rPr>
          <w:rFonts w:hint="eastAsia" w:ascii="宋体" w:hAnsi="宋体" w:cstheme="minorBidi"/>
          <w:sz w:val="28"/>
          <w:szCs w:val="28"/>
        </w:rPr>
        <w:t>招标人： 晋江市梅岭街道平山中心幼儿园；</w:t>
      </w:r>
    </w:p>
    <w:p>
      <w:pPr>
        <w:spacing w:line="360" w:lineRule="auto"/>
        <w:jc w:val="center"/>
        <w:rPr>
          <w:rFonts w:hint="eastAsia" w:ascii="宋体" w:hAnsi="宋体" w:eastAsia="宋体"/>
          <w:sz w:val="28"/>
          <w:szCs w:val="28"/>
        </w:rPr>
      </w:pPr>
    </w:p>
    <w:p>
      <w:pPr>
        <w:spacing w:line="360" w:lineRule="auto"/>
        <w:ind w:firstLine="405"/>
        <w:jc w:val="center"/>
        <w:rPr>
          <w:rFonts w:hint="eastAsia" w:ascii="宋体" w:hAnsi="宋体" w:eastAsia="宋体"/>
          <w:sz w:val="28"/>
          <w:szCs w:val="28"/>
        </w:rPr>
      </w:pPr>
      <w:r>
        <w:rPr>
          <w:rFonts w:hint="eastAsia" w:ascii="宋体" w:hAnsi="宋体" w:eastAsia="宋体"/>
          <w:sz w:val="28"/>
          <w:szCs w:val="28"/>
        </w:rPr>
        <w:t>招标代理机构：福建省建信工程管理集团有限公司</w:t>
      </w:r>
    </w:p>
    <w:p>
      <w:pPr>
        <w:spacing w:line="360" w:lineRule="auto"/>
        <w:ind w:firstLine="405"/>
        <w:jc w:val="center"/>
        <w:rPr>
          <w:rFonts w:hint="eastAsia" w:ascii="宋体" w:hAnsi="宋体" w:eastAsia="宋体"/>
          <w:sz w:val="28"/>
          <w:szCs w:val="28"/>
        </w:rPr>
      </w:pPr>
      <w:r>
        <w:rPr>
          <w:rFonts w:hint="eastAsia" w:ascii="宋体" w:hAnsi="宋体" w:eastAsia="宋体"/>
          <w:sz w:val="28"/>
          <w:szCs w:val="28"/>
        </w:rPr>
        <w:t>2019年12月</w:t>
      </w:r>
      <w:r>
        <w:rPr>
          <w:rFonts w:hint="eastAsia" w:ascii="宋体" w:hAnsi="宋体" w:eastAsia="宋体"/>
          <w:sz w:val="28"/>
          <w:szCs w:val="28"/>
          <w:lang w:val="en-US" w:eastAsia="zh-CN"/>
        </w:rPr>
        <w:t>4</w:t>
      </w:r>
      <w:r>
        <w:rPr>
          <w:rFonts w:hint="eastAsia" w:ascii="宋体" w:hAnsi="宋体" w:eastAsia="宋体"/>
          <w:sz w:val="28"/>
          <w:szCs w:val="28"/>
        </w:rPr>
        <w:t>日</w:t>
      </w:r>
    </w:p>
    <w:p>
      <w:pPr>
        <w:jc w:val="center"/>
        <w:rPr>
          <w:rFonts w:hint="eastAsia"/>
          <w:szCs w:val="21"/>
        </w:rPr>
      </w:pPr>
    </w:p>
    <w:p>
      <w:pPr>
        <w:ind w:firstLine="280" w:firstLineChars="100"/>
        <w:rPr>
          <w:rFonts w:ascii="宋体" w:hAnsi="宋体" w:eastAsia="宋体"/>
          <w:sz w:val="28"/>
          <w:szCs w:val="28"/>
        </w:rPr>
      </w:pPr>
    </w:p>
    <w:sectPr>
      <w:pgSz w:w="11906" w:h="16838"/>
      <w:pgMar w:top="1440" w:right="991"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6564"/>
    <w:multiLevelType w:val="singleLevel"/>
    <w:tmpl w:val="056E6564"/>
    <w:lvl w:ilvl="0" w:tentative="0">
      <w:start w:val="1"/>
      <w:numFmt w:val="decimal"/>
      <w:pStyle w:val="2"/>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F394C79"/>
    <w:rsid w:val="00063E9A"/>
    <w:rsid w:val="0028267B"/>
    <w:rsid w:val="003020F0"/>
    <w:rsid w:val="00357D7D"/>
    <w:rsid w:val="003F2664"/>
    <w:rsid w:val="0045367C"/>
    <w:rsid w:val="00486F0A"/>
    <w:rsid w:val="004A35B3"/>
    <w:rsid w:val="0050400C"/>
    <w:rsid w:val="006860E2"/>
    <w:rsid w:val="006D3EFC"/>
    <w:rsid w:val="00751A80"/>
    <w:rsid w:val="0075428A"/>
    <w:rsid w:val="00761712"/>
    <w:rsid w:val="00817BD6"/>
    <w:rsid w:val="008921B7"/>
    <w:rsid w:val="00A72987"/>
    <w:rsid w:val="00B438E7"/>
    <w:rsid w:val="00BD687D"/>
    <w:rsid w:val="00D0442D"/>
    <w:rsid w:val="00DB56E7"/>
    <w:rsid w:val="00F535AB"/>
    <w:rsid w:val="39163AA7"/>
    <w:rsid w:val="4C220485"/>
    <w:rsid w:val="5F394C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link w:val="12"/>
    <w:qFormat/>
    <w:uiPriority w:val="0"/>
    <w:pPr>
      <w:keepNext/>
      <w:keepLines/>
      <w:numPr>
        <w:ilvl w:val="0"/>
        <w:numId w:val="1"/>
      </w:numPr>
      <w:tabs>
        <w:tab w:val="left" w:pos="510"/>
      </w:tabs>
      <w:adjustRightInd w:val="0"/>
      <w:spacing w:before="280" w:after="290" w:line="376" w:lineRule="atLeast"/>
      <w:textAlignment w:val="baseline"/>
      <w:outlineLvl w:val="4"/>
    </w:pPr>
    <w:rPr>
      <w:rFonts w:ascii="Times New Roman" w:hAnsi="Times New Roman" w:eastAsia="宋体" w:cs="Times New Roman"/>
      <w:b/>
      <w:bCs/>
      <w:kern w:val="0"/>
      <w:sz w:val="28"/>
      <w:szCs w:val="28"/>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99"/>
    <w:pPr>
      <w:adjustRightInd w:val="0"/>
      <w:spacing w:line="360" w:lineRule="atLeast"/>
      <w:ind w:firstLine="420"/>
      <w:textAlignment w:val="baseline"/>
    </w:pPr>
    <w:rPr>
      <w:rFonts w:ascii="Times New Roman" w:hAnsi="Times New Roman" w:eastAsia="宋体" w:cs="Times New Roman"/>
      <w:szCs w:val="20"/>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customStyle="1" w:styleId="9">
    <w:name w:val="页眉 Char"/>
    <w:basedOn w:val="8"/>
    <w:link w:val="5"/>
    <w:qFormat/>
    <w:uiPriority w:val="0"/>
    <w:rPr>
      <w:rFonts w:asciiTheme="minorHAnsi" w:hAnsiTheme="minorHAnsi" w:eastAsiaTheme="minorEastAsia" w:cstheme="minorBidi"/>
      <w:kern w:val="2"/>
      <w:sz w:val="18"/>
      <w:szCs w:val="18"/>
    </w:rPr>
  </w:style>
  <w:style w:type="character" w:customStyle="1" w:styleId="10">
    <w:name w:val="页脚 Char"/>
    <w:basedOn w:val="8"/>
    <w:link w:val="4"/>
    <w:uiPriority w:val="0"/>
    <w:rPr>
      <w:rFonts w:asciiTheme="minorHAnsi" w:hAnsiTheme="minorHAnsi" w:eastAsiaTheme="minorEastAsia" w:cstheme="minorBidi"/>
      <w:kern w:val="2"/>
      <w:sz w:val="18"/>
      <w:szCs w:val="18"/>
    </w:rPr>
  </w:style>
  <w:style w:type="paragraph" w:styleId="11">
    <w:name w:val="List Paragraph"/>
    <w:basedOn w:val="1"/>
    <w:qFormat/>
    <w:uiPriority w:val="34"/>
    <w:pPr>
      <w:ind w:firstLine="420" w:firstLineChars="200"/>
    </w:pPr>
    <w:rPr>
      <w:szCs w:val="22"/>
    </w:rPr>
  </w:style>
  <w:style w:type="character" w:customStyle="1" w:styleId="12">
    <w:name w:val="标题 5 Char"/>
    <w:basedOn w:val="8"/>
    <w:link w:val="2"/>
    <w:qFormat/>
    <w:uiPriority w:val="0"/>
    <w:rPr>
      <w:b/>
      <w:bCs/>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1654</Words>
  <Characters>107</Characters>
  <Lines>1</Lines>
  <Paragraphs>3</Paragraphs>
  <TotalTime>1144</TotalTime>
  <ScaleCrop>false</ScaleCrop>
  <LinksUpToDate>false</LinksUpToDate>
  <CharactersWithSpaces>1758</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2019-11-11T10:05:00Z</dcterms:created>
  <dc:creator>叶咖</dc:creator>
  <cp:lastModifiedBy>游海丽✨</cp:lastModifiedBy>
  <cp:lastPrinted>2019-12-04T00:59:22Z</cp:lastPrinted>
  <dcterms:modified xsi:type="dcterms:W3CDTF">2019-12-04T01:00:59Z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