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70F" w:rsidRDefault="00A8370F" w:rsidP="001E7F01">
      <w:pPr>
        <w:pStyle w:val="a0"/>
        <w:spacing w:line="500" w:lineRule="exact"/>
        <w:ind w:firstLineChars="0" w:firstLine="0"/>
        <w:jc w:val="center"/>
        <w:rPr>
          <w:rFonts w:ascii="Times New Roman" w:eastAsia="方正小标宋简体" w:hAnsi="Times New Roman"/>
          <w:sz w:val="44"/>
          <w:szCs w:val="44"/>
          <w:u w:val="single"/>
        </w:rPr>
      </w:pPr>
    </w:p>
    <w:p w:rsidR="00E97052" w:rsidRDefault="00E013BC" w:rsidP="001E7F01">
      <w:pPr>
        <w:pStyle w:val="a0"/>
        <w:spacing w:line="500" w:lineRule="exact"/>
        <w:ind w:firstLineChars="0" w:firstLine="0"/>
        <w:jc w:val="center"/>
        <w:rPr>
          <w:rFonts w:ascii="Times New Roman" w:hAnsi="Times New Roman"/>
        </w:rPr>
      </w:pPr>
      <w:r>
        <w:rPr>
          <w:rFonts w:ascii="Times New Roman" w:eastAsia="方正小标宋简体" w:hAnsi="Times New Roman"/>
          <w:sz w:val="44"/>
          <w:szCs w:val="44"/>
          <w:u w:val="single"/>
        </w:rPr>
        <w:t xml:space="preserve">  </w:t>
      </w:r>
      <w:r>
        <w:rPr>
          <w:rFonts w:ascii="Times New Roman" w:eastAsia="方正小标宋简体" w:hAnsi="Times New Roman"/>
          <w:sz w:val="44"/>
          <w:szCs w:val="44"/>
          <w:u w:val="single"/>
        </w:rPr>
        <w:t>市住建局</w:t>
      </w:r>
      <w:r>
        <w:rPr>
          <w:rFonts w:ascii="Times New Roman" w:eastAsia="方正小标宋简体" w:hAnsi="Times New Roman"/>
          <w:sz w:val="44"/>
          <w:szCs w:val="44"/>
          <w:u w:val="single"/>
        </w:rPr>
        <w:t xml:space="preserve">  </w:t>
      </w:r>
      <w:r>
        <w:rPr>
          <w:rFonts w:ascii="Times New Roman" w:eastAsia="方正小标宋简体" w:hAnsi="Times New Roman"/>
          <w:sz w:val="44"/>
          <w:szCs w:val="44"/>
        </w:rPr>
        <w:t>主题教育期间整改整治有关问题落实情况公开表</w:t>
      </w:r>
    </w:p>
    <w:tbl>
      <w:tblPr>
        <w:tblStyle w:val="a6"/>
        <w:tblW w:w="14538" w:type="dxa"/>
        <w:jc w:val="center"/>
        <w:tblLayout w:type="fixed"/>
        <w:tblLook w:val="04A0"/>
      </w:tblPr>
      <w:tblGrid>
        <w:gridCol w:w="422"/>
        <w:gridCol w:w="1300"/>
        <w:gridCol w:w="4133"/>
        <w:gridCol w:w="2478"/>
        <w:gridCol w:w="839"/>
        <w:gridCol w:w="4589"/>
        <w:gridCol w:w="777"/>
      </w:tblGrid>
      <w:tr w:rsidR="00E97052">
        <w:trPr>
          <w:trHeight w:val="1210"/>
          <w:tblHeader/>
          <w:jc w:val="center"/>
        </w:trPr>
        <w:tc>
          <w:tcPr>
            <w:tcW w:w="422" w:type="dxa"/>
            <w:noWrap/>
            <w:vAlign w:val="center"/>
          </w:tcPr>
          <w:p w:rsidR="00E97052" w:rsidRDefault="00E013BC" w:rsidP="001E7F01">
            <w:pPr>
              <w:spacing w:line="400" w:lineRule="exact"/>
              <w:jc w:val="center"/>
              <w:rPr>
                <w:sz w:val="24"/>
                <w:szCs w:val="24"/>
              </w:rPr>
            </w:pPr>
            <w:r>
              <w:rPr>
                <w:sz w:val="24"/>
                <w:szCs w:val="24"/>
              </w:rPr>
              <w:t>序号</w:t>
            </w:r>
          </w:p>
        </w:tc>
        <w:tc>
          <w:tcPr>
            <w:tcW w:w="1300" w:type="dxa"/>
            <w:noWrap/>
            <w:vAlign w:val="center"/>
          </w:tcPr>
          <w:p w:rsidR="00E97052" w:rsidRDefault="00E013BC" w:rsidP="001E7F01">
            <w:pPr>
              <w:spacing w:line="400" w:lineRule="exact"/>
              <w:jc w:val="center"/>
              <w:rPr>
                <w:sz w:val="24"/>
                <w:szCs w:val="24"/>
              </w:rPr>
            </w:pPr>
            <w:r>
              <w:rPr>
                <w:sz w:val="24"/>
                <w:szCs w:val="24"/>
              </w:rPr>
              <w:t>问题内容</w:t>
            </w:r>
          </w:p>
        </w:tc>
        <w:tc>
          <w:tcPr>
            <w:tcW w:w="4133" w:type="dxa"/>
            <w:noWrap/>
            <w:vAlign w:val="center"/>
          </w:tcPr>
          <w:p w:rsidR="00E97052" w:rsidRDefault="00E013BC" w:rsidP="001E7F01">
            <w:pPr>
              <w:spacing w:line="400" w:lineRule="exact"/>
              <w:jc w:val="center"/>
              <w:rPr>
                <w:sz w:val="24"/>
                <w:szCs w:val="24"/>
              </w:rPr>
            </w:pPr>
            <w:r>
              <w:rPr>
                <w:sz w:val="24"/>
                <w:szCs w:val="24"/>
              </w:rPr>
              <w:t>整改措施</w:t>
            </w:r>
          </w:p>
        </w:tc>
        <w:tc>
          <w:tcPr>
            <w:tcW w:w="2478" w:type="dxa"/>
            <w:noWrap/>
            <w:vAlign w:val="center"/>
          </w:tcPr>
          <w:p w:rsidR="00E97052" w:rsidRDefault="00E013BC" w:rsidP="001E7F01">
            <w:pPr>
              <w:spacing w:line="400" w:lineRule="exact"/>
              <w:jc w:val="center"/>
              <w:rPr>
                <w:sz w:val="24"/>
                <w:szCs w:val="24"/>
              </w:rPr>
            </w:pPr>
            <w:r>
              <w:rPr>
                <w:sz w:val="24"/>
                <w:szCs w:val="24"/>
              </w:rPr>
              <w:t>整改目标</w:t>
            </w:r>
          </w:p>
        </w:tc>
        <w:tc>
          <w:tcPr>
            <w:tcW w:w="839" w:type="dxa"/>
            <w:noWrap/>
            <w:vAlign w:val="center"/>
          </w:tcPr>
          <w:p w:rsidR="00E97052" w:rsidRDefault="00E013BC" w:rsidP="001E7F01">
            <w:pPr>
              <w:spacing w:line="400" w:lineRule="exact"/>
              <w:jc w:val="center"/>
              <w:rPr>
                <w:sz w:val="24"/>
                <w:szCs w:val="24"/>
              </w:rPr>
            </w:pPr>
            <w:r>
              <w:rPr>
                <w:sz w:val="24"/>
                <w:szCs w:val="24"/>
              </w:rPr>
              <w:t>整改时限</w:t>
            </w:r>
          </w:p>
        </w:tc>
        <w:tc>
          <w:tcPr>
            <w:tcW w:w="4589" w:type="dxa"/>
            <w:noWrap/>
            <w:vAlign w:val="center"/>
          </w:tcPr>
          <w:p w:rsidR="00E97052" w:rsidRDefault="00E013BC" w:rsidP="001E7F01">
            <w:pPr>
              <w:spacing w:line="400" w:lineRule="exact"/>
              <w:jc w:val="center"/>
              <w:rPr>
                <w:sz w:val="24"/>
                <w:szCs w:val="24"/>
              </w:rPr>
            </w:pPr>
            <w:r>
              <w:rPr>
                <w:sz w:val="24"/>
                <w:szCs w:val="24"/>
              </w:rPr>
              <w:t>整改进度</w:t>
            </w:r>
          </w:p>
        </w:tc>
        <w:tc>
          <w:tcPr>
            <w:tcW w:w="777" w:type="dxa"/>
            <w:noWrap/>
            <w:vAlign w:val="center"/>
          </w:tcPr>
          <w:p w:rsidR="00E97052" w:rsidRDefault="00E013BC" w:rsidP="001E7F01">
            <w:pPr>
              <w:spacing w:line="400" w:lineRule="exact"/>
              <w:rPr>
                <w:sz w:val="24"/>
                <w:szCs w:val="24"/>
              </w:rPr>
            </w:pPr>
            <w:r>
              <w:rPr>
                <w:rFonts w:hint="eastAsia"/>
                <w:sz w:val="24"/>
                <w:szCs w:val="24"/>
              </w:rPr>
              <w:t>完成情况</w:t>
            </w:r>
          </w:p>
        </w:tc>
      </w:tr>
      <w:tr w:rsidR="00E97052">
        <w:trPr>
          <w:trHeight w:val="3663"/>
          <w:jc w:val="center"/>
        </w:trPr>
        <w:tc>
          <w:tcPr>
            <w:tcW w:w="422" w:type="dxa"/>
            <w:noWrap/>
            <w:vAlign w:val="center"/>
          </w:tcPr>
          <w:p w:rsidR="00E97052" w:rsidRDefault="00E013BC" w:rsidP="001E7F01">
            <w:pPr>
              <w:spacing w:line="400" w:lineRule="exact"/>
              <w:jc w:val="left"/>
              <w:rPr>
                <w:sz w:val="24"/>
                <w:szCs w:val="24"/>
              </w:rPr>
            </w:pPr>
            <w:r>
              <w:rPr>
                <w:sz w:val="24"/>
                <w:szCs w:val="24"/>
              </w:rPr>
              <w:t>1</w:t>
            </w:r>
          </w:p>
        </w:tc>
        <w:tc>
          <w:tcPr>
            <w:tcW w:w="1300" w:type="dxa"/>
            <w:noWrap/>
            <w:vAlign w:val="center"/>
          </w:tcPr>
          <w:p w:rsidR="00E97052" w:rsidRDefault="00E013BC" w:rsidP="001E7F01">
            <w:pPr>
              <w:spacing w:line="400" w:lineRule="exact"/>
              <w:jc w:val="left"/>
              <w:rPr>
                <w:sz w:val="24"/>
                <w:szCs w:val="24"/>
              </w:rPr>
            </w:pPr>
            <w:r>
              <w:rPr>
                <w:sz w:val="24"/>
                <w:szCs w:val="24"/>
              </w:rPr>
              <w:t>房屋建筑施工扬尘问题仍然存在</w:t>
            </w:r>
          </w:p>
        </w:tc>
        <w:tc>
          <w:tcPr>
            <w:tcW w:w="4133" w:type="dxa"/>
            <w:noWrap/>
            <w:vAlign w:val="center"/>
          </w:tcPr>
          <w:p w:rsidR="00E97052" w:rsidRDefault="00E013BC" w:rsidP="001E7F01">
            <w:pPr>
              <w:spacing w:line="400" w:lineRule="exact"/>
              <w:jc w:val="left"/>
              <w:rPr>
                <w:sz w:val="24"/>
                <w:szCs w:val="24"/>
              </w:rPr>
            </w:pPr>
            <w:r>
              <w:rPr>
                <w:sz w:val="24"/>
                <w:szCs w:val="24"/>
              </w:rPr>
              <w:t>1</w:t>
            </w:r>
            <w:r>
              <w:rPr>
                <w:rFonts w:hint="eastAsia"/>
                <w:sz w:val="24"/>
                <w:szCs w:val="24"/>
              </w:rPr>
              <w:t>.</w:t>
            </w:r>
            <w:r>
              <w:rPr>
                <w:sz w:val="24"/>
                <w:szCs w:val="24"/>
              </w:rPr>
              <w:t>将施工扬尘防治纳入日常监督执法和每季度工程质量安全考评的必检项目，突出整治重点区域和薄弱环节，实现全覆盖、常态化检查，对检查发现的问题责令限期整改，并采取动态记分对责任单位予以惩戒，督促责任单位切实落实净车出场、喷雾降尘、裸土覆盖、垃圾清理等防治措施，持续提升安全文明标准化施工水平。</w:t>
            </w:r>
          </w:p>
          <w:p w:rsidR="00E97052" w:rsidRDefault="00E013BC" w:rsidP="001E7F01">
            <w:pPr>
              <w:spacing w:line="400" w:lineRule="exact"/>
              <w:jc w:val="left"/>
              <w:rPr>
                <w:sz w:val="24"/>
                <w:szCs w:val="24"/>
              </w:rPr>
            </w:pPr>
            <w:r>
              <w:rPr>
                <w:sz w:val="24"/>
                <w:szCs w:val="24"/>
              </w:rPr>
              <w:t>2</w:t>
            </w:r>
            <w:r>
              <w:rPr>
                <w:rFonts w:hint="eastAsia"/>
                <w:sz w:val="24"/>
                <w:szCs w:val="24"/>
              </w:rPr>
              <w:t>.</w:t>
            </w:r>
            <w:r>
              <w:rPr>
                <w:sz w:val="24"/>
                <w:szCs w:val="24"/>
              </w:rPr>
              <w:t>对巡查及检查过程中发现存在文明施工或扬尘防治措施不力的项目，立即发出责令整改通知书，并根据具体情况采取动态记分、约谈通报批评等措施。对扬尘防治问题严重或者整改不力的项目抄送各镇（街道），共同督促整改，形成工作合力。</w:t>
            </w:r>
          </w:p>
        </w:tc>
        <w:tc>
          <w:tcPr>
            <w:tcW w:w="2478" w:type="dxa"/>
            <w:noWrap/>
            <w:vAlign w:val="center"/>
          </w:tcPr>
          <w:p w:rsidR="00E97052" w:rsidRDefault="00E013BC" w:rsidP="001E7F01">
            <w:pPr>
              <w:spacing w:line="400" w:lineRule="exact"/>
              <w:jc w:val="left"/>
              <w:rPr>
                <w:sz w:val="24"/>
                <w:szCs w:val="24"/>
              </w:rPr>
            </w:pPr>
            <w:r>
              <w:rPr>
                <w:sz w:val="24"/>
                <w:szCs w:val="24"/>
              </w:rPr>
              <w:t>1.</w:t>
            </w:r>
            <w:r>
              <w:rPr>
                <w:sz w:val="24"/>
                <w:szCs w:val="24"/>
              </w:rPr>
              <w:t>建筑工地落实封闭施工，工地围挡安装喷淋降尘设备</w:t>
            </w:r>
            <w:r>
              <w:rPr>
                <w:rFonts w:hint="eastAsia"/>
                <w:sz w:val="24"/>
                <w:szCs w:val="24"/>
              </w:rPr>
              <w:t>。</w:t>
            </w:r>
          </w:p>
          <w:p w:rsidR="00E97052" w:rsidRDefault="00E013BC" w:rsidP="001E7F01">
            <w:pPr>
              <w:spacing w:line="400" w:lineRule="exact"/>
              <w:jc w:val="left"/>
              <w:rPr>
                <w:sz w:val="24"/>
                <w:szCs w:val="24"/>
              </w:rPr>
            </w:pPr>
            <w:r>
              <w:rPr>
                <w:sz w:val="24"/>
                <w:szCs w:val="24"/>
              </w:rPr>
              <w:t>2.</w:t>
            </w:r>
            <w:r>
              <w:rPr>
                <w:sz w:val="24"/>
                <w:szCs w:val="24"/>
              </w:rPr>
              <w:t>在建项目按要求安装扬尘在线监控设备，并加入</w:t>
            </w:r>
            <w:r>
              <w:rPr>
                <w:sz w:val="24"/>
                <w:szCs w:val="24"/>
              </w:rPr>
              <w:t>“</w:t>
            </w:r>
            <w:r>
              <w:rPr>
                <w:sz w:val="24"/>
                <w:szCs w:val="24"/>
              </w:rPr>
              <w:t>晋江市建设工程环境在线监测平台</w:t>
            </w:r>
            <w:r>
              <w:rPr>
                <w:sz w:val="24"/>
                <w:szCs w:val="24"/>
              </w:rPr>
              <w:t>”</w:t>
            </w:r>
            <w:r>
              <w:rPr>
                <w:rFonts w:hint="eastAsia"/>
                <w:sz w:val="24"/>
                <w:szCs w:val="24"/>
              </w:rPr>
              <w:t>。</w:t>
            </w:r>
          </w:p>
          <w:p w:rsidR="00E97052" w:rsidRDefault="00E013BC" w:rsidP="001E7F01">
            <w:pPr>
              <w:spacing w:line="400" w:lineRule="exact"/>
              <w:jc w:val="left"/>
              <w:rPr>
                <w:sz w:val="24"/>
                <w:szCs w:val="24"/>
              </w:rPr>
            </w:pPr>
            <w:r>
              <w:rPr>
                <w:sz w:val="24"/>
                <w:szCs w:val="24"/>
              </w:rPr>
              <w:t>3.</w:t>
            </w:r>
            <w:r>
              <w:rPr>
                <w:sz w:val="24"/>
                <w:szCs w:val="24"/>
              </w:rPr>
              <w:t>施工现场进出设置口洗车台，砂石材料、建筑废料和渣土运输车辆必须净车出场，确保不污染市政道路。</w:t>
            </w:r>
          </w:p>
        </w:tc>
        <w:tc>
          <w:tcPr>
            <w:tcW w:w="839" w:type="dxa"/>
            <w:noWrap/>
            <w:vAlign w:val="center"/>
          </w:tcPr>
          <w:p w:rsidR="00E97052" w:rsidRDefault="00E013BC" w:rsidP="001E7F01">
            <w:pPr>
              <w:spacing w:line="400" w:lineRule="exact"/>
              <w:jc w:val="left"/>
              <w:rPr>
                <w:sz w:val="24"/>
                <w:szCs w:val="24"/>
              </w:rPr>
            </w:pPr>
            <w:r>
              <w:rPr>
                <w:sz w:val="24"/>
                <w:szCs w:val="24"/>
              </w:rPr>
              <w:t>立行立改，</w:t>
            </w:r>
            <w:r>
              <w:rPr>
                <w:sz w:val="24"/>
                <w:szCs w:val="24"/>
              </w:rPr>
              <w:t>12</w:t>
            </w:r>
            <w:r>
              <w:rPr>
                <w:sz w:val="24"/>
                <w:szCs w:val="24"/>
              </w:rPr>
              <w:t>月底前取得阶段性成效。</w:t>
            </w:r>
          </w:p>
        </w:tc>
        <w:tc>
          <w:tcPr>
            <w:tcW w:w="4589" w:type="dxa"/>
            <w:noWrap/>
            <w:vAlign w:val="center"/>
          </w:tcPr>
          <w:p w:rsidR="00891092" w:rsidRPr="00891092" w:rsidRDefault="00891092" w:rsidP="00891092">
            <w:pPr>
              <w:spacing w:line="400" w:lineRule="exact"/>
              <w:jc w:val="left"/>
              <w:rPr>
                <w:sz w:val="24"/>
                <w:szCs w:val="24"/>
              </w:rPr>
            </w:pPr>
            <w:r w:rsidRPr="00891092">
              <w:rPr>
                <w:rFonts w:hint="eastAsia"/>
                <w:sz w:val="24"/>
                <w:szCs w:val="24"/>
              </w:rPr>
              <w:t>1.</w:t>
            </w:r>
            <w:r w:rsidRPr="00891092">
              <w:rPr>
                <w:rFonts w:hint="eastAsia"/>
                <w:sz w:val="24"/>
                <w:szCs w:val="24"/>
              </w:rPr>
              <w:t>按照《晋江市房屋建筑及市政工程（含拆除工程）文明施工导则（试行）》等文件要求，督促项目落实六个“百分百”要求</w:t>
            </w:r>
            <w:r>
              <w:rPr>
                <w:rFonts w:hint="eastAsia"/>
                <w:sz w:val="24"/>
                <w:szCs w:val="24"/>
              </w:rPr>
              <w:t>。</w:t>
            </w:r>
            <w:r w:rsidRPr="00891092">
              <w:rPr>
                <w:rFonts w:hint="eastAsia"/>
                <w:sz w:val="24"/>
                <w:szCs w:val="24"/>
              </w:rPr>
              <w:t>累计巡查检查工地</w:t>
            </w:r>
            <w:r w:rsidRPr="00891092">
              <w:rPr>
                <w:rFonts w:hint="eastAsia"/>
                <w:sz w:val="24"/>
                <w:szCs w:val="24"/>
              </w:rPr>
              <w:t>150</w:t>
            </w:r>
            <w:r w:rsidRPr="00891092">
              <w:rPr>
                <w:rFonts w:hint="eastAsia"/>
                <w:sz w:val="24"/>
                <w:szCs w:val="24"/>
              </w:rPr>
              <w:t>余个次</w:t>
            </w:r>
            <w:r w:rsidR="00B21D99">
              <w:rPr>
                <w:rFonts w:hint="eastAsia"/>
                <w:sz w:val="24"/>
                <w:szCs w:val="24"/>
              </w:rPr>
              <w:t>。</w:t>
            </w:r>
          </w:p>
          <w:p w:rsidR="00891092" w:rsidRPr="00891092" w:rsidRDefault="00891092" w:rsidP="00891092">
            <w:pPr>
              <w:spacing w:line="400" w:lineRule="exact"/>
              <w:jc w:val="left"/>
              <w:rPr>
                <w:sz w:val="24"/>
                <w:szCs w:val="24"/>
              </w:rPr>
            </w:pPr>
            <w:r w:rsidRPr="00891092">
              <w:rPr>
                <w:rFonts w:hint="eastAsia"/>
                <w:sz w:val="24"/>
                <w:szCs w:val="24"/>
              </w:rPr>
              <w:t>2.</w:t>
            </w:r>
            <w:r w:rsidRPr="00891092">
              <w:rPr>
                <w:rFonts w:hint="eastAsia"/>
                <w:sz w:val="24"/>
                <w:szCs w:val="24"/>
              </w:rPr>
              <w:t>设立“晋江市建设工程环境在线监测平台”，提高建筑工地扬尘治理能力和水平。</w:t>
            </w:r>
          </w:p>
          <w:p w:rsidR="00E97052" w:rsidRDefault="00891092" w:rsidP="00891092">
            <w:pPr>
              <w:spacing w:line="400" w:lineRule="exact"/>
              <w:jc w:val="left"/>
              <w:rPr>
                <w:sz w:val="24"/>
                <w:szCs w:val="24"/>
              </w:rPr>
            </w:pPr>
            <w:r w:rsidRPr="00891092">
              <w:rPr>
                <w:rFonts w:hint="eastAsia"/>
                <w:sz w:val="24"/>
                <w:szCs w:val="24"/>
              </w:rPr>
              <w:t>3.</w:t>
            </w:r>
            <w:r w:rsidRPr="00891092">
              <w:rPr>
                <w:rFonts w:hint="eastAsia"/>
                <w:sz w:val="24"/>
                <w:szCs w:val="24"/>
              </w:rPr>
              <w:t>印发《晋江市住房和城乡建设局关于印发晋江市整治城市扬尘污染问题改善城市空气质量工作方案的通知》，</w:t>
            </w:r>
            <w:r>
              <w:rPr>
                <w:rFonts w:hint="eastAsia"/>
                <w:sz w:val="24"/>
                <w:szCs w:val="24"/>
              </w:rPr>
              <w:t>对全市在建项目进行施工扬尘整治专项检查，排查整治不文明施工行为</w:t>
            </w:r>
            <w:r w:rsidRPr="00891092">
              <w:rPr>
                <w:rFonts w:hint="eastAsia"/>
                <w:sz w:val="24"/>
                <w:szCs w:val="24"/>
              </w:rPr>
              <w:t>186</w:t>
            </w:r>
            <w:r w:rsidRPr="00891092">
              <w:rPr>
                <w:rFonts w:hint="eastAsia"/>
                <w:sz w:val="24"/>
                <w:szCs w:val="24"/>
              </w:rPr>
              <w:t>条。</w:t>
            </w:r>
          </w:p>
        </w:tc>
        <w:tc>
          <w:tcPr>
            <w:tcW w:w="777" w:type="dxa"/>
            <w:noWrap/>
            <w:vAlign w:val="center"/>
          </w:tcPr>
          <w:p w:rsidR="00E97052" w:rsidRDefault="00E013BC" w:rsidP="001E7F01">
            <w:pPr>
              <w:spacing w:line="400" w:lineRule="exact"/>
              <w:jc w:val="left"/>
              <w:rPr>
                <w:sz w:val="24"/>
                <w:szCs w:val="24"/>
              </w:rPr>
            </w:pPr>
            <w:r>
              <w:rPr>
                <w:sz w:val="24"/>
                <w:szCs w:val="24"/>
              </w:rPr>
              <w:t>未完成</w:t>
            </w:r>
          </w:p>
        </w:tc>
      </w:tr>
      <w:tr w:rsidR="00E97052" w:rsidTr="00A8370F">
        <w:trPr>
          <w:trHeight w:val="2877"/>
          <w:jc w:val="center"/>
        </w:trPr>
        <w:tc>
          <w:tcPr>
            <w:tcW w:w="422" w:type="dxa"/>
            <w:noWrap/>
            <w:vAlign w:val="center"/>
          </w:tcPr>
          <w:p w:rsidR="00E97052" w:rsidRDefault="00E013BC" w:rsidP="001E7F01">
            <w:pPr>
              <w:spacing w:line="400" w:lineRule="exact"/>
              <w:jc w:val="left"/>
              <w:rPr>
                <w:sz w:val="24"/>
                <w:szCs w:val="24"/>
              </w:rPr>
            </w:pPr>
            <w:r>
              <w:rPr>
                <w:sz w:val="24"/>
                <w:szCs w:val="24"/>
              </w:rPr>
              <w:lastRenderedPageBreak/>
              <w:t>2</w:t>
            </w:r>
          </w:p>
        </w:tc>
        <w:tc>
          <w:tcPr>
            <w:tcW w:w="1300" w:type="dxa"/>
            <w:noWrap/>
            <w:vAlign w:val="center"/>
          </w:tcPr>
          <w:p w:rsidR="00E97052" w:rsidRDefault="00E013BC" w:rsidP="001E7F01">
            <w:pPr>
              <w:spacing w:line="400" w:lineRule="exact"/>
              <w:jc w:val="left"/>
              <w:rPr>
                <w:sz w:val="24"/>
                <w:szCs w:val="24"/>
              </w:rPr>
            </w:pPr>
            <w:r>
              <w:rPr>
                <w:sz w:val="24"/>
                <w:szCs w:val="24"/>
              </w:rPr>
              <w:t>双水湾逾期交付问题</w:t>
            </w:r>
          </w:p>
        </w:tc>
        <w:tc>
          <w:tcPr>
            <w:tcW w:w="4133" w:type="dxa"/>
            <w:noWrap/>
            <w:vAlign w:val="center"/>
          </w:tcPr>
          <w:p w:rsidR="00E97052" w:rsidRDefault="00E013BC" w:rsidP="001E7F01">
            <w:pPr>
              <w:spacing w:line="400" w:lineRule="exact"/>
              <w:jc w:val="left"/>
              <w:rPr>
                <w:sz w:val="24"/>
                <w:szCs w:val="24"/>
              </w:rPr>
            </w:pPr>
            <w:r>
              <w:rPr>
                <w:sz w:val="24"/>
                <w:szCs w:val="24"/>
              </w:rPr>
              <w:t>1.</w:t>
            </w:r>
            <w:r>
              <w:rPr>
                <w:sz w:val="24"/>
                <w:szCs w:val="24"/>
              </w:rPr>
              <w:t>指定专人负责。</w:t>
            </w:r>
          </w:p>
          <w:p w:rsidR="00E97052" w:rsidRDefault="00E013BC" w:rsidP="001E7F01">
            <w:pPr>
              <w:spacing w:line="400" w:lineRule="exact"/>
              <w:jc w:val="left"/>
              <w:rPr>
                <w:sz w:val="24"/>
                <w:szCs w:val="24"/>
              </w:rPr>
            </w:pPr>
            <w:r>
              <w:rPr>
                <w:sz w:val="24"/>
                <w:szCs w:val="24"/>
              </w:rPr>
              <w:t>2.</w:t>
            </w:r>
            <w:r>
              <w:rPr>
                <w:sz w:val="24"/>
                <w:szCs w:val="24"/>
              </w:rPr>
              <w:t>及时跟踪施工进度。</w:t>
            </w:r>
          </w:p>
          <w:p w:rsidR="00E97052" w:rsidRDefault="00E013BC" w:rsidP="001E7F01">
            <w:pPr>
              <w:spacing w:line="400" w:lineRule="exact"/>
              <w:jc w:val="left"/>
              <w:rPr>
                <w:sz w:val="24"/>
                <w:szCs w:val="24"/>
              </w:rPr>
            </w:pPr>
            <w:r>
              <w:rPr>
                <w:sz w:val="24"/>
                <w:szCs w:val="24"/>
              </w:rPr>
              <w:t>3.</w:t>
            </w:r>
            <w:r>
              <w:rPr>
                <w:sz w:val="24"/>
                <w:szCs w:val="24"/>
              </w:rPr>
              <w:t>及时协调施工过程中的问题。</w:t>
            </w:r>
          </w:p>
        </w:tc>
        <w:tc>
          <w:tcPr>
            <w:tcW w:w="2478" w:type="dxa"/>
            <w:noWrap/>
            <w:vAlign w:val="center"/>
          </w:tcPr>
          <w:p w:rsidR="00E97052" w:rsidRDefault="00891092" w:rsidP="001E7F01">
            <w:pPr>
              <w:spacing w:line="400" w:lineRule="exact"/>
              <w:jc w:val="left"/>
              <w:rPr>
                <w:sz w:val="24"/>
                <w:szCs w:val="24"/>
              </w:rPr>
            </w:pPr>
            <w:r w:rsidRPr="00891092">
              <w:rPr>
                <w:rFonts w:hint="eastAsia"/>
                <w:sz w:val="24"/>
                <w:szCs w:val="24"/>
              </w:rPr>
              <w:t>尽快完成工程验收备案并交付业主</w:t>
            </w:r>
          </w:p>
        </w:tc>
        <w:tc>
          <w:tcPr>
            <w:tcW w:w="839" w:type="dxa"/>
            <w:noWrap/>
            <w:vAlign w:val="center"/>
          </w:tcPr>
          <w:p w:rsidR="00E97052" w:rsidRDefault="00E013BC" w:rsidP="001E7F01">
            <w:pPr>
              <w:spacing w:line="400" w:lineRule="exact"/>
              <w:jc w:val="left"/>
              <w:rPr>
                <w:sz w:val="24"/>
                <w:szCs w:val="24"/>
              </w:rPr>
            </w:pPr>
            <w:r>
              <w:rPr>
                <w:sz w:val="24"/>
                <w:szCs w:val="24"/>
              </w:rPr>
              <w:t>立行立改，</w:t>
            </w:r>
            <w:r>
              <w:rPr>
                <w:sz w:val="24"/>
                <w:szCs w:val="24"/>
              </w:rPr>
              <w:t>12</w:t>
            </w:r>
            <w:r>
              <w:rPr>
                <w:sz w:val="24"/>
                <w:szCs w:val="24"/>
              </w:rPr>
              <w:t>月底前完成</w:t>
            </w:r>
          </w:p>
        </w:tc>
        <w:tc>
          <w:tcPr>
            <w:tcW w:w="4589" w:type="dxa"/>
            <w:noWrap/>
            <w:vAlign w:val="center"/>
          </w:tcPr>
          <w:p w:rsidR="00E97052" w:rsidRDefault="000C5CD1" w:rsidP="009A260F">
            <w:pPr>
              <w:spacing w:line="400" w:lineRule="exact"/>
              <w:jc w:val="left"/>
              <w:rPr>
                <w:sz w:val="24"/>
                <w:szCs w:val="24"/>
              </w:rPr>
            </w:pPr>
            <w:r w:rsidRPr="000C5CD1">
              <w:rPr>
                <w:rFonts w:hint="eastAsia"/>
                <w:sz w:val="24"/>
                <w:szCs w:val="24"/>
              </w:rPr>
              <w:t>工程已基本完工，城管、园林、消防、人防、工程质量等分项均已完成初验，</w:t>
            </w:r>
            <w:r w:rsidR="009A260F">
              <w:rPr>
                <w:rFonts w:hint="eastAsia"/>
                <w:sz w:val="24"/>
                <w:szCs w:val="24"/>
              </w:rPr>
              <w:t>施工单位</w:t>
            </w:r>
            <w:r w:rsidRPr="000C5CD1">
              <w:rPr>
                <w:rFonts w:hint="eastAsia"/>
                <w:sz w:val="24"/>
                <w:szCs w:val="24"/>
              </w:rPr>
              <w:t>正在抓紧推进相关整改工作，</w:t>
            </w:r>
            <w:r>
              <w:rPr>
                <w:rFonts w:hint="eastAsia"/>
                <w:sz w:val="24"/>
                <w:szCs w:val="24"/>
              </w:rPr>
              <w:t>将于</w:t>
            </w:r>
            <w:r w:rsidRPr="000C5CD1">
              <w:rPr>
                <w:rFonts w:hint="eastAsia"/>
                <w:sz w:val="24"/>
                <w:szCs w:val="24"/>
              </w:rPr>
              <w:t>整改工作</w:t>
            </w:r>
            <w:r>
              <w:rPr>
                <w:rFonts w:hint="eastAsia"/>
                <w:sz w:val="24"/>
                <w:szCs w:val="24"/>
              </w:rPr>
              <w:t>后</w:t>
            </w:r>
            <w:r w:rsidR="009A260F">
              <w:rPr>
                <w:rFonts w:hint="eastAsia"/>
                <w:sz w:val="24"/>
                <w:szCs w:val="24"/>
              </w:rPr>
              <w:t>组织验收。待完成验收后</w:t>
            </w:r>
            <w:r w:rsidRPr="000C5CD1">
              <w:rPr>
                <w:rFonts w:hint="eastAsia"/>
                <w:sz w:val="24"/>
                <w:szCs w:val="24"/>
              </w:rPr>
              <w:t>第一时间组织交房。</w:t>
            </w:r>
          </w:p>
        </w:tc>
        <w:tc>
          <w:tcPr>
            <w:tcW w:w="777" w:type="dxa"/>
            <w:noWrap/>
            <w:vAlign w:val="center"/>
          </w:tcPr>
          <w:p w:rsidR="00E97052" w:rsidRDefault="00E013BC" w:rsidP="001E7F01">
            <w:pPr>
              <w:spacing w:line="400" w:lineRule="exact"/>
              <w:jc w:val="left"/>
              <w:rPr>
                <w:sz w:val="24"/>
                <w:szCs w:val="24"/>
              </w:rPr>
            </w:pPr>
            <w:r>
              <w:rPr>
                <w:rFonts w:hint="eastAsia"/>
                <w:sz w:val="24"/>
                <w:szCs w:val="24"/>
              </w:rPr>
              <w:t>未完成</w:t>
            </w:r>
          </w:p>
        </w:tc>
      </w:tr>
      <w:tr w:rsidR="00E97052" w:rsidTr="00A8370F">
        <w:trPr>
          <w:trHeight w:val="5712"/>
          <w:jc w:val="center"/>
        </w:trPr>
        <w:tc>
          <w:tcPr>
            <w:tcW w:w="422" w:type="dxa"/>
            <w:noWrap/>
            <w:vAlign w:val="center"/>
          </w:tcPr>
          <w:p w:rsidR="00E97052" w:rsidRDefault="00E013BC" w:rsidP="001E7F01">
            <w:pPr>
              <w:spacing w:line="400" w:lineRule="exact"/>
              <w:jc w:val="left"/>
              <w:rPr>
                <w:sz w:val="24"/>
                <w:szCs w:val="24"/>
              </w:rPr>
            </w:pPr>
            <w:r>
              <w:rPr>
                <w:sz w:val="24"/>
                <w:szCs w:val="24"/>
              </w:rPr>
              <w:t>3</w:t>
            </w:r>
          </w:p>
        </w:tc>
        <w:tc>
          <w:tcPr>
            <w:tcW w:w="1300" w:type="dxa"/>
            <w:noWrap/>
            <w:vAlign w:val="center"/>
          </w:tcPr>
          <w:p w:rsidR="00E97052" w:rsidRDefault="00E013BC" w:rsidP="001E7F01">
            <w:pPr>
              <w:spacing w:line="400" w:lineRule="exact"/>
              <w:jc w:val="left"/>
              <w:rPr>
                <w:sz w:val="24"/>
                <w:szCs w:val="24"/>
              </w:rPr>
            </w:pPr>
            <w:r>
              <w:rPr>
                <w:sz w:val="24"/>
                <w:szCs w:val="24"/>
              </w:rPr>
              <w:t>推动解决物业管理领域群众反映突出问题用力不足，物业服务履约水平不高。</w:t>
            </w:r>
          </w:p>
        </w:tc>
        <w:tc>
          <w:tcPr>
            <w:tcW w:w="4133" w:type="dxa"/>
            <w:noWrap/>
            <w:vAlign w:val="center"/>
          </w:tcPr>
          <w:p w:rsidR="00E97052" w:rsidRDefault="00E013BC" w:rsidP="001E7F01">
            <w:pPr>
              <w:spacing w:line="400" w:lineRule="exact"/>
              <w:jc w:val="left"/>
              <w:rPr>
                <w:sz w:val="24"/>
                <w:szCs w:val="24"/>
              </w:rPr>
            </w:pPr>
            <w:r>
              <w:rPr>
                <w:sz w:val="24"/>
                <w:szCs w:val="24"/>
              </w:rPr>
              <w:t>1.</w:t>
            </w:r>
            <w:r>
              <w:rPr>
                <w:sz w:val="24"/>
                <w:szCs w:val="24"/>
              </w:rPr>
              <w:t>推动属地成立物管办，将住宅小区纳入网格管理，夯实属地管理责任。</w:t>
            </w:r>
          </w:p>
          <w:p w:rsidR="00E97052" w:rsidRDefault="00E013BC" w:rsidP="001E7F01">
            <w:pPr>
              <w:spacing w:line="400" w:lineRule="exact"/>
              <w:jc w:val="left"/>
              <w:rPr>
                <w:sz w:val="24"/>
                <w:szCs w:val="24"/>
              </w:rPr>
            </w:pPr>
            <w:r>
              <w:rPr>
                <w:sz w:val="24"/>
                <w:szCs w:val="24"/>
              </w:rPr>
              <w:t>2.</w:t>
            </w:r>
            <w:r>
              <w:rPr>
                <w:sz w:val="24"/>
                <w:szCs w:val="24"/>
              </w:rPr>
              <w:t>推进住宅小区组建业主委员会，对不具备成立业主委员会的住宅小区指导属地成立临时物业管理委员会代行业委会职责，推动业主对物业服务企业履职监督并参与小区的治理工作。</w:t>
            </w:r>
          </w:p>
          <w:p w:rsidR="00E97052" w:rsidRDefault="00E013BC" w:rsidP="001E7F01">
            <w:pPr>
              <w:spacing w:line="400" w:lineRule="exact"/>
              <w:jc w:val="left"/>
              <w:rPr>
                <w:sz w:val="24"/>
                <w:szCs w:val="24"/>
              </w:rPr>
            </w:pPr>
            <w:r>
              <w:rPr>
                <w:sz w:val="24"/>
                <w:szCs w:val="24"/>
              </w:rPr>
              <w:t>3.</w:t>
            </w:r>
            <w:r>
              <w:rPr>
                <w:sz w:val="24"/>
                <w:szCs w:val="24"/>
              </w:rPr>
              <w:t>持续开展住宅小区精细化考评，评定星级物业，倒逼物业服务企业履职尽责，提升物业服务水平，强化信用评价体系运用，促进行业优胜劣汰。</w:t>
            </w:r>
          </w:p>
        </w:tc>
        <w:tc>
          <w:tcPr>
            <w:tcW w:w="2478" w:type="dxa"/>
            <w:noWrap/>
            <w:vAlign w:val="center"/>
          </w:tcPr>
          <w:p w:rsidR="00E97052" w:rsidRDefault="00E013BC" w:rsidP="001E7F01">
            <w:pPr>
              <w:spacing w:line="400" w:lineRule="exact"/>
              <w:jc w:val="left"/>
              <w:rPr>
                <w:sz w:val="24"/>
                <w:szCs w:val="24"/>
              </w:rPr>
            </w:pPr>
            <w:r>
              <w:rPr>
                <w:sz w:val="24"/>
                <w:szCs w:val="24"/>
              </w:rPr>
              <w:t>1.</w:t>
            </w:r>
            <w:r>
              <w:rPr>
                <w:sz w:val="24"/>
                <w:szCs w:val="24"/>
              </w:rPr>
              <w:t>强化市镇村三级联管，属地镇街落实主体责任，社区将住宅小区真正纳入基层治理体系。</w:t>
            </w:r>
          </w:p>
          <w:p w:rsidR="00E97052" w:rsidRDefault="00E013BC" w:rsidP="001E7F01">
            <w:pPr>
              <w:spacing w:line="400" w:lineRule="exact"/>
              <w:jc w:val="left"/>
              <w:rPr>
                <w:sz w:val="24"/>
                <w:szCs w:val="24"/>
              </w:rPr>
            </w:pPr>
            <w:r>
              <w:rPr>
                <w:sz w:val="24"/>
                <w:szCs w:val="24"/>
              </w:rPr>
              <w:t>2.</w:t>
            </w:r>
            <w:r>
              <w:rPr>
                <w:sz w:val="24"/>
                <w:szCs w:val="24"/>
              </w:rPr>
              <w:t>推动住宅小区业主自治组织覆盖率达到</w:t>
            </w:r>
            <w:r>
              <w:rPr>
                <w:sz w:val="24"/>
                <w:szCs w:val="24"/>
              </w:rPr>
              <w:t>60%</w:t>
            </w:r>
            <w:r>
              <w:rPr>
                <w:sz w:val="24"/>
                <w:szCs w:val="24"/>
              </w:rPr>
              <w:t>以上。</w:t>
            </w:r>
          </w:p>
          <w:p w:rsidR="00E97052" w:rsidRDefault="00E013BC" w:rsidP="001E7F01">
            <w:pPr>
              <w:spacing w:line="400" w:lineRule="exact"/>
              <w:jc w:val="left"/>
              <w:rPr>
                <w:sz w:val="24"/>
                <w:szCs w:val="24"/>
              </w:rPr>
            </w:pPr>
            <w:r>
              <w:rPr>
                <w:sz w:val="24"/>
                <w:szCs w:val="24"/>
              </w:rPr>
              <w:t>3.</w:t>
            </w:r>
            <w:r>
              <w:rPr>
                <w:sz w:val="24"/>
                <w:szCs w:val="24"/>
              </w:rPr>
              <w:t>实现住宅小区精细化考评全覆盖，评定</w:t>
            </w:r>
            <w:r>
              <w:rPr>
                <w:sz w:val="24"/>
                <w:szCs w:val="24"/>
              </w:rPr>
              <w:t>5</w:t>
            </w:r>
            <w:r>
              <w:rPr>
                <w:sz w:val="24"/>
                <w:szCs w:val="24"/>
              </w:rPr>
              <w:t>星级的住宅小区达到</w:t>
            </w:r>
            <w:r>
              <w:rPr>
                <w:sz w:val="24"/>
                <w:szCs w:val="24"/>
              </w:rPr>
              <w:t>55</w:t>
            </w:r>
            <w:r>
              <w:rPr>
                <w:sz w:val="24"/>
                <w:szCs w:val="24"/>
              </w:rPr>
              <w:t>个以上。</w:t>
            </w:r>
          </w:p>
        </w:tc>
        <w:tc>
          <w:tcPr>
            <w:tcW w:w="839" w:type="dxa"/>
            <w:noWrap/>
            <w:vAlign w:val="center"/>
          </w:tcPr>
          <w:p w:rsidR="00E97052" w:rsidRDefault="00E013BC" w:rsidP="001E7F01">
            <w:pPr>
              <w:spacing w:line="400" w:lineRule="exact"/>
              <w:jc w:val="left"/>
              <w:rPr>
                <w:sz w:val="24"/>
                <w:szCs w:val="24"/>
              </w:rPr>
            </w:pPr>
            <w:r>
              <w:rPr>
                <w:sz w:val="24"/>
                <w:szCs w:val="24"/>
              </w:rPr>
              <w:t>立行立改，</w:t>
            </w:r>
            <w:r>
              <w:rPr>
                <w:sz w:val="24"/>
                <w:szCs w:val="24"/>
              </w:rPr>
              <w:t>12</w:t>
            </w:r>
            <w:r>
              <w:rPr>
                <w:sz w:val="24"/>
                <w:szCs w:val="24"/>
              </w:rPr>
              <w:t>月底前完成</w:t>
            </w:r>
          </w:p>
        </w:tc>
        <w:tc>
          <w:tcPr>
            <w:tcW w:w="4589" w:type="dxa"/>
            <w:noWrap/>
            <w:vAlign w:val="center"/>
          </w:tcPr>
          <w:p w:rsidR="00E97052" w:rsidRDefault="00E013BC" w:rsidP="001E7F01">
            <w:pPr>
              <w:spacing w:line="400" w:lineRule="exact"/>
              <w:jc w:val="left"/>
              <w:rPr>
                <w:sz w:val="24"/>
                <w:szCs w:val="24"/>
              </w:rPr>
            </w:pPr>
            <w:r>
              <w:rPr>
                <w:sz w:val="24"/>
                <w:szCs w:val="24"/>
              </w:rPr>
              <w:t>1.</w:t>
            </w:r>
            <w:r>
              <w:rPr>
                <w:sz w:val="24"/>
                <w:szCs w:val="24"/>
              </w:rPr>
              <w:t>青阳街道、梅岭街道等</w:t>
            </w:r>
            <w:r>
              <w:rPr>
                <w:sz w:val="24"/>
                <w:szCs w:val="24"/>
              </w:rPr>
              <w:t>10</w:t>
            </w:r>
            <w:r>
              <w:rPr>
                <w:sz w:val="24"/>
                <w:szCs w:val="24"/>
              </w:rPr>
              <w:t>个镇街已成立物管办，</w:t>
            </w:r>
            <w:r>
              <w:rPr>
                <w:sz w:val="24"/>
                <w:szCs w:val="24"/>
              </w:rPr>
              <w:t>147</w:t>
            </w:r>
            <w:r>
              <w:rPr>
                <w:sz w:val="24"/>
                <w:szCs w:val="24"/>
              </w:rPr>
              <w:t>个小区纳入网格管理。</w:t>
            </w:r>
          </w:p>
          <w:p w:rsidR="00E97052" w:rsidRDefault="00E013BC" w:rsidP="001E7F01">
            <w:pPr>
              <w:spacing w:line="400" w:lineRule="exact"/>
              <w:jc w:val="left"/>
              <w:rPr>
                <w:sz w:val="24"/>
                <w:szCs w:val="24"/>
              </w:rPr>
            </w:pPr>
            <w:r>
              <w:rPr>
                <w:sz w:val="24"/>
                <w:szCs w:val="24"/>
              </w:rPr>
              <w:t>2.</w:t>
            </w:r>
            <w:r>
              <w:rPr>
                <w:sz w:val="24"/>
                <w:szCs w:val="24"/>
              </w:rPr>
              <w:t>出台《晋江市临时物业管理委员会组建运行指导意见（试行）》，指导镇街对暂不具备成立条件或成立难的小区成立临时物业管理委员会代行业委会职责。</w:t>
            </w:r>
          </w:p>
          <w:p w:rsidR="00E97052" w:rsidRDefault="00E013BC" w:rsidP="001E7F01">
            <w:pPr>
              <w:spacing w:line="400" w:lineRule="exact"/>
              <w:jc w:val="left"/>
              <w:rPr>
                <w:sz w:val="24"/>
                <w:szCs w:val="24"/>
              </w:rPr>
            </w:pPr>
            <w:r>
              <w:rPr>
                <w:sz w:val="24"/>
                <w:szCs w:val="24"/>
              </w:rPr>
              <w:t>3.</w:t>
            </w:r>
            <w:r>
              <w:rPr>
                <w:sz w:val="24"/>
                <w:szCs w:val="24"/>
              </w:rPr>
              <w:t>开展住宅小区精细化考评，以小区卫生保洁、公共秩序维护、绿化养护、共用设施设备管护等标准服务内容为考评重点，已考评住宅小区</w:t>
            </w:r>
            <w:r>
              <w:rPr>
                <w:sz w:val="24"/>
                <w:szCs w:val="24"/>
              </w:rPr>
              <w:t>68</w:t>
            </w:r>
            <w:r>
              <w:rPr>
                <w:sz w:val="24"/>
                <w:szCs w:val="24"/>
              </w:rPr>
              <w:t>个，评定五星小区</w:t>
            </w:r>
            <w:r>
              <w:rPr>
                <w:sz w:val="24"/>
                <w:szCs w:val="24"/>
              </w:rPr>
              <w:t>11</w:t>
            </w:r>
            <w:r>
              <w:rPr>
                <w:sz w:val="24"/>
                <w:szCs w:val="24"/>
              </w:rPr>
              <w:t>个。</w:t>
            </w:r>
          </w:p>
        </w:tc>
        <w:tc>
          <w:tcPr>
            <w:tcW w:w="777" w:type="dxa"/>
            <w:noWrap/>
            <w:vAlign w:val="center"/>
          </w:tcPr>
          <w:p w:rsidR="00E97052" w:rsidRDefault="00E013BC" w:rsidP="001E7F01">
            <w:pPr>
              <w:spacing w:line="400" w:lineRule="exact"/>
              <w:jc w:val="left"/>
              <w:rPr>
                <w:sz w:val="24"/>
                <w:szCs w:val="24"/>
              </w:rPr>
            </w:pPr>
            <w:r>
              <w:rPr>
                <w:rFonts w:hint="eastAsia"/>
                <w:sz w:val="24"/>
                <w:szCs w:val="24"/>
              </w:rPr>
              <w:t>未完成</w:t>
            </w:r>
          </w:p>
        </w:tc>
      </w:tr>
      <w:tr w:rsidR="00E97052">
        <w:trPr>
          <w:trHeight w:val="2460"/>
          <w:jc w:val="center"/>
        </w:trPr>
        <w:tc>
          <w:tcPr>
            <w:tcW w:w="422" w:type="dxa"/>
            <w:noWrap/>
            <w:vAlign w:val="center"/>
          </w:tcPr>
          <w:p w:rsidR="00E97052" w:rsidRDefault="00E013BC" w:rsidP="001E7F01">
            <w:pPr>
              <w:spacing w:line="400" w:lineRule="exact"/>
              <w:jc w:val="left"/>
              <w:rPr>
                <w:sz w:val="24"/>
                <w:szCs w:val="24"/>
              </w:rPr>
            </w:pPr>
            <w:r>
              <w:rPr>
                <w:sz w:val="24"/>
                <w:szCs w:val="24"/>
              </w:rPr>
              <w:lastRenderedPageBreak/>
              <w:t>4</w:t>
            </w:r>
          </w:p>
        </w:tc>
        <w:tc>
          <w:tcPr>
            <w:tcW w:w="1300" w:type="dxa"/>
            <w:noWrap/>
            <w:vAlign w:val="center"/>
          </w:tcPr>
          <w:p w:rsidR="00E97052" w:rsidRDefault="00E013BC" w:rsidP="001E7F01">
            <w:pPr>
              <w:spacing w:line="400" w:lineRule="exact"/>
              <w:jc w:val="left"/>
              <w:rPr>
                <w:sz w:val="24"/>
                <w:szCs w:val="24"/>
              </w:rPr>
            </w:pPr>
            <w:r>
              <w:rPr>
                <w:sz w:val="24"/>
                <w:szCs w:val="24"/>
              </w:rPr>
              <w:t>推动优化建筑业企业结构力度不足</w:t>
            </w:r>
          </w:p>
        </w:tc>
        <w:tc>
          <w:tcPr>
            <w:tcW w:w="4133" w:type="dxa"/>
            <w:noWrap/>
            <w:vAlign w:val="center"/>
          </w:tcPr>
          <w:p w:rsidR="00E97052" w:rsidRDefault="00E013BC" w:rsidP="001E7F01">
            <w:pPr>
              <w:spacing w:line="400" w:lineRule="exact"/>
              <w:jc w:val="left"/>
              <w:rPr>
                <w:sz w:val="24"/>
                <w:szCs w:val="24"/>
              </w:rPr>
            </w:pPr>
            <w:r>
              <w:rPr>
                <w:sz w:val="24"/>
                <w:szCs w:val="24"/>
              </w:rPr>
              <w:t>1.</w:t>
            </w:r>
            <w:r>
              <w:rPr>
                <w:sz w:val="24"/>
                <w:szCs w:val="24"/>
              </w:rPr>
              <w:t>积极招引外地大型建筑业企业落地，或设立独立法人子公司运营，进一步优化企业结构。</w:t>
            </w:r>
          </w:p>
          <w:p w:rsidR="00E97052" w:rsidRDefault="00E013BC" w:rsidP="001E7F01">
            <w:pPr>
              <w:spacing w:line="400" w:lineRule="exact"/>
              <w:jc w:val="left"/>
              <w:rPr>
                <w:sz w:val="24"/>
                <w:szCs w:val="24"/>
              </w:rPr>
            </w:pPr>
            <w:r>
              <w:rPr>
                <w:sz w:val="24"/>
                <w:szCs w:val="24"/>
              </w:rPr>
              <w:t>2.</w:t>
            </w:r>
            <w:r>
              <w:rPr>
                <w:sz w:val="24"/>
                <w:szCs w:val="24"/>
              </w:rPr>
              <w:t>指导服务建筑业企业申请施工总承包一、二级及专业承包一级资质，推动提高企业资质等级。</w:t>
            </w:r>
          </w:p>
        </w:tc>
        <w:tc>
          <w:tcPr>
            <w:tcW w:w="2478" w:type="dxa"/>
            <w:noWrap/>
            <w:vAlign w:val="center"/>
          </w:tcPr>
          <w:p w:rsidR="00E97052" w:rsidRDefault="00E013BC" w:rsidP="001E7F01">
            <w:pPr>
              <w:spacing w:line="400" w:lineRule="exact"/>
              <w:jc w:val="left"/>
              <w:rPr>
                <w:sz w:val="24"/>
                <w:szCs w:val="24"/>
              </w:rPr>
            </w:pPr>
            <w:r>
              <w:rPr>
                <w:sz w:val="24"/>
                <w:szCs w:val="24"/>
              </w:rPr>
              <w:t>1.</w:t>
            </w:r>
            <w:r>
              <w:rPr>
                <w:sz w:val="24"/>
                <w:szCs w:val="24"/>
              </w:rPr>
              <w:t>新招引落地建筑业企业不少于</w:t>
            </w:r>
            <w:r>
              <w:rPr>
                <w:sz w:val="24"/>
                <w:szCs w:val="24"/>
              </w:rPr>
              <w:t>2</w:t>
            </w:r>
            <w:r>
              <w:rPr>
                <w:sz w:val="24"/>
                <w:szCs w:val="24"/>
              </w:rPr>
              <w:t>家。</w:t>
            </w:r>
          </w:p>
          <w:p w:rsidR="00E97052" w:rsidRDefault="00E013BC" w:rsidP="001E7F01">
            <w:pPr>
              <w:spacing w:line="400" w:lineRule="exact"/>
              <w:jc w:val="left"/>
              <w:rPr>
                <w:sz w:val="24"/>
                <w:szCs w:val="24"/>
              </w:rPr>
            </w:pPr>
            <w:r>
              <w:rPr>
                <w:sz w:val="24"/>
                <w:szCs w:val="24"/>
              </w:rPr>
              <w:t>2.</w:t>
            </w:r>
            <w:r>
              <w:rPr>
                <w:sz w:val="24"/>
                <w:szCs w:val="24"/>
              </w:rPr>
              <w:t>新增施工总承包一、二级资质及专业承包一级资质企业不少于</w:t>
            </w:r>
            <w:r>
              <w:rPr>
                <w:sz w:val="24"/>
                <w:szCs w:val="24"/>
              </w:rPr>
              <w:t>3</w:t>
            </w:r>
            <w:r>
              <w:rPr>
                <w:sz w:val="24"/>
                <w:szCs w:val="24"/>
              </w:rPr>
              <w:t>家。</w:t>
            </w:r>
          </w:p>
        </w:tc>
        <w:tc>
          <w:tcPr>
            <w:tcW w:w="839" w:type="dxa"/>
            <w:noWrap/>
            <w:vAlign w:val="center"/>
          </w:tcPr>
          <w:p w:rsidR="00E97052" w:rsidRDefault="00E013BC" w:rsidP="001E7F01">
            <w:pPr>
              <w:spacing w:line="400" w:lineRule="exact"/>
              <w:jc w:val="left"/>
              <w:rPr>
                <w:sz w:val="24"/>
                <w:szCs w:val="24"/>
              </w:rPr>
            </w:pPr>
            <w:r>
              <w:rPr>
                <w:sz w:val="24"/>
                <w:szCs w:val="24"/>
              </w:rPr>
              <w:t>立行立改，</w:t>
            </w:r>
            <w:r>
              <w:rPr>
                <w:sz w:val="24"/>
                <w:szCs w:val="24"/>
              </w:rPr>
              <w:t>12</w:t>
            </w:r>
            <w:r>
              <w:rPr>
                <w:sz w:val="24"/>
                <w:szCs w:val="24"/>
              </w:rPr>
              <w:t>月底前完成</w:t>
            </w:r>
          </w:p>
        </w:tc>
        <w:tc>
          <w:tcPr>
            <w:tcW w:w="4589" w:type="dxa"/>
            <w:noWrap/>
            <w:vAlign w:val="center"/>
          </w:tcPr>
          <w:p w:rsidR="00D61A40" w:rsidRPr="00D61A40" w:rsidRDefault="00D61A40" w:rsidP="00D61A40">
            <w:pPr>
              <w:spacing w:line="400" w:lineRule="exact"/>
              <w:jc w:val="left"/>
              <w:rPr>
                <w:sz w:val="24"/>
                <w:szCs w:val="24"/>
              </w:rPr>
            </w:pPr>
            <w:r w:rsidRPr="00D61A40">
              <w:rPr>
                <w:rFonts w:hint="eastAsia"/>
                <w:sz w:val="24"/>
                <w:szCs w:val="24"/>
              </w:rPr>
              <w:t>1.</w:t>
            </w:r>
            <w:r w:rsidRPr="00D61A40">
              <w:rPr>
                <w:rFonts w:hint="eastAsia"/>
                <w:sz w:val="24"/>
                <w:szCs w:val="24"/>
              </w:rPr>
              <w:t>已招引落地企业</w:t>
            </w:r>
            <w:r w:rsidRPr="00D61A40">
              <w:rPr>
                <w:rFonts w:hint="eastAsia"/>
                <w:sz w:val="24"/>
                <w:szCs w:val="24"/>
              </w:rPr>
              <w:t>3</w:t>
            </w:r>
            <w:r w:rsidRPr="00D61A40">
              <w:rPr>
                <w:rFonts w:hint="eastAsia"/>
                <w:sz w:val="24"/>
                <w:szCs w:val="24"/>
              </w:rPr>
              <w:t>家</w:t>
            </w:r>
            <w:r>
              <w:rPr>
                <w:rFonts w:hint="eastAsia"/>
                <w:sz w:val="24"/>
                <w:szCs w:val="24"/>
              </w:rPr>
              <w:t>；</w:t>
            </w:r>
          </w:p>
          <w:p w:rsidR="00E97052" w:rsidRDefault="00D61A40" w:rsidP="00D61A40">
            <w:pPr>
              <w:spacing w:line="400" w:lineRule="exact"/>
              <w:jc w:val="left"/>
              <w:rPr>
                <w:sz w:val="24"/>
                <w:szCs w:val="24"/>
              </w:rPr>
            </w:pPr>
            <w:r w:rsidRPr="00D61A40">
              <w:rPr>
                <w:rFonts w:hint="eastAsia"/>
                <w:sz w:val="24"/>
                <w:szCs w:val="24"/>
              </w:rPr>
              <w:t>2.</w:t>
            </w:r>
            <w:r>
              <w:rPr>
                <w:rFonts w:hint="eastAsia"/>
                <w:sz w:val="24"/>
                <w:szCs w:val="24"/>
              </w:rPr>
              <w:t>新增</w:t>
            </w:r>
            <w:r w:rsidRPr="00D61A40">
              <w:rPr>
                <w:rFonts w:hint="eastAsia"/>
                <w:sz w:val="24"/>
                <w:szCs w:val="24"/>
              </w:rPr>
              <w:t>施工总承包一、二级资质及专业承包一级资质企业</w:t>
            </w:r>
            <w:r w:rsidRPr="00D61A40">
              <w:rPr>
                <w:rFonts w:hint="eastAsia"/>
                <w:sz w:val="24"/>
                <w:szCs w:val="24"/>
              </w:rPr>
              <w:t>3</w:t>
            </w:r>
            <w:r w:rsidRPr="00D61A40">
              <w:rPr>
                <w:rFonts w:hint="eastAsia"/>
                <w:sz w:val="24"/>
                <w:szCs w:val="24"/>
              </w:rPr>
              <w:t>家。其中：施工总承包二级资质企业</w:t>
            </w:r>
            <w:r w:rsidRPr="00D61A40">
              <w:rPr>
                <w:rFonts w:hint="eastAsia"/>
                <w:sz w:val="24"/>
                <w:szCs w:val="24"/>
              </w:rPr>
              <w:t>2</w:t>
            </w:r>
            <w:r w:rsidRPr="00D61A40">
              <w:rPr>
                <w:rFonts w:hint="eastAsia"/>
                <w:sz w:val="24"/>
                <w:szCs w:val="24"/>
              </w:rPr>
              <w:t>家，专业承包一级资质企业</w:t>
            </w:r>
            <w:r w:rsidRPr="00D61A40">
              <w:rPr>
                <w:rFonts w:hint="eastAsia"/>
                <w:sz w:val="24"/>
                <w:szCs w:val="24"/>
              </w:rPr>
              <w:t>1</w:t>
            </w:r>
            <w:r>
              <w:rPr>
                <w:rFonts w:hint="eastAsia"/>
                <w:sz w:val="24"/>
                <w:szCs w:val="24"/>
              </w:rPr>
              <w:t>家。</w:t>
            </w:r>
            <w:r>
              <w:rPr>
                <w:sz w:val="24"/>
                <w:szCs w:val="24"/>
              </w:rPr>
              <w:t xml:space="preserve"> </w:t>
            </w:r>
          </w:p>
        </w:tc>
        <w:tc>
          <w:tcPr>
            <w:tcW w:w="777" w:type="dxa"/>
            <w:noWrap/>
            <w:vAlign w:val="center"/>
          </w:tcPr>
          <w:p w:rsidR="00E97052" w:rsidRDefault="00853819" w:rsidP="001E7F01">
            <w:pPr>
              <w:spacing w:line="400" w:lineRule="exact"/>
              <w:jc w:val="left"/>
              <w:rPr>
                <w:sz w:val="24"/>
                <w:szCs w:val="24"/>
              </w:rPr>
            </w:pPr>
            <w:r>
              <w:rPr>
                <w:rFonts w:hint="eastAsia"/>
                <w:sz w:val="24"/>
                <w:szCs w:val="24"/>
              </w:rPr>
              <w:t>已</w:t>
            </w:r>
            <w:r w:rsidR="00E013BC">
              <w:rPr>
                <w:rFonts w:hint="eastAsia"/>
                <w:sz w:val="24"/>
                <w:szCs w:val="24"/>
              </w:rPr>
              <w:t>完成</w:t>
            </w:r>
          </w:p>
        </w:tc>
      </w:tr>
      <w:tr w:rsidR="00E97052">
        <w:trPr>
          <w:trHeight w:val="1975"/>
          <w:jc w:val="center"/>
        </w:trPr>
        <w:tc>
          <w:tcPr>
            <w:tcW w:w="422" w:type="dxa"/>
            <w:noWrap/>
            <w:vAlign w:val="center"/>
          </w:tcPr>
          <w:p w:rsidR="00E97052" w:rsidRDefault="00E013BC" w:rsidP="001E7F01">
            <w:pPr>
              <w:spacing w:line="400" w:lineRule="exact"/>
              <w:jc w:val="left"/>
              <w:rPr>
                <w:sz w:val="24"/>
                <w:szCs w:val="24"/>
              </w:rPr>
            </w:pPr>
            <w:r>
              <w:rPr>
                <w:sz w:val="24"/>
                <w:szCs w:val="24"/>
              </w:rPr>
              <w:t>5</w:t>
            </w:r>
          </w:p>
        </w:tc>
        <w:tc>
          <w:tcPr>
            <w:tcW w:w="1300" w:type="dxa"/>
            <w:noWrap/>
            <w:vAlign w:val="center"/>
          </w:tcPr>
          <w:p w:rsidR="00E97052" w:rsidRDefault="00E013BC" w:rsidP="001E7F01">
            <w:pPr>
              <w:spacing w:line="400" w:lineRule="exact"/>
              <w:jc w:val="left"/>
              <w:rPr>
                <w:sz w:val="24"/>
                <w:szCs w:val="24"/>
              </w:rPr>
            </w:pPr>
            <w:r>
              <w:rPr>
                <w:sz w:val="24"/>
                <w:szCs w:val="24"/>
              </w:rPr>
              <w:t>年轻干部培养力度不足</w:t>
            </w:r>
          </w:p>
        </w:tc>
        <w:tc>
          <w:tcPr>
            <w:tcW w:w="4133" w:type="dxa"/>
            <w:noWrap/>
            <w:vAlign w:val="center"/>
          </w:tcPr>
          <w:p w:rsidR="00E97052" w:rsidRDefault="00E013BC" w:rsidP="001E7F01">
            <w:pPr>
              <w:spacing w:line="400" w:lineRule="exact"/>
              <w:jc w:val="left"/>
              <w:rPr>
                <w:sz w:val="24"/>
                <w:szCs w:val="24"/>
              </w:rPr>
            </w:pPr>
            <w:r>
              <w:rPr>
                <w:sz w:val="24"/>
                <w:szCs w:val="24"/>
              </w:rPr>
              <w:t>1.</w:t>
            </w:r>
            <w:r>
              <w:rPr>
                <w:sz w:val="24"/>
                <w:szCs w:val="24"/>
              </w:rPr>
              <w:t>创造优质成长环境，召开年轻干部帮带座谈会</w:t>
            </w:r>
            <w:r>
              <w:rPr>
                <w:rFonts w:hint="eastAsia"/>
                <w:sz w:val="24"/>
                <w:szCs w:val="24"/>
              </w:rPr>
              <w:t>。</w:t>
            </w:r>
          </w:p>
          <w:p w:rsidR="00E97052" w:rsidRDefault="00E013BC" w:rsidP="001E7F01">
            <w:pPr>
              <w:spacing w:line="400" w:lineRule="exact"/>
              <w:jc w:val="left"/>
              <w:rPr>
                <w:sz w:val="24"/>
                <w:szCs w:val="24"/>
              </w:rPr>
            </w:pPr>
            <w:r>
              <w:rPr>
                <w:sz w:val="24"/>
                <w:szCs w:val="24"/>
              </w:rPr>
              <w:t>2.</w:t>
            </w:r>
            <w:r>
              <w:rPr>
                <w:sz w:val="24"/>
                <w:szCs w:val="24"/>
              </w:rPr>
              <w:t>聚焦提升政治素质，组织年轻干部参加廉政教育活动、主题教育活动</w:t>
            </w:r>
            <w:r>
              <w:rPr>
                <w:rFonts w:hint="eastAsia"/>
                <w:sz w:val="24"/>
                <w:szCs w:val="24"/>
              </w:rPr>
              <w:t>。</w:t>
            </w:r>
            <w:r>
              <w:rPr>
                <w:sz w:val="24"/>
                <w:szCs w:val="24"/>
              </w:rPr>
              <w:t xml:space="preserve">                                   3.</w:t>
            </w:r>
            <w:r>
              <w:rPr>
                <w:sz w:val="24"/>
                <w:szCs w:val="24"/>
              </w:rPr>
              <w:t>着重提高业务能力，组织参加住建领域业务培训。</w:t>
            </w:r>
            <w:r>
              <w:rPr>
                <w:sz w:val="24"/>
                <w:szCs w:val="24"/>
              </w:rPr>
              <w:t xml:space="preserve">                                          4.</w:t>
            </w:r>
            <w:r>
              <w:rPr>
                <w:sz w:val="24"/>
                <w:szCs w:val="24"/>
              </w:rPr>
              <w:t>落实导师培养制度，组织年轻干部开展</w:t>
            </w:r>
            <w:r>
              <w:rPr>
                <w:sz w:val="24"/>
                <w:szCs w:val="24"/>
              </w:rPr>
              <w:t>“</w:t>
            </w:r>
            <w:r>
              <w:rPr>
                <w:sz w:val="24"/>
                <w:szCs w:val="24"/>
              </w:rPr>
              <w:t>一对一</w:t>
            </w:r>
            <w:r>
              <w:rPr>
                <w:sz w:val="24"/>
                <w:szCs w:val="24"/>
              </w:rPr>
              <w:t>”</w:t>
            </w:r>
            <w:r>
              <w:rPr>
                <w:sz w:val="24"/>
                <w:szCs w:val="24"/>
              </w:rPr>
              <w:t>谈心谈话。</w:t>
            </w:r>
          </w:p>
        </w:tc>
        <w:tc>
          <w:tcPr>
            <w:tcW w:w="2478" w:type="dxa"/>
            <w:noWrap/>
            <w:vAlign w:val="center"/>
          </w:tcPr>
          <w:p w:rsidR="00E97052" w:rsidRDefault="00E013BC" w:rsidP="001E7F01">
            <w:pPr>
              <w:spacing w:line="400" w:lineRule="exact"/>
              <w:jc w:val="left"/>
              <w:rPr>
                <w:sz w:val="24"/>
                <w:szCs w:val="24"/>
              </w:rPr>
            </w:pPr>
            <w:r>
              <w:rPr>
                <w:sz w:val="24"/>
                <w:szCs w:val="24"/>
              </w:rPr>
              <w:t>1.</w:t>
            </w:r>
            <w:r>
              <w:rPr>
                <w:sz w:val="24"/>
                <w:szCs w:val="24"/>
              </w:rPr>
              <w:t>开展一次座谈会。</w:t>
            </w:r>
          </w:p>
          <w:p w:rsidR="00E97052" w:rsidRDefault="00E013BC" w:rsidP="001E7F01">
            <w:pPr>
              <w:spacing w:line="400" w:lineRule="exact"/>
              <w:jc w:val="left"/>
              <w:rPr>
                <w:sz w:val="24"/>
                <w:szCs w:val="24"/>
              </w:rPr>
            </w:pPr>
            <w:r>
              <w:rPr>
                <w:sz w:val="24"/>
                <w:szCs w:val="24"/>
              </w:rPr>
              <w:t>2.</w:t>
            </w:r>
            <w:r>
              <w:rPr>
                <w:sz w:val="24"/>
                <w:szCs w:val="24"/>
              </w:rPr>
              <w:t>组织不少于</w:t>
            </w:r>
            <w:r>
              <w:rPr>
                <w:sz w:val="24"/>
                <w:szCs w:val="24"/>
              </w:rPr>
              <w:t>1</w:t>
            </w:r>
            <w:r>
              <w:rPr>
                <w:sz w:val="24"/>
                <w:szCs w:val="24"/>
              </w:rPr>
              <w:t>次廉政教育活动。</w:t>
            </w:r>
          </w:p>
          <w:p w:rsidR="00E97052" w:rsidRDefault="00E013BC" w:rsidP="001E7F01">
            <w:pPr>
              <w:spacing w:line="400" w:lineRule="exact"/>
              <w:jc w:val="left"/>
              <w:rPr>
                <w:sz w:val="24"/>
                <w:szCs w:val="24"/>
              </w:rPr>
            </w:pPr>
            <w:r>
              <w:rPr>
                <w:sz w:val="24"/>
                <w:szCs w:val="24"/>
              </w:rPr>
              <w:t>3.</w:t>
            </w:r>
            <w:r>
              <w:rPr>
                <w:sz w:val="24"/>
                <w:szCs w:val="24"/>
              </w:rPr>
              <w:t>组织参加不少于</w:t>
            </w:r>
            <w:r>
              <w:rPr>
                <w:sz w:val="24"/>
                <w:szCs w:val="24"/>
              </w:rPr>
              <w:t>1</w:t>
            </w:r>
            <w:r>
              <w:rPr>
                <w:sz w:val="24"/>
                <w:szCs w:val="24"/>
              </w:rPr>
              <w:t>次业务培训。</w:t>
            </w:r>
          </w:p>
          <w:p w:rsidR="00E97052" w:rsidRDefault="00E013BC" w:rsidP="001E7F01">
            <w:pPr>
              <w:spacing w:line="400" w:lineRule="exact"/>
              <w:jc w:val="left"/>
              <w:rPr>
                <w:sz w:val="24"/>
                <w:szCs w:val="24"/>
              </w:rPr>
            </w:pPr>
            <w:r>
              <w:rPr>
                <w:sz w:val="24"/>
                <w:szCs w:val="24"/>
              </w:rPr>
              <w:t>4.</w:t>
            </w:r>
            <w:r>
              <w:rPr>
                <w:sz w:val="24"/>
                <w:szCs w:val="24"/>
              </w:rPr>
              <w:t>开展一次谈心谈话。</w:t>
            </w:r>
          </w:p>
        </w:tc>
        <w:tc>
          <w:tcPr>
            <w:tcW w:w="839" w:type="dxa"/>
            <w:noWrap/>
            <w:vAlign w:val="center"/>
          </w:tcPr>
          <w:p w:rsidR="00E97052" w:rsidRDefault="00E013BC" w:rsidP="001E7F01">
            <w:pPr>
              <w:spacing w:line="400" w:lineRule="exact"/>
              <w:jc w:val="left"/>
              <w:rPr>
                <w:sz w:val="24"/>
                <w:szCs w:val="24"/>
              </w:rPr>
            </w:pPr>
            <w:r>
              <w:rPr>
                <w:sz w:val="24"/>
                <w:szCs w:val="24"/>
              </w:rPr>
              <w:t>立行立改，</w:t>
            </w:r>
            <w:r>
              <w:rPr>
                <w:sz w:val="24"/>
                <w:szCs w:val="24"/>
              </w:rPr>
              <w:t>12</w:t>
            </w:r>
            <w:r>
              <w:rPr>
                <w:sz w:val="24"/>
                <w:szCs w:val="24"/>
              </w:rPr>
              <w:t>月底前完成</w:t>
            </w:r>
          </w:p>
        </w:tc>
        <w:tc>
          <w:tcPr>
            <w:tcW w:w="4589" w:type="dxa"/>
            <w:noWrap/>
            <w:vAlign w:val="center"/>
          </w:tcPr>
          <w:p w:rsidR="00E97052" w:rsidRDefault="00E013BC" w:rsidP="001E7F01">
            <w:pPr>
              <w:spacing w:line="400" w:lineRule="exact"/>
              <w:jc w:val="left"/>
              <w:rPr>
                <w:sz w:val="24"/>
                <w:szCs w:val="24"/>
              </w:rPr>
            </w:pPr>
            <w:r>
              <w:rPr>
                <w:rFonts w:hint="eastAsia"/>
                <w:sz w:val="24"/>
                <w:szCs w:val="24"/>
              </w:rPr>
              <w:t>1</w:t>
            </w:r>
            <w:r>
              <w:rPr>
                <w:sz w:val="24"/>
                <w:szCs w:val="24"/>
              </w:rPr>
              <w:t>.</w:t>
            </w:r>
            <w:r>
              <w:rPr>
                <w:sz w:val="24"/>
                <w:szCs w:val="24"/>
              </w:rPr>
              <w:t>组织开展</w:t>
            </w:r>
            <w:r w:rsidR="00D61A40">
              <w:rPr>
                <w:rFonts w:hint="eastAsia"/>
                <w:sz w:val="24"/>
                <w:szCs w:val="24"/>
              </w:rPr>
              <w:t>住建领域专业技术培训及</w:t>
            </w:r>
            <w:r>
              <w:rPr>
                <w:sz w:val="24"/>
                <w:szCs w:val="24"/>
              </w:rPr>
              <w:t>现场观摩活动</w:t>
            </w:r>
            <w:r w:rsidR="00D61A40">
              <w:rPr>
                <w:rFonts w:hint="eastAsia"/>
                <w:sz w:val="24"/>
                <w:szCs w:val="24"/>
              </w:rPr>
              <w:t>2</w:t>
            </w:r>
            <w:r w:rsidR="00D61A40">
              <w:rPr>
                <w:rFonts w:hint="eastAsia"/>
                <w:sz w:val="24"/>
                <w:szCs w:val="24"/>
              </w:rPr>
              <w:t>次，提高年轻干部专业技术水平</w:t>
            </w:r>
            <w:r>
              <w:rPr>
                <w:rFonts w:hint="eastAsia"/>
                <w:sz w:val="24"/>
                <w:szCs w:val="24"/>
              </w:rPr>
              <w:t>。</w:t>
            </w:r>
          </w:p>
          <w:p w:rsidR="00E97052" w:rsidRDefault="00E013BC" w:rsidP="001E7F01">
            <w:pPr>
              <w:spacing w:line="400" w:lineRule="exact"/>
              <w:jc w:val="left"/>
              <w:rPr>
                <w:sz w:val="24"/>
                <w:szCs w:val="24"/>
              </w:rPr>
            </w:pPr>
            <w:r>
              <w:rPr>
                <w:rFonts w:hint="eastAsia"/>
                <w:sz w:val="24"/>
                <w:szCs w:val="24"/>
              </w:rPr>
              <w:t>2</w:t>
            </w:r>
            <w:r>
              <w:rPr>
                <w:sz w:val="24"/>
                <w:szCs w:val="24"/>
              </w:rPr>
              <w:t>.</w:t>
            </w:r>
            <w:r w:rsidR="000C5CD1" w:rsidRPr="000C5CD1">
              <w:rPr>
                <w:rFonts w:hint="eastAsia"/>
                <w:sz w:val="24"/>
                <w:szCs w:val="24"/>
              </w:rPr>
              <w:t>组织</w:t>
            </w:r>
            <w:r w:rsidR="000C5CD1">
              <w:rPr>
                <w:rFonts w:hint="eastAsia"/>
                <w:sz w:val="24"/>
                <w:szCs w:val="24"/>
              </w:rPr>
              <w:t>年轻</w:t>
            </w:r>
            <w:r w:rsidR="000C5CD1" w:rsidRPr="000C5CD1">
              <w:rPr>
                <w:rFonts w:hint="eastAsia"/>
                <w:sz w:val="24"/>
                <w:szCs w:val="24"/>
              </w:rPr>
              <w:t>干部</w:t>
            </w:r>
            <w:r w:rsidR="000C5CD1" w:rsidRPr="000C5CD1">
              <w:rPr>
                <w:rFonts w:hint="eastAsia"/>
                <w:sz w:val="24"/>
                <w:szCs w:val="24"/>
              </w:rPr>
              <w:t>2</w:t>
            </w:r>
            <w:r w:rsidR="000C5CD1">
              <w:rPr>
                <w:rFonts w:hint="eastAsia"/>
                <w:sz w:val="24"/>
                <w:szCs w:val="24"/>
              </w:rPr>
              <w:t>6</w:t>
            </w:r>
            <w:r w:rsidR="000C5CD1" w:rsidRPr="000C5CD1">
              <w:rPr>
                <w:rFonts w:hint="eastAsia"/>
                <w:sz w:val="24"/>
                <w:szCs w:val="24"/>
              </w:rPr>
              <w:t>名</w:t>
            </w:r>
            <w:r w:rsidR="000C5CD1">
              <w:rPr>
                <w:rFonts w:hint="eastAsia"/>
                <w:sz w:val="24"/>
                <w:szCs w:val="24"/>
              </w:rPr>
              <w:t>开展</w:t>
            </w:r>
            <w:r w:rsidR="000C5CD1" w:rsidRPr="000C5CD1">
              <w:rPr>
                <w:rFonts w:hint="eastAsia"/>
                <w:sz w:val="24"/>
                <w:szCs w:val="24"/>
              </w:rPr>
              <w:t>廉政警示教育</w:t>
            </w:r>
            <w:r w:rsidR="000C5CD1">
              <w:rPr>
                <w:rFonts w:hint="eastAsia"/>
                <w:sz w:val="24"/>
                <w:szCs w:val="24"/>
              </w:rPr>
              <w:t>活动</w:t>
            </w:r>
            <w:r w:rsidR="003A57A0">
              <w:rPr>
                <w:rFonts w:hint="eastAsia"/>
                <w:sz w:val="24"/>
                <w:szCs w:val="24"/>
              </w:rPr>
              <w:t>，观看廉政教育视频</w:t>
            </w:r>
            <w:r w:rsidR="000C5CD1">
              <w:rPr>
                <w:rFonts w:hint="eastAsia"/>
                <w:sz w:val="24"/>
                <w:szCs w:val="24"/>
              </w:rPr>
              <w:t>，筑牢廉政思想根基。</w:t>
            </w:r>
          </w:p>
          <w:p w:rsidR="00E97052" w:rsidRDefault="00E97052" w:rsidP="001E7F01">
            <w:pPr>
              <w:spacing w:line="400" w:lineRule="exact"/>
              <w:jc w:val="left"/>
              <w:rPr>
                <w:sz w:val="24"/>
                <w:szCs w:val="24"/>
              </w:rPr>
            </w:pPr>
            <w:bookmarkStart w:id="0" w:name="_GoBack"/>
            <w:bookmarkEnd w:id="0"/>
          </w:p>
        </w:tc>
        <w:tc>
          <w:tcPr>
            <w:tcW w:w="777" w:type="dxa"/>
            <w:noWrap/>
            <w:vAlign w:val="center"/>
          </w:tcPr>
          <w:p w:rsidR="00E97052" w:rsidRDefault="00E013BC" w:rsidP="001E7F01">
            <w:pPr>
              <w:spacing w:line="400" w:lineRule="exact"/>
              <w:jc w:val="left"/>
              <w:rPr>
                <w:sz w:val="24"/>
                <w:szCs w:val="24"/>
              </w:rPr>
            </w:pPr>
            <w:r>
              <w:rPr>
                <w:rFonts w:hint="eastAsia"/>
                <w:sz w:val="24"/>
                <w:szCs w:val="24"/>
              </w:rPr>
              <w:t>未完成</w:t>
            </w:r>
          </w:p>
        </w:tc>
      </w:tr>
    </w:tbl>
    <w:p w:rsidR="00E97052" w:rsidRDefault="00E013BC" w:rsidP="00C7457E">
      <w:pPr>
        <w:spacing w:line="400" w:lineRule="exact"/>
        <w:ind w:firstLineChars="100" w:firstLine="284"/>
        <w:jc w:val="left"/>
      </w:pPr>
      <w:r>
        <w:rPr>
          <w:sz w:val="28"/>
          <w:szCs w:val="28"/>
        </w:rPr>
        <w:t>欢迎广大群众对</w:t>
      </w:r>
      <w:r w:rsidR="009A260F" w:rsidRPr="009A260F">
        <w:rPr>
          <w:rFonts w:hint="eastAsia"/>
          <w:sz w:val="28"/>
          <w:szCs w:val="28"/>
          <w:u w:val="single"/>
        </w:rPr>
        <w:t xml:space="preserve">  </w:t>
      </w:r>
      <w:r>
        <w:rPr>
          <w:sz w:val="28"/>
          <w:szCs w:val="28"/>
          <w:u w:val="single"/>
        </w:rPr>
        <w:t>市住建局</w:t>
      </w:r>
      <w:r>
        <w:rPr>
          <w:sz w:val="28"/>
          <w:szCs w:val="28"/>
          <w:u w:val="single"/>
        </w:rPr>
        <w:t xml:space="preserve">   </w:t>
      </w:r>
      <w:r>
        <w:rPr>
          <w:sz w:val="28"/>
          <w:szCs w:val="28"/>
        </w:rPr>
        <w:t>主题教育期间整改整治有关问题落实情况进行监督。如有意见建议，请及时向我单位反映。电子邮箱：</w:t>
      </w:r>
      <w:r w:rsidR="00C7457E">
        <w:rPr>
          <w:rFonts w:hint="eastAsia"/>
          <w:sz w:val="28"/>
          <w:szCs w:val="28"/>
        </w:rPr>
        <w:t>jjszjj01@163.com</w:t>
      </w:r>
    </w:p>
    <w:sectPr w:rsidR="00E97052" w:rsidSect="00891092">
      <w:headerReference w:type="default" r:id="rId7"/>
      <w:footerReference w:type="default" r:id="rId8"/>
      <w:footerReference w:type="first" r:id="rId9"/>
      <w:pgSz w:w="16840" w:h="11907" w:orient="landscape"/>
      <w:pgMar w:top="567" w:right="851" w:bottom="567" w:left="851" w:header="0" w:footer="1191" w:gutter="0"/>
      <w:pgNumType w:fmt="numberInDash"/>
      <w:cols w:space="720"/>
      <w:docGrid w:type="linesAndChars" w:linePitch="621" w:charSpace="8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BB8" w:rsidRDefault="007C3BB8" w:rsidP="00E97052">
      <w:r>
        <w:separator/>
      </w:r>
    </w:p>
  </w:endnote>
  <w:endnote w:type="continuationSeparator" w:id="1">
    <w:p w:rsidR="007C3BB8" w:rsidRDefault="007C3BB8" w:rsidP="00E970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52" w:rsidRDefault="00A874B3">
    <w:pPr>
      <w:pStyle w:val="a4"/>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next-textbox:#_x0000_s1027;mso-fit-shape-to-text:t" inset="0,0,0,0">
            <w:txbxContent>
              <w:p w:rsidR="00E97052" w:rsidRDefault="00A874B3">
                <w:pPr>
                  <w:pStyle w:val="a4"/>
                  <w:rPr>
                    <w:rFonts w:ascii="宋体" w:eastAsia="宋体" w:hAnsi="宋体" w:cs="宋体"/>
                    <w:sz w:val="28"/>
                    <w:szCs w:val="28"/>
                  </w:rPr>
                </w:pPr>
                <w:r>
                  <w:rPr>
                    <w:rFonts w:ascii="宋体" w:eastAsia="宋体" w:hAnsi="宋体" w:cs="宋体" w:hint="eastAsia"/>
                    <w:sz w:val="28"/>
                    <w:szCs w:val="28"/>
                  </w:rPr>
                  <w:fldChar w:fldCharType="begin"/>
                </w:r>
                <w:r w:rsidR="00E013BC">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853819">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52" w:rsidRDefault="00A874B3">
    <w:pPr>
      <w:pBdr>
        <w:top w:val="single" w:sz="8" w:space="1" w:color="auto"/>
        <w:left w:val="none" w:sz="0" w:space="4" w:color="auto"/>
        <w:bottom w:val="none" w:sz="0" w:space="1" w:color="auto"/>
        <w:right w:val="none" w:sz="0" w:space="4" w:color="auto"/>
      </w:pBdr>
      <w:tabs>
        <w:tab w:val="left" w:pos="8467"/>
      </w:tabs>
      <w:jc w:val="right"/>
      <w:rPr>
        <w:rFonts w:eastAsia="宋体"/>
      </w:rPr>
    </w:pPr>
    <w:r w:rsidRPr="00A874B3">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filled="f" stroked="f">
          <v:textbox style="mso-next-textbox:#_x0000_s1026;mso-fit-shape-to-text:t" inset="0,0,0,0">
            <w:txbxContent>
              <w:p w:rsidR="00E97052" w:rsidRDefault="00E013BC">
                <w:pPr>
                  <w:pStyle w:val="a4"/>
                  <w:rPr>
                    <w:rFonts w:ascii="宋体" w:eastAsia="宋体" w:hAnsi="宋体" w:cs="宋体"/>
                    <w:sz w:val="28"/>
                    <w:szCs w:val="28"/>
                  </w:rPr>
                </w:pPr>
                <w:r>
                  <w:rPr>
                    <w:rFonts w:ascii="宋体" w:eastAsia="宋体" w:hAnsi="宋体" w:cs="宋体" w:hint="eastAsia"/>
                    <w:sz w:val="28"/>
                    <w:szCs w:val="28"/>
                  </w:rPr>
                  <w:t xml:space="preserve">— </w:t>
                </w:r>
                <w:r w:rsidR="00A874B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874B3">
                  <w:rPr>
                    <w:rFonts w:ascii="宋体" w:eastAsia="宋体" w:hAnsi="宋体" w:cs="宋体" w:hint="eastAsia"/>
                    <w:sz w:val="28"/>
                    <w:szCs w:val="28"/>
                  </w:rPr>
                  <w:fldChar w:fldCharType="separate"/>
                </w:r>
                <w:r>
                  <w:rPr>
                    <w:rFonts w:ascii="宋体" w:eastAsia="宋体" w:hAnsi="宋体" w:cs="宋体" w:hint="eastAsia"/>
                    <w:sz w:val="28"/>
                    <w:szCs w:val="28"/>
                  </w:rPr>
                  <w:t>1</w:t>
                </w:r>
                <w:r w:rsidR="00A874B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BB8" w:rsidRDefault="007C3BB8" w:rsidP="00E97052">
      <w:r>
        <w:separator/>
      </w:r>
    </w:p>
  </w:footnote>
  <w:footnote w:type="continuationSeparator" w:id="1">
    <w:p w:rsidR="007C3BB8" w:rsidRDefault="007C3BB8" w:rsidP="00E97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052" w:rsidRDefault="00E97052">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052"/>
    <w:rsid w:val="8BCFCD94"/>
    <w:rsid w:val="95FB63EE"/>
    <w:rsid w:val="99BE4950"/>
    <w:rsid w:val="9B3B0BAB"/>
    <w:rsid w:val="9D5F155E"/>
    <w:rsid w:val="9DEBD000"/>
    <w:rsid w:val="A76F8CE5"/>
    <w:rsid w:val="B35F1FB4"/>
    <w:rsid w:val="B3DB3D30"/>
    <w:rsid w:val="B7DF48FD"/>
    <w:rsid w:val="BA7B23C6"/>
    <w:rsid w:val="BB4E9C45"/>
    <w:rsid w:val="BC7AA9CA"/>
    <w:rsid w:val="BDFF5845"/>
    <w:rsid w:val="BFDB7E34"/>
    <w:rsid w:val="CFE6E6AC"/>
    <w:rsid w:val="DBF9429A"/>
    <w:rsid w:val="DBFFFBB4"/>
    <w:rsid w:val="E79F8F24"/>
    <w:rsid w:val="E9FF42FA"/>
    <w:rsid w:val="EB3F3701"/>
    <w:rsid w:val="EBFE231B"/>
    <w:rsid w:val="EFFB3D4C"/>
    <w:rsid w:val="F1B605E6"/>
    <w:rsid w:val="F7CEBB2B"/>
    <w:rsid w:val="F97B3910"/>
    <w:rsid w:val="F99C4098"/>
    <w:rsid w:val="F9E6A9E3"/>
    <w:rsid w:val="FB9EA5DB"/>
    <w:rsid w:val="FBFD0FC5"/>
    <w:rsid w:val="FCD54CA9"/>
    <w:rsid w:val="FE266AB0"/>
    <w:rsid w:val="FEBFDD92"/>
    <w:rsid w:val="FEED703F"/>
    <w:rsid w:val="FFBB58BA"/>
    <w:rsid w:val="FFDEFD23"/>
    <w:rsid w:val="FFF50E0F"/>
    <w:rsid w:val="FFFFC314"/>
    <w:rsid w:val="FFFFDD21"/>
    <w:rsid w:val="000A2E5C"/>
    <w:rsid w:val="000C5CD1"/>
    <w:rsid w:val="000D5CC8"/>
    <w:rsid w:val="001E7F01"/>
    <w:rsid w:val="00362EB8"/>
    <w:rsid w:val="003A57A0"/>
    <w:rsid w:val="007C3BB8"/>
    <w:rsid w:val="00853819"/>
    <w:rsid w:val="00891092"/>
    <w:rsid w:val="008A22D2"/>
    <w:rsid w:val="009A260F"/>
    <w:rsid w:val="00A8370F"/>
    <w:rsid w:val="00A874B3"/>
    <w:rsid w:val="00B21D99"/>
    <w:rsid w:val="00C7457E"/>
    <w:rsid w:val="00CA5729"/>
    <w:rsid w:val="00D61A40"/>
    <w:rsid w:val="00E013BC"/>
    <w:rsid w:val="00E01F0E"/>
    <w:rsid w:val="00E97052"/>
    <w:rsid w:val="17567C16"/>
    <w:rsid w:val="1EFD9F0F"/>
    <w:rsid w:val="1F9F07DF"/>
    <w:rsid w:val="239EA85B"/>
    <w:rsid w:val="279FA39C"/>
    <w:rsid w:val="2F7F8A5D"/>
    <w:rsid w:val="37F80854"/>
    <w:rsid w:val="3CEEC537"/>
    <w:rsid w:val="3CFFC666"/>
    <w:rsid w:val="3EF9DB94"/>
    <w:rsid w:val="3EFB41F2"/>
    <w:rsid w:val="3F95E1D2"/>
    <w:rsid w:val="3FDF06AA"/>
    <w:rsid w:val="473FF5DF"/>
    <w:rsid w:val="4D2F2D6A"/>
    <w:rsid w:val="57060E26"/>
    <w:rsid w:val="5B5F635D"/>
    <w:rsid w:val="5EEF80B7"/>
    <w:rsid w:val="5F5E693B"/>
    <w:rsid w:val="62F6EDFA"/>
    <w:rsid w:val="6372D39B"/>
    <w:rsid w:val="6CFF230A"/>
    <w:rsid w:val="6D7D9171"/>
    <w:rsid w:val="6EFF223A"/>
    <w:rsid w:val="73DF007C"/>
    <w:rsid w:val="757CFE11"/>
    <w:rsid w:val="76DF7F57"/>
    <w:rsid w:val="7AEC944A"/>
    <w:rsid w:val="7B1FEC72"/>
    <w:rsid w:val="7BFB5819"/>
    <w:rsid w:val="7CDFA92F"/>
    <w:rsid w:val="7CE7CF04"/>
    <w:rsid w:val="7E3BE586"/>
    <w:rsid w:val="7E8EDC5A"/>
    <w:rsid w:val="7EBB5704"/>
    <w:rsid w:val="7EF35612"/>
    <w:rsid w:val="7FCF1F29"/>
    <w:rsid w:val="7FD508F3"/>
    <w:rsid w:val="7FD67814"/>
    <w:rsid w:val="7FEF25CC"/>
    <w:rsid w:val="7FFE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97052"/>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E97052"/>
    <w:pPr>
      <w:ind w:firstLineChars="200" w:firstLine="420"/>
    </w:pPr>
    <w:rPr>
      <w:rFonts w:ascii="Calibri" w:hAnsi="Calibri"/>
    </w:rPr>
  </w:style>
  <w:style w:type="paragraph" w:styleId="a4">
    <w:name w:val="footer"/>
    <w:basedOn w:val="a"/>
    <w:qFormat/>
    <w:rsid w:val="00E97052"/>
    <w:pPr>
      <w:tabs>
        <w:tab w:val="center" w:pos="4153"/>
        <w:tab w:val="right" w:pos="8306"/>
      </w:tabs>
      <w:snapToGrid w:val="0"/>
      <w:jc w:val="left"/>
    </w:pPr>
    <w:rPr>
      <w:sz w:val="18"/>
    </w:rPr>
  </w:style>
  <w:style w:type="paragraph" w:styleId="a5">
    <w:name w:val="header"/>
    <w:basedOn w:val="a"/>
    <w:qFormat/>
    <w:rsid w:val="00E97052"/>
    <w:pPr>
      <w:pBdr>
        <w:bottom w:val="single" w:sz="6" w:space="1" w:color="auto"/>
      </w:pBdr>
      <w:tabs>
        <w:tab w:val="center" w:pos="4153"/>
        <w:tab w:val="right" w:pos="8306"/>
      </w:tabs>
      <w:snapToGrid w:val="0"/>
      <w:jc w:val="center"/>
    </w:pPr>
    <w:rPr>
      <w:sz w:val="18"/>
    </w:rPr>
  </w:style>
  <w:style w:type="table" w:styleId="a6">
    <w:name w:val="Table Grid"/>
    <w:basedOn w:val="a2"/>
    <w:qFormat/>
    <w:rsid w:val="00E9705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3</Pages>
  <Words>306</Words>
  <Characters>1746</Characters>
  <Application>Microsoft Office Word</Application>
  <DocSecurity>0</DocSecurity>
  <Lines>14</Lines>
  <Paragraphs>4</Paragraphs>
  <ScaleCrop>false</ScaleCrop>
  <Company>微软中国</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cp:lastPrinted>2023-11-13T01:14:00Z</cp:lastPrinted>
  <dcterms:created xsi:type="dcterms:W3CDTF">2023-11-05T16:56:00Z</dcterms:created>
  <dcterms:modified xsi:type="dcterms:W3CDTF">2023-11-13T01:14:00Z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