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460" w:rsidRDefault="006B3460" w:rsidP="006B3460">
      <w:pPr>
        <w:spacing w:line="500" w:lineRule="exact"/>
        <w:ind w:leftChars="-295" w:left="-619" w:firstLineChars="200" w:firstLine="640"/>
        <w:textAlignment w:val="baseline"/>
        <w:rPr>
          <w:rStyle w:val="15"/>
          <w:rFonts w:ascii="黑体" w:eastAsia="黑体" w:hAnsi="黑体"/>
          <w:color w:val="000000"/>
        </w:rPr>
      </w:pPr>
      <w:r>
        <w:rPr>
          <w:rStyle w:val="15"/>
          <w:rFonts w:ascii="黑体" w:eastAsia="黑体" w:hAnsi="黑体" w:hint="eastAsia"/>
          <w:color w:val="000000"/>
        </w:rPr>
        <w:t>附件3</w:t>
      </w:r>
    </w:p>
    <w:p w:rsidR="006B3460" w:rsidRDefault="006B3460" w:rsidP="006B3460">
      <w:pPr>
        <w:spacing w:line="500" w:lineRule="exact"/>
        <w:ind w:leftChars="-295" w:left="-619"/>
        <w:jc w:val="center"/>
        <w:textAlignment w:val="baseline"/>
        <w:rPr>
          <w:rStyle w:val="15"/>
          <w:rFonts w:ascii="仿宋_GB2312" w:hAnsi="仿宋_GB2312" w:hint="eastAsia"/>
          <w:color w:val="000000"/>
        </w:rPr>
      </w:pPr>
      <w:r>
        <w:rPr>
          <w:rStyle w:val="15"/>
          <w:rFonts w:ascii="仿宋_GB2312" w:hAnsi="仿宋_GB2312"/>
          <w:color w:val="000000"/>
        </w:rPr>
        <w:t xml:space="preserve"> </w:t>
      </w:r>
    </w:p>
    <w:p w:rsidR="006B3460" w:rsidRDefault="006B3460" w:rsidP="006B3460">
      <w:pPr>
        <w:spacing w:line="500" w:lineRule="exact"/>
        <w:ind w:leftChars="-295" w:left="-619"/>
        <w:jc w:val="center"/>
        <w:textAlignment w:val="baseline"/>
        <w:rPr>
          <w:rStyle w:val="15"/>
          <w:rFonts w:ascii="方正小标宋简体" w:eastAsia="方正小标宋简体"/>
          <w:color w:val="000000"/>
          <w:sz w:val="36"/>
          <w:szCs w:val="36"/>
        </w:rPr>
      </w:pPr>
      <w:r>
        <w:rPr>
          <w:rStyle w:val="15"/>
          <w:rFonts w:ascii="方正小标宋简体" w:eastAsia="方正小标宋简体" w:hint="eastAsia"/>
          <w:color w:val="000000"/>
          <w:sz w:val="36"/>
          <w:szCs w:val="36"/>
        </w:rPr>
        <w:t>2023年外商投资企业出资情况表</w:t>
      </w:r>
    </w:p>
    <w:p w:rsidR="006B3460" w:rsidRDefault="006B3460" w:rsidP="006B3460">
      <w:pPr>
        <w:spacing w:line="500" w:lineRule="exact"/>
        <w:ind w:leftChars="-295" w:left="-619"/>
        <w:textAlignment w:val="baseline"/>
        <w:rPr>
          <w:rStyle w:val="15"/>
          <w:rFonts w:ascii="仿宋_GB2312" w:hAnsi="仿宋_GB2312" w:hint="eastAsia"/>
          <w:color w:val="000000"/>
        </w:rPr>
      </w:pPr>
      <w:r>
        <w:rPr>
          <w:rStyle w:val="15"/>
          <w:rFonts w:ascii="仿宋_GB2312" w:hAnsi="仿宋_GB2312"/>
          <w:color w:val="000000"/>
        </w:rPr>
        <w:t xml:space="preserve"> </w:t>
      </w:r>
    </w:p>
    <w:p w:rsidR="006B3460" w:rsidRDefault="006B3460" w:rsidP="006B3460">
      <w:pPr>
        <w:spacing w:line="500" w:lineRule="exact"/>
        <w:ind w:leftChars="-295" w:left="-619"/>
        <w:textAlignment w:val="baseline"/>
        <w:rPr>
          <w:rStyle w:val="15"/>
          <w:rFonts w:ascii="仿宋_GB2312" w:hAnsi="仿宋_GB2312"/>
          <w:color w:val="000000"/>
          <w:sz w:val="28"/>
          <w:szCs w:val="28"/>
        </w:rPr>
      </w:pPr>
      <w:r>
        <w:rPr>
          <w:rStyle w:val="15"/>
          <w:rFonts w:ascii="仿宋_GB2312" w:hAnsi="仿宋_GB2312"/>
          <w:color w:val="000000"/>
        </w:rPr>
        <w:t xml:space="preserve">     </w:t>
      </w:r>
      <w:r>
        <w:rPr>
          <w:rStyle w:val="15"/>
          <w:rFonts w:ascii="宋体" w:eastAsia="宋体" w:hAnsi="宋体" w:cs="宋体" w:hint="eastAsia"/>
          <w:color w:val="000000"/>
          <w:sz w:val="28"/>
          <w:szCs w:val="28"/>
        </w:rPr>
        <w:t>企业名称（盖章）：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09"/>
        <w:gridCol w:w="1870"/>
        <w:gridCol w:w="1710"/>
        <w:gridCol w:w="1190"/>
        <w:gridCol w:w="1780"/>
        <w:gridCol w:w="1360"/>
        <w:gridCol w:w="1580"/>
        <w:gridCol w:w="1812"/>
      </w:tblGrid>
      <w:tr w:rsidR="006B3460" w:rsidTr="006B3460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新增注册资本额（外资部分）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市场监管部门</w:t>
            </w:r>
          </w:p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登记时间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实际到资金额（万美元）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折人民币</w:t>
            </w:r>
          </w:p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到</w:t>
            </w:r>
            <w:proofErr w:type="gramStart"/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资时间</w:t>
            </w:r>
            <w:proofErr w:type="gramEnd"/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出资方式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申请奖励金额（万元）</w:t>
            </w: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6B3460" w:rsidTr="006B3460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460" w:rsidRDefault="006B3460">
            <w:pPr>
              <w:spacing w:line="5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例</w:t>
            </w:r>
            <w:r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：</w:t>
            </w:r>
            <w:r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  <w:t>2017</w:t>
            </w: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  <w:t>3</w:t>
            </w: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  <w:t>5</w:t>
            </w: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  <w:t>19500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  <w:t>2022</w:t>
            </w: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  <w:t>8</w:t>
            </w: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现金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460" w:rsidRDefault="006B3460">
            <w:pPr>
              <w:spacing w:line="400" w:lineRule="exact"/>
              <w:ind w:leftChars="304" w:left="638" w:right="-485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460" w:rsidRDefault="006B3460">
            <w:pPr>
              <w:spacing w:line="400" w:lineRule="exact"/>
              <w:ind w:leftChars="304" w:left="638" w:right="-485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B3460" w:rsidTr="006B3460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460" w:rsidRDefault="006B3460">
            <w:pPr>
              <w:spacing w:line="5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  <w:t>6500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  <w:t>2022</w:t>
            </w: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  <w:t>8</w:t>
            </w: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  <w:t>1</w:t>
            </w: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利润转增资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  <w:tr w:rsidR="006B3460" w:rsidTr="006B3460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460" w:rsidRDefault="006B3460">
            <w:pPr>
              <w:spacing w:line="5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例</w:t>
            </w:r>
            <w:r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  <w:t>2</w:t>
            </w: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：</w:t>
            </w:r>
            <w:r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  <w:t>2017</w:t>
            </w: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  <w:t>3</w:t>
            </w: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  <w:t>5</w:t>
            </w: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  <w:t>32500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  <w:t>2022</w:t>
            </w: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  <w:t>8</w:t>
            </w: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现金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其中，</w:t>
            </w:r>
            <w:r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  <w:t>1000</w:t>
            </w: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万美元用于补足上期款项</w:t>
            </w:r>
          </w:p>
        </w:tc>
      </w:tr>
      <w:tr w:rsidR="006B3460" w:rsidTr="006B3460"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460" w:rsidRDefault="006B3460">
            <w:pPr>
              <w:spacing w:line="500" w:lineRule="exact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Style w:val="15"/>
                <w:rFonts w:ascii="宋体" w:eastAsia="宋体" w:hAnsi="宋体" w:cs="宋体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3460" w:rsidRDefault="006B3460">
            <w:pPr>
              <w:spacing w:line="400" w:lineRule="exact"/>
              <w:jc w:val="center"/>
              <w:textAlignment w:val="baseline"/>
              <w:rPr>
                <w:rStyle w:val="15"/>
                <w:rFonts w:ascii="仿宋_GB2312" w:hAnsi="仿宋_GB2312"/>
                <w:color w:val="000000"/>
                <w:sz w:val="24"/>
                <w:szCs w:val="24"/>
              </w:rPr>
            </w:pPr>
          </w:p>
        </w:tc>
      </w:tr>
    </w:tbl>
    <w:p w:rsidR="006B3460" w:rsidRDefault="006B3460" w:rsidP="006B3460">
      <w:pPr>
        <w:spacing w:line="500" w:lineRule="exact"/>
        <w:ind w:firstLineChars="200" w:firstLine="562"/>
        <w:textAlignment w:val="baseline"/>
        <w:rPr>
          <w:rStyle w:val="15"/>
          <w:rFonts w:ascii="仿宋_GB2312" w:hAnsi="仿宋_GB2312"/>
          <w:color w:val="000000"/>
        </w:rPr>
      </w:pPr>
      <w:r>
        <w:rPr>
          <w:rStyle w:val="15"/>
          <w:rFonts w:ascii="宋体" w:eastAsia="宋体" w:hAnsi="宋体" w:cs="宋体" w:hint="eastAsia"/>
          <w:b/>
          <w:bCs/>
          <w:color w:val="000000"/>
          <w:sz w:val="28"/>
          <w:szCs w:val="28"/>
        </w:rPr>
        <w:t>备注：</w:t>
      </w:r>
      <w:r>
        <w:rPr>
          <w:rStyle w:val="15"/>
          <w:rFonts w:ascii="仿宋_GB2312" w:hAnsi="仿宋_GB2312"/>
          <w:b/>
          <w:bCs/>
          <w:color w:val="000000"/>
          <w:sz w:val="28"/>
          <w:szCs w:val="28"/>
        </w:rPr>
        <w:t>1.</w:t>
      </w:r>
      <w:r>
        <w:rPr>
          <w:rStyle w:val="15"/>
          <w:rFonts w:ascii="宋体" w:eastAsia="宋体" w:hAnsi="宋体" w:cs="宋体" w:hint="eastAsia"/>
          <w:b/>
          <w:bCs/>
          <w:color w:val="000000"/>
          <w:sz w:val="28"/>
          <w:szCs w:val="28"/>
        </w:rPr>
        <w:t>不同时间的到</w:t>
      </w:r>
      <w:proofErr w:type="gramStart"/>
      <w:r>
        <w:rPr>
          <w:rStyle w:val="15"/>
          <w:rFonts w:ascii="宋体" w:eastAsia="宋体" w:hAnsi="宋体" w:cs="宋体" w:hint="eastAsia"/>
          <w:b/>
          <w:bCs/>
          <w:color w:val="000000"/>
          <w:sz w:val="28"/>
          <w:szCs w:val="28"/>
        </w:rPr>
        <w:t>资资金</w:t>
      </w:r>
      <w:proofErr w:type="gramEnd"/>
      <w:r>
        <w:rPr>
          <w:rStyle w:val="15"/>
          <w:rFonts w:ascii="宋体" w:eastAsia="宋体" w:hAnsi="宋体" w:cs="宋体" w:hint="eastAsia"/>
          <w:b/>
          <w:bCs/>
          <w:color w:val="000000"/>
          <w:sz w:val="28"/>
          <w:szCs w:val="28"/>
        </w:rPr>
        <w:t>要逐笔填写；</w:t>
      </w:r>
      <w:r>
        <w:rPr>
          <w:rStyle w:val="15"/>
          <w:rFonts w:ascii="仿宋_GB2312" w:hAnsi="仿宋_GB2312"/>
          <w:b/>
          <w:bCs/>
          <w:color w:val="000000"/>
          <w:sz w:val="28"/>
          <w:szCs w:val="28"/>
        </w:rPr>
        <w:t>2.</w:t>
      </w:r>
      <w:r>
        <w:rPr>
          <w:rStyle w:val="15"/>
          <w:rFonts w:ascii="宋体" w:eastAsia="宋体" w:hAnsi="宋体" w:cs="宋体" w:hint="eastAsia"/>
          <w:b/>
          <w:bCs/>
          <w:color w:val="000000"/>
          <w:sz w:val="28"/>
          <w:szCs w:val="28"/>
        </w:rPr>
        <w:t>登记时间为新设或增资时间；</w:t>
      </w:r>
      <w:r>
        <w:rPr>
          <w:rStyle w:val="15"/>
          <w:rFonts w:ascii="仿宋_GB2312" w:hAnsi="仿宋_GB2312"/>
          <w:b/>
          <w:bCs/>
          <w:color w:val="000000"/>
          <w:sz w:val="28"/>
          <w:szCs w:val="28"/>
        </w:rPr>
        <w:t>3.</w:t>
      </w:r>
      <w:r>
        <w:rPr>
          <w:rStyle w:val="15"/>
          <w:rFonts w:ascii="宋体" w:eastAsia="宋体" w:hAnsi="宋体" w:cs="宋体" w:hint="eastAsia"/>
          <w:b/>
          <w:bCs/>
          <w:color w:val="000000"/>
          <w:sz w:val="28"/>
          <w:szCs w:val="28"/>
        </w:rPr>
        <w:t>币种折算按到资当天汇率；</w:t>
      </w:r>
      <w:r>
        <w:rPr>
          <w:rStyle w:val="15"/>
          <w:rFonts w:ascii="仿宋_GB2312" w:hAnsi="仿宋_GB2312"/>
          <w:b/>
          <w:bCs/>
          <w:color w:val="000000"/>
          <w:sz w:val="28"/>
          <w:szCs w:val="28"/>
        </w:rPr>
        <w:t>4.</w:t>
      </w:r>
      <w:r>
        <w:rPr>
          <w:rStyle w:val="15"/>
          <w:rFonts w:ascii="宋体" w:eastAsia="宋体" w:hAnsi="宋体" w:cs="宋体" w:hint="eastAsia"/>
          <w:b/>
          <w:bCs/>
          <w:color w:val="000000"/>
          <w:sz w:val="28"/>
          <w:szCs w:val="28"/>
        </w:rPr>
        <w:t>到资时间：现汇为</w:t>
      </w:r>
      <w:r>
        <w:rPr>
          <w:rStyle w:val="15"/>
          <w:rFonts w:ascii="仿宋_GB2312" w:hAnsi="仿宋_GB2312"/>
          <w:b/>
          <w:bCs/>
          <w:color w:val="000000"/>
          <w:sz w:val="28"/>
          <w:szCs w:val="28"/>
        </w:rPr>
        <w:t>FDI</w:t>
      </w:r>
      <w:r>
        <w:rPr>
          <w:rStyle w:val="15"/>
          <w:rFonts w:ascii="宋体" w:eastAsia="宋体" w:hAnsi="宋体" w:cs="宋体" w:hint="eastAsia"/>
          <w:b/>
          <w:bCs/>
          <w:color w:val="000000"/>
          <w:sz w:val="28"/>
          <w:szCs w:val="28"/>
        </w:rPr>
        <w:t>入账登记表汇率时间，利润再投资为银行水单或记账凭证时间；</w:t>
      </w:r>
      <w:r>
        <w:rPr>
          <w:rStyle w:val="15"/>
          <w:rFonts w:ascii="仿宋_GB2312" w:hAnsi="仿宋_GB2312"/>
          <w:b/>
          <w:bCs/>
          <w:color w:val="000000"/>
          <w:sz w:val="28"/>
          <w:szCs w:val="28"/>
        </w:rPr>
        <w:t>5.</w:t>
      </w:r>
      <w:r>
        <w:rPr>
          <w:rStyle w:val="15"/>
          <w:rFonts w:ascii="宋体" w:eastAsia="宋体" w:hAnsi="宋体" w:cs="宋体" w:hint="eastAsia"/>
          <w:b/>
          <w:bCs/>
          <w:color w:val="000000"/>
          <w:sz w:val="28"/>
          <w:szCs w:val="28"/>
        </w:rPr>
        <w:t>申请奖励金额按照企业到资金额、支持标准等进行测算。</w:t>
      </w:r>
    </w:p>
    <w:p w:rsidR="00FD49CB" w:rsidRPr="006B3460" w:rsidRDefault="00FD49CB" w:rsidP="006B3460"/>
    <w:sectPr w:rsidR="00FD49CB" w:rsidRPr="006B3460" w:rsidSect="006B34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0F2A"/>
    <w:rsid w:val="00530F2A"/>
    <w:rsid w:val="006B3460"/>
    <w:rsid w:val="00FD4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2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530F2A"/>
    <w:rPr>
      <w:rFonts w:ascii="Times New Roman" w:eastAsia="仿宋_GB2312" w:hAnsi="Times New Roman" w:cs="Times New Roman" w:hint="default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wxr820917</dc:creator>
  <cp:lastModifiedBy>wxr820917</cp:lastModifiedBy>
  <cp:revision>2</cp:revision>
  <dcterms:created xsi:type="dcterms:W3CDTF">2023-12-05T08:45:00Z</dcterms:created>
  <dcterms:modified xsi:type="dcterms:W3CDTF">2023-12-05T08:45:00Z</dcterms:modified>
</cp:coreProperties>
</file>