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48F6" w:rsidRDefault="003752F5">
      <w:pPr>
        <w:spacing w:line="640" w:lineRule="exact"/>
        <w:jc w:val="center"/>
        <w:rPr>
          <w:rFonts w:ascii="黑体" w:eastAsia="黑体" w:hAnsi="Times New Roman" w:cs="Times New Roman"/>
          <w:b/>
          <w:color w:val="000000"/>
          <w:sz w:val="44"/>
          <w:szCs w:val="44"/>
        </w:rPr>
      </w:pPr>
      <w:r>
        <w:rPr>
          <w:rFonts w:ascii="黑体" w:eastAsia="黑体" w:hAnsi="Times New Roman" w:cs="宋体" w:hint="eastAsia"/>
          <w:b/>
          <w:color w:val="000000"/>
          <w:sz w:val="44"/>
          <w:szCs w:val="44"/>
        </w:rPr>
        <w:t>晋江市市场监督管理局</w:t>
      </w:r>
    </w:p>
    <w:p w:rsidR="009448F6" w:rsidRDefault="003752F5">
      <w:pPr>
        <w:spacing w:line="640" w:lineRule="exact"/>
        <w:jc w:val="center"/>
        <w:rPr>
          <w:rFonts w:ascii="黑体" w:eastAsia="黑体" w:hAnsi="Times New Roman" w:cs="Times New Roman"/>
          <w:b/>
          <w:color w:val="000000"/>
          <w:sz w:val="44"/>
          <w:szCs w:val="44"/>
        </w:rPr>
      </w:pPr>
      <w:r>
        <w:rPr>
          <w:rFonts w:ascii="黑体" w:eastAsia="黑体" w:hAnsi="Times New Roman" w:cs="宋体" w:hint="eastAsia"/>
          <w:b/>
          <w:color w:val="000000"/>
          <w:sz w:val="44"/>
          <w:szCs w:val="44"/>
        </w:rPr>
        <w:t>行政处罚决定书</w:t>
      </w:r>
    </w:p>
    <w:p w:rsidR="009448F6" w:rsidRDefault="009448F6" w:rsidP="00D7485F">
      <w:pPr>
        <w:wordWrap w:val="0"/>
        <w:snapToGrid w:val="0"/>
        <w:spacing w:beforeLines="100" w:afterLines="100" w:line="520" w:lineRule="exact"/>
        <w:jc w:val="center"/>
        <w:rPr>
          <w:rFonts w:ascii="仿宋" w:eastAsia="仿宋" w:hAnsi="仿宋" w:cs="Times New Roman"/>
          <w:sz w:val="32"/>
          <w:szCs w:val="32"/>
        </w:rPr>
      </w:pPr>
      <w:r w:rsidRPr="009448F6">
        <w:rPr>
          <w:rFonts w:ascii="仿宋" w:eastAsia="仿宋" w:hAnsi="仿宋"/>
          <w:sz w:val="32"/>
          <w:szCs w:val="32"/>
          <w:u w:val="single"/>
        </w:rPr>
        <w:pict>
          <v:shapetype id="_x0000_t32" coordsize="21600,21600" o:spt="32" o:oned="t" path="m,l21600,21600e" filled="f">
            <v:path arrowok="t" fillok="f" o:connecttype="none"/>
            <o:lock v:ext="edit" shapetype="t"/>
          </v:shapetype>
          <v:shape id="_x0000_s1029" type="#_x0000_t32" style="position:absolute;left:0;text-align:left;margin-left:2pt;margin-top:1638pt;width:453.7pt;height:.1pt;z-index:3" strokeweight="1.5pt">
            <v:stroke endcap="square"/>
          </v:shape>
        </w:pict>
      </w:r>
      <w:r w:rsidR="003752F5">
        <w:rPr>
          <w:rFonts w:ascii="仿宋" w:eastAsia="仿宋" w:hAnsi="仿宋" w:cs="宋体" w:hint="eastAsia"/>
          <w:sz w:val="32"/>
          <w:szCs w:val="32"/>
          <w:u w:val="single"/>
        </w:rPr>
        <w:t>晋</w:t>
      </w:r>
      <w:r w:rsidR="003752F5">
        <w:rPr>
          <w:rFonts w:ascii="仿宋" w:eastAsia="仿宋" w:hAnsi="仿宋" w:cs="宋体" w:hint="eastAsia"/>
          <w:sz w:val="32"/>
          <w:szCs w:val="32"/>
        </w:rPr>
        <w:t>市监处罚〔</w:t>
      </w:r>
      <w:r w:rsidR="003752F5">
        <w:rPr>
          <w:rFonts w:ascii="仿宋" w:eastAsia="仿宋" w:hAnsi="仿宋" w:cs="仿宋_GB2312" w:hint="eastAsia"/>
          <w:sz w:val="32"/>
          <w:szCs w:val="32"/>
          <w:u w:val="single"/>
        </w:rPr>
        <w:t>202</w:t>
      </w:r>
      <w:r w:rsidR="003752F5">
        <w:rPr>
          <w:rFonts w:ascii="仿宋" w:eastAsia="仿宋" w:hAnsi="仿宋" w:cs="仿宋_GB2312" w:hint="eastAsia"/>
          <w:sz w:val="32"/>
          <w:szCs w:val="32"/>
          <w:u w:val="single"/>
        </w:rPr>
        <w:t>3</w:t>
      </w:r>
      <w:r w:rsidR="003752F5">
        <w:rPr>
          <w:rFonts w:ascii="仿宋" w:eastAsia="仿宋" w:hAnsi="仿宋" w:cs="宋体" w:hint="eastAsia"/>
          <w:sz w:val="32"/>
          <w:szCs w:val="32"/>
        </w:rPr>
        <w:t>〕</w:t>
      </w:r>
      <w:r w:rsidR="003752F5">
        <w:rPr>
          <w:rFonts w:ascii="仿宋" w:eastAsia="仿宋" w:hAnsi="仿宋" w:cs="仿宋_GB2312" w:hint="eastAsia"/>
          <w:sz w:val="32"/>
          <w:szCs w:val="32"/>
          <w:u w:val="single"/>
        </w:rPr>
        <w:t>13-</w:t>
      </w:r>
      <w:r w:rsidR="003752F5">
        <w:rPr>
          <w:rFonts w:ascii="仿宋" w:eastAsia="仿宋" w:hAnsi="仿宋" w:cs="仿宋_GB2312" w:hint="eastAsia"/>
          <w:sz w:val="32"/>
          <w:szCs w:val="32"/>
          <w:u w:val="single"/>
        </w:rPr>
        <w:t>0</w:t>
      </w:r>
      <w:r w:rsidR="00D7485F">
        <w:rPr>
          <w:rFonts w:ascii="仿宋" w:eastAsia="仿宋" w:hAnsi="仿宋" w:cs="仿宋_GB2312" w:hint="eastAsia"/>
          <w:sz w:val="32"/>
          <w:szCs w:val="32"/>
          <w:u w:val="single"/>
        </w:rPr>
        <w:t>72</w:t>
      </w:r>
      <w:r w:rsidR="003752F5">
        <w:rPr>
          <w:rFonts w:ascii="仿宋" w:eastAsia="仿宋" w:hAnsi="仿宋" w:cs="宋体" w:hint="eastAsia"/>
          <w:sz w:val="32"/>
          <w:szCs w:val="32"/>
        </w:rPr>
        <w:t>号</w:t>
      </w:r>
    </w:p>
    <w:p w:rsidR="00D7485F" w:rsidRPr="00D7485F" w:rsidRDefault="003752F5" w:rsidP="00D7485F">
      <w:pPr>
        <w:rPr>
          <w:rFonts w:ascii="仿宋" w:eastAsia="仿宋" w:hAnsi="仿宋" w:cs="仿宋_GB2312"/>
          <w:color w:val="000000"/>
          <w:sz w:val="32"/>
          <w:szCs w:val="32"/>
        </w:rPr>
      </w:pPr>
      <w:r>
        <w:rPr>
          <w:rFonts w:ascii="仿宋" w:eastAsia="仿宋" w:hAnsi="仿宋" w:cs="仿宋_GB2312" w:hint="eastAsia"/>
          <w:kern w:val="1"/>
          <w:sz w:val="32"/>
          <w:szCs w:val="32"/>
        </w:rPr>
        <w:t>当</w:t>
      </w:r>
      <w:r w:rsidR="00D7485F" w:rsidRPr="00D7485F">
        <w:rPr>
          <w:rFonts w:ascii="仿宋" w:eastAsia="仿宋" w:hAnsi="仿宋" w:cs="仿宋_GB2312" w:hint="eastAsia"/>
          <w:color w:val="000000"/>
          <w:sz w:val="32"/>
          <w:szCs w:val="32"/>
        </w:rPr>
        <w:t xml:space="preserve">事人：晋江市内坑镇白安尚品堂滋补行                                </w:t>
      </w:r>
    </w:p>
    <w:p w:rsidR="00D7485F" w:rsidRPr="00D7485F" w:rsidRDefault="00D7485F" w:rsidP="00D7485F">
      <w:pPr>
        <w:rPr>
          <w:rFonts w:ascii="仿宋" w:eastAsia="仿宋" w:hAnsi="仿宋" w:cs="仿宋_GB2312"/>
          <w:color w:val="000000"/>
          <w:sz w:val="32"/>
          <w:szCs w:val="32"/>
        </w:rPr>
      </w:pPr>
      <w:r w:rsidRPr="00D7485F">
        <w:rPr>
          <w:rFonts w:ascii="仿宋" w:eastAsia="仿宋" w:hAnsi="仿宋" w:cs="仿宋_GB2312" w:hint="eastAsia"/>
          <w:color w:val="000000"/>
          <w:sz w:val="32"/>
          <w:szCs w:val="32"/>
        </w:rPr>
        <w:t xml:space="preserve">主体资格证照名称：营业执照                            </w:t>
      </w:r>
    </w:p>
    <w:p w:rsidR="00D7485F" w:rsidRPr="00D7485F" w:rsidRDefault="00D7485F" w:rsidP="00D7485F">
      <w:pPr>
        <w:rPr>
          <w:rFonts w:ascii="仿宋" w:eastAsia="仿宋" w:hAnsi="仿宋" w:cs="仿宋_GB2312"/>
          <w:color w:val="000000"/>
          <w:sz w:val="32"/>
          <w:szCs w:val="32"/>
        </w:rPr>
      </w:pPr>
      <w:r w:rsidRPr="00D7485F">
        <w:rPr>
          <w:rFonts w:ascii="仿宋" w:eastAsia="仿宋" w:hAnsi="仿宋" w:cs="仿宋_GB2312" w:hint="eastAsia"/>
          <w:color w:val="000000"/>
          <w:sz w:val="32"/>
          <w:szCs w:val="32"/>
        </w:rPr>
        <w:t>统一社会信用代码：</w:t>
      </w:r>
      <w:r w:rsidRPr="00D7485F">
        <w:rPr>
          <w:rFonts w:ascii="仿宋" w:eastAsia="仿宋" w:hAnsi="仿宋" w:cs="仿宋_GB2312"/>
          <w:color w:val="000000"/>
          <w:sz w:val="32"/>
          <w:szCs w:val="32"/>
        </w:rPr>
        <w:t>92350582MA316KXY9B</w:t>
      </w:r>
      <w:r w:rsidRPr="00D7485F">
        <w:rPr>
          <w:rFonts w:ascii="仿宋" w:eastAsia="仿宋" w:hAnsi="仿宋" w:cs="仿宋_GB2312" w:hint="eastAsia"/>
          <w:color w:val="000000"/>
          <w:sz w:val="32"/>
          <w:szCs w:val="32"/>
        </w:rPr>
        <w:t xml:space="preserve">                  </w:t>
      </w:r>
    </w:p>
    <w:p w:rsidR="00D7485F" w:rsidRPr="00D7485F" w:rsidRDefault="00D7485F" w:rsidP="00D7485F">
      <w:pPr>
        <w:rPr>
          <w:rFonts w:ascii="仿宋" w:eastAsia="仿宋" w:hAnsi="仿宋" w:cs="仿宋_GB2312"/>
          <w:color w:val="000000"/>
          <w:sz w:val="32"/>
          <w:szCs w:val="32"/>
        </w:rPr>
      </w:pPr>
      <w:r w:rsidRPr="00D7485F">
        <w:rPr>
          <w:rFonts w:ascii="仿宋" w:eastAsia="仿宋" w:hAnsi="仿宋" w:cs="仿宋_GB2312" w:hint="eastAsia"/>
          <w:color w:val="000000"/>
          <w:sz w:val="32"/>
          <w:szCs w:val="32"/>
        </w:rPr>
        <w:t xml:space="preserve">经营场所：内坑镇白安村金田街20号                   </w:t>
      </w:r>
    </w:p>
    <w:p w:rsidR="00D7485F" w:rsidRPr="00D7485F" w:rsidRDefault="00D7485F" w:rsidP="00D7485F">
      <w:pPr>
        <w:rPr>
          <w:rFonts w:ascii="仿宋" w:eastAsia="仿宋" w:hAnsi="仿宋" w:cs="仿宋_GB2312"/>
          <w:color w:val="000000"/>
          <w:sz w:val="32"/>
          <w:szCs w:val="32"/>
        </w:rPr>
      </w:pPr>
      <w:r w:rsidRPr="00D7485F">
        <w:rPr>
          <w:rFonts w:ascii="仿宋" w:eastAsia="仿宋" w:hAnsi="仿宋" w:cs="仿宋_GB2312" w:hint="eastAsia"/>
          <w:color w:val="000000"/>
          <w:sz w:val="32"/>
          <w:szCs w:val="32"/>
        </w:rPr>
        <w:t xml:space="preserve">经营者：郑雅真                                        </w:t>
      </w:r>
    </w:p>
    <w:p w:rsidR="00D7485F" w:rsidRPr="00D7485F" w:rsidRDefault="00D7485F" w:rsidP="00D7485F">
      <w:pPr>
        <w:rPr>
          <w:rFonts w:ascii="仿宋" w:eastAsia="仿宋" w:hAnsi="仿宋" w:cs="仿宋_GB2312"/>
          <w:color w:val="000000"/>
          <w:sz w:val="32"/>
          <w:szCs w:val="32"/>
        </w:rPr>
      </w:pPr>
      <w:r w:rsidRPr="00D7485F">
        <w:rPr>
          <w:rFonts w:ascii="仿宋" w:eastAsia="仿宋" w:hAnsi="仿宋" w:cs="仿宋_GB2312" w:hint="eastAsia"/>
          <w:color w:val="000000"/>
          <w:sz w:val="32"/>
          <w:szCs w:val="32"/>
        </w:rPr>
        <w:t>身份证件号码：</w:t>
      </w:r>
      <w:r>
        <w:rPr>
          <w:rFonts w:ascii="仿宋" w:eastAsia="仿宋" w:hAnsi="仿宋" w:cs="仿宋_GB2312" w:hint="eastAsia"/>
          <w:color w:val="000000"/>
          <w:sz w:val="32"/>
          <w:szCs w:val="32"/>
        </w:rPr>
        <w:t>****</w:t>
      </w:r>
      <w:r w:rsidRPr="00D7485F">
        <w:rPr>
          <w:rFonts w:ascii="仿宋" w:eastAsia="仿宋" w:hAnsi="仿宋" w:cs="仿宋_GB2312" w:hint="eastAsia"/>
          <w:color w:val="000000"/>
          <w:sz w:val="32"/>
          <w:szCs w:val="32"/>
        </w:rPr>
        <w:t xml:space="preserve">                    </w:t>
      </w:r>
    </w:p>
    <w:p w:rsidR="00D7485F" w:rsidRPr="00D7485F" w:rsidRDefault="00D7485F" w:rsidP="00D7485F">
      <w:pPr>
        <w:ind w:firstLineChars="200" w:firstLine="640"/>
        <w:rPr>
          <w:rFonts w:ascii="仿宋" w:eastAsia="仿宋" w:hAnsi="仿宋" w:cs="仿宋_GB2312"/>
          <w:color w:val="000000"/>
          <w:sz w:val="32"/>
          <w:szCs w:val="32"/>
        </w:rPr>
      </w:pPr>
      <w:r w:rsidRPr="00D7485F">
        <w:rPr>
          <w:rFonts w:ascii="仿宋" w:eastAsia="仿宋" w:hAnsi="仿宋" w:cs="仿宋_GB2312" w:hint="eastAsia"/>
          <w:color w:val="000000"/>
          <w:sz w:val="32"/>
          <w:szCs w:val="32"/>
        </w:rPr>
        <w:t xml:space="preserve">本局根据举报人提供的证据材料，对当事人进行调查取证，核实其确有销售10瓶灵芝孢子油，其外包装标签标示：“灵芝孢子油，主要成份，食用方法，储藏方法和注意事项及净含量：250克等字样。”其行为涉嫌销售无标签预包装食品，于2023年4月26日予以立案调查。                                            </w:t>
      </w:r>
    </w:p>
    <w:p w:rsidR="00D7485F" w:rsidRPr="00D7485F" w:rsidRDefault="00D7485F" w:rsidP="00D7485F">
      <w:pPr>
        <w:ind w:firstLineChars="200" w:firstLine="640"/>
        <w:rPr>
          <w:rFonts w:ascii="仿宋" w:eastAsia="仿宋" w:hAnsi="仿宋" w:cs="仿宋_GB2312"/>
          <w:color w:val="000000"/>
          <w:sz w:val="32"/>
          <w:szCs w:val="32"/>
        </w:rPr>
      </w:pPr>
      <w:r w:rsidRPr="00D7485F">
        <w:rPr>
          <w:rFonts w:ascii="仿宋" w:eastAsia="仿宋" w:hAnsi="仿宋" w:cs="仿宋_GB2312" w:hint="eastAsia"/>
          <w:color w:val="000000"/>
          <w:sz w:val="32"/>
          <w:szCs w:val="32"/>
        </w:rPr>
        <w:t>现查实，当事人销售的10瓶灵芝胞子油是安徽康希药业有限公司赠送的体验产品，其外包装外包装标签标示：“灵芝孢子油，主要成份，食用方法，储藏方法和注意事项及净含量：250克等字样。”销售时间为2023年2月24日，每瓶售价</w:t>
      </w:r>
      <w:r w:rsidRPr="00D7485F">
        <w:rPr>
          <w:rFonts w:ascii="仿宋" w:eastAsia="仿宋" w:hAnsi="仿宋" w:cs="仿宋_GB2312"/>
          <w:color w:val="000000"/>
          <w:sz w:val="32"/>
          <w:szCs w:val="32"/>
        </w:rPr>
        <w:t>330</w:t>
      </w:r>
      <w:r w:rsidRPr="00D7485F">
        <w:rPr>
          <w:rFonts w:ascii="仿宋" w:eastAsia="仿宋" w:hAnsi="仿宋" w:cs="仿宋_GB2312" w:hint="eastAsia"/>
          <w:color w:val="000000"/>
          <w:sz w:val="32"/>
          <w:szCs w:val="32"/>
        </w:rPr>
        <w:t>元，货款共计为</w:t>
      </w:r>
      <w:r w:rsidRPr="00D7485F">
        <w:rPr>
          <w:rFonts w:ascii="仿宋" w:eastAsia="仿宋" w:hAnsi="仿宋" w:cs="仿宋_GB2312"/>
          <w:color w:val="000000"/>
          <w:sz w:val="32"/>
          <w:szCs w:val="32"/>
        </w:rPr>
        <w:t>3300</w:t>
      </w:r>
      <w:r w:rsidRPr="00D7485F">
        <w:rPr>
          <w:rFonts w:ascii="仿宋" w:eastAsia="仿宋" w:hAnsi="仿宋" w:cs="仿宋_GB2312" w:hint="eastAsia"/>
          <w:color w:val="000000"/>
          <w:sz w:val="32"/>
          <w:szCs w:val="32"/>
        </w:rPr>
        <w:t xml:space="preserve">元。                                           </w:t>
      </w:r>
    </w:p>
    <w:p w:rsidR="00D7485F" w:rsidRPr="00D7485F" w:rsidRDefault="00D7485F" w:rsidP="00D7485F">
      <w:pPr>
        <w:ind w:firstLineChars="200" w:firstLine="640"/>
        <w:rPr>
          <w:rFonts w:ascii="仿宋" w:eastAsia="仿宋" w:hAnsi="仿宋" w:cs="仿宋_GB2312"/>
          <w:color w:val="000000"/>
          <w:sz w:val="32"/>
          <w:szCs w:val="32"/>
        </w:rPr>
      </w:pPr>
      <w:r w:rsidRPr="00D7485F">
        <w:rPr>
          <w:rFonts w:ascii="仿宋" w:eastAsia="仿宋" w:hAnsi="仿宋" w:cs="仿宋_GB2312" w:hint="eastAsia"/>
          <w:color w:val="000000"/>
          <w:sz w:val="32"/>
          <w:szCs w:val="32"/>
        </w:rPr>
        <w:t>上述事实，主要有以下证据证明：现场检查笔录、现场照片、询问笔录、当事人营业执照复印件及食品经营许可证</w:t>
      </w:r>
      <w:r w:rsidRPr="00D7485F">
        <w:rPr>
          <w:rFonts w:ascii="仿宋" w:eastAsia="仿宋" w:hAnsi="仿宋" w:cs="仿宋_GB2312" w:hint="eastAsia"/>
          <w:color w:val="000000"/>
          <w:sz w:val="32"/>
          <w:szCs w:val="32"/>
        </w:rPr>
        <w:lastRenderedPageBreak/>
        <w:t xml:space="preserve">复印件、安徽康希药业有限公司营业执照、食品生产许可证及品种明细表、成品检验报告单、出库单、举报材料2份、视频1张及实物产品照片等证据证实。                                              </w:t>
      </w:r>
    </w:p>
    <w:p w:rsidR="00D7485F" w:rsidRPr="00D7485F" w:rsidRDefault="00D7485F" w:rsidP="00D7485F">
      <w:pPr>
        <w:ind w:firstLineChars="200" w:firstLine="640"/>
        <w:rPr>
          <w:rFonts w:ascii="仿宋" w:eastAsia="仿宋" w:hAnsi="仿宋" w:cs="仿宋_GB2312"/>
          <w:color w:val="000000"/>
          <w:sz w:val="32"/>
          <w:szCs w:val="32"/>
        </w:rPr>
      </w:pPr>
      <w:r w:rsidRPr="00D7485F">
        <w:rPr>
          <w:rFonts w:ascii="仿宋" w:eastAsia="仿宋" w:hAnsi="仿宋" w:cs="仿宋_GB2312" w:hint="eastAsia"/>
          <w:color w:val="000000"/>
          <w:sz w:val="32"/>
          <w:szCs w:val="32"/>
        </w:rPr>
        <w:t xml:space="preserve">2023年05月16日，本局向当事人送达了《行政处罚告知书》(晋市监罚告 [2023]13-072号)，当事人在法定期限内未提出陈述或申辩意见。                     </w:t>
      </w:r>
    </w:p>
    <w:p w:rsidR="00D7485F" w:rsidRPr="00D7485F" w:rsidRDefault="00D7485F" w:rsidP="00D7485F">
      <w:pPr>
        <w:ind w:firstLineChars="200" w:firstLine="640"/>
        <w:rPr>
          <w:rFonts w:ascii="仿宋" w:eastAsia="仿宋" w:hAnsi="仿宋" w:cs="仿宋_GB2312"/>
          <w:color w:val="000000"/>
          <w:sz w:val="32"/>
          <w:szCs w:val="32"/>
        </w:rPr>
      </w:pPr>
      <w:r w:rsidRPr="00D7485F">
        <w:rPr>
          <w:rFonts w:ascii="仿宋" w:eastAsia="仿宋" w:hAnsi="仿宋" w:cs="仿宋_GB2312" w:hint="eastAsia"/>
          <w:color w:val="000000"/>
          <w:sz w:val="32"/>
          <w:szCs w:val="32"/>
        </w:rPr>
        <w:t>本局认为，当事人销售上述灵芝孢子油，其行为违反了《中华人民共和国食品安全法》第六十七条的规定，属于经营无标签预包装食品的行为，应当依据《中华人民共和国食品安全法》第一百二十五条第一款第（二）项的规定予以处罚。鉴于当事人积极配合调查，如实陈述,并主动提供证据材料，货值金额不足1万元的，属于《福建省市场监督管理局关于行政处罚裁量权的适用规则》第十一条第（一）项规定的可以依法从轻或者减轻行政处罚的情形，依据《福建省市场监督管理系统适用〈中华人民共和国食品安全法〉行政处罚裁量基准》SP-4的规定，本局决定处罚如下：</w:t>
      </w:r>
    </w:p>
    <w:p w:rsidR="00D7485F" w:rsidRPr="00D7485F" w:rsidRDefault="00D7485F" w:rsidP="00D7485F">
      <w:pPr>
        <w:ind w:firstLineChars="200" w:firstLine="640"/>
        <w:rPr>
          <w:rFonts w:ascii="仿宋" w:eastAsia="仿宋" w:hAnsi="仿宋" w:cs="仿宋_GB2312"/>
          <w:color w:val="000000"/>
          <w:sz w:val="32"/>
          <w:szCs w:val="32"/>
        </w:rPr>
      </w:pPr>
      <w:r w:rsidRPr="00D7485F">
        <w:rPr>
          <w:rFonts w:ascii="仿宋" w:eastAsia="仿宋" w:hAnsi="仿宋" w:cs="仿宋_GB2312" w:hint="eastAsia"/>
          <w:color w:val="000000"/>
          <w:sz w:val="32"/>
          <w:szCs w:val="32"/>
        </w:rPr>
        <w:t>1、没收违法所得3300元。</w:t>
      </w:r>
    </w:p>
    <w:p w:rsidR="00D7485F" w:rsidRPr="00D7485F" w:rsidRDefault="00D7485F" w:rsidP="00D7485F">
      <w:pPr>
        <w:ind w:firstLineChars="200" w:firstLine="640"/>
        <w:rPr>
          <w:rFonts w:ascii="仿宋" w:eastAsia="仿宋" w:hAnsi="仿宋" w:cs="仿宋_GB2312"/>
          <w:color w:val="000000"/>
          <w:sz w:val="32"/>
          <w:szCs w:val="32"/>
        </w:rPr>
      </w:pPr>
      <w:r w:rsidRPr="00D7485F">
        <w:rPr>
          <w:rFonts w:ascii="仿宋" w:eastAsia="仿宋" w:hAnsi="仿宋" w:cs="仿宋_GB2312" w:hint="eastAsia"/>
          <w:color w:val="000000"/>
          <w:sz w:val="32"/>
          <w:szCs w:val="32"/>
        </w:rPr>
        <w:t>2、处以罚款5000元。</w:t>
      </w:r>
    </w:p>
    <w:p w:rsidR="00D7485F" w:rsidRPr="00D7485F" w:rsidRDefault="00D7485F" w:rsidP="00D7485F">
      <w:pPr>
        <w:ind w:firstLineChars="200" w:firstLine="640"/>
        <w:rPr>
          <w:rFonts w:ascii="仿宋" w:eastAsia="仿宋" w:hAnsi="仿宋" w:cs="仿宋_GB2312"/>
          <w:color w:val="000000"/>
          <w:sz w:val="32"/>
          <w:szCs w:val="32"/>
        </w:rPr>
      </w:pPr>
      <w:r w:rsidRPr="00D7485F">
        <w:rPr>
          <w:rFonts w:ascii="仿宋" w:eastAsia="仿宋" w:hAnsi="仿宋" w:cs="仿宋_GB2312" w:hint="eastAsia"/>
          <w:color w:val="000000"/>
          <w:sz w:val="32"/>
          <w:szCs w:val="32"/>
        </w:rPr>
        <w:t>以上款项合计8300元。</w:t>
      </w:r>
    </w:p>
    <w:p w:rsidR="00D7485F" w:rsidRPr="00D7485F" w:rsidRDefault="00D7485F" w:rsidP="00D7485F">
      <w:pPr>
        <w:ind w:firstLineChars="200" w:firstLine="640"/>
        <w:rPr>
          <w:rFonts w:ascii="仿宋" w:eastAsia="仿宋" w:hAnsi="仿宋" w:cs="仿宋_GB2312"/>
          <w:color w:val="000000"/>
          <w:sz w:val="32"/>
          <w:szCs w:val="32"/>
        </w:rPr>
      </w:pPr>
      <w:r w:rsidRPr="00D7485F">
        <w:rPr>
          <w:rFonts w:ascii="仿宋" w:eastAsia="仿宋" w:hAnsi="仿宋" w:cs="仿宋_GB2312" w:hint="eastAsia"/>
          <w:color w:val="000000"/>
          <w:sz w:val="32"/>
          <w:szCs w:val="32"/>
        </w:rPr>
        <w:t>当事人应当自接到行政处罚决定书之日起十五日内通过电子支付系统缴纳。当事人逾期不履行行政处罚决定的，本局将依据《中华人民共和国行政处罚法》第七十二条第一</w:t>
      </w:r>
      <w:r w:rsidRPr="00D7485F">
        <w:rPr>
          <w:rFonts w:ascii="仿宋" w:eastAsia="仿宋" w:hAnsi="仿宋" w:cs="仿宋_GB2312" w:hint="eastAsia"/>
          <w:color w:val="000000"/>
          <w:sz w:val="32"/>
          <w:szCs w:val="32"/>
        </w:rPr>
        <w:lastRenderedPageBreak/>
        <w:t xml:space="preserve">款的规定，采取下列措施：（一）到期不缴纳罚款的，每日按罚款数额的百分之三加处罚款，加处罚款的数额不超出罚款的数额；（二）根据法律规定，将查封、扣押的财物拍卖、依法处理或者将冻结的存款、汇款划拨抵缴罚款；（三）根据法律规定，采取其他行政强制执行方式；（四）依照《中华人民共和国行政强制法》的规定申请人民法院强制执行。                          </w:t>
      </w:r>
    </w:p>
    <w:p w:rsidR="009448F6" w:rsidRDefault="00D7485F" w:rsidP="00D7485F">
      <w:pPr>
        <w:ind w:firstLineChars="200" w:firstLine="640"/>
        <w:rPr>
          <w:rFonts w:ascii="仿宋" w:eastAsia="仿宋" w:hAnsi="仿宋" w:cs="仿宋_GB2312"/>
          <w:color w:val="000000"/>
          <w:sz w:val="32"/>
          <w:szCs w:val="32"/>
        </w:rPr>
      </w:pPr>
      <w:r w:rsidRPr="00D7485F">
        <w:rPr>
          <w:rFonts w:ascii="仿宋" w:eastAsia="仿宋" w:hAnsi="仿宋" w:cs="仿宋_GB2312" w:hint="eastAsia"/>
          <w:color w:val="000000"/>
          <w:sz w:val="32"/>
          <w:szCs w:val="32"/>
        </w:rPr>
        <w:t>当事人如对本行政处罚决定不服，可在接到本行政处罚决定书之日起六十日内向晋江市人民政府申请复议，也可以六个月内依法向人民法院提起行政诉讼</w:t>
      </w:r>
      <w:r w:rsidR="003752F5">
        <w:rPr>
          <w:rFonts w:ascii="仿宋" w:eastAsia="仿宋" w:hAnsi="仿宋" w:cs="仿宋_GB2312" w:hint="eastAsia"/>
          <w:color w:val="000000"/>
          <w:sz w:val="32"/>
          <w:szCs w:val="32"/>
        </w:rPr>
        <w:t>。</w:t>
      </w:r>
    </w:p>
    <w:p w:rsidR="009448F6" w:rsidRDefault="009448F6">
      <w:pPr>
        <w:spacing w:line="400" w:lineRule="exact"/>
        <w:ind w:firstLineChars="200" w:firstLine="640"/>
        <w:rPr>
          <w:rFonts w:ascii="仿宋" w:eastAsia="仿宋" w:hAnsi="仿宋" w:cs="仿宋_GB2312"/>
          <w:color w:val="000000"/>
          <w:sz w:val="32"/>
          <w:szCs w:val="32"/>
        </w:rPr>
      </w:pPr>
    </w:p>
    <w:p w:rsidR="009448F6" w:rsidRDefault="003752F5">
      <w:pPr>
        <w:spacing w:line="400" w:lineRule="exact"/>
        <w:ind w:firstLine="601"/>
        <w:jc w:val="center"/>
        <w:rPr>
          <w:rFonts w:ascii="仿宋" w:eastAsia="仿宋" w:hAnsi="仿宋" w:cs="仿宋_GB2312"/>
          <w:color w:val="000000"/>
          <w:sz w:val="32"/>
          <w:szCs w:val="32"/>
        </w:rPr>
      </w:pPr>
      <w:r>
        <w:rPr>
          <w:rFonts w:ascii="仿宋" w:eastAsia="仿宋" w:hAnsi="仿宋" w:cs="仿宋_GB2312"/>
          <w:color w:val="000000"/>
          <w:sz w:val="32"/>
          <w:szCs w:val="32"/>
        </w:rPr>
        <w:t xml:space="preserve"> </w:t>
      </w:r>
    </w:p>
    <w:p w:rsidR="009448F6" w:rsidRPr="00D7485F" w:rsidRDefault="00D7485F" w:rsidP="00D7485F">
      <w:pPr>
        <w:spacing w:line="400" w:lineRule="exact"/>
        <w:ind w:firstLine="601"/>
        <w:jc w:val="center"/>
        <w:rPr>
          <w:rFonts w:ascii="仿宋" w:eastAsia="仿宋" w:hAnsi="仿宋" w:cs="仿宋_GB2312"/>
          <w:color w:val="000000"/>
          <w:sz w:val="32"/>
          <w:szCs w:val="32"/>
        </w:rPr>
      </w:pPr>
      <w:r>
        <w:rPr>
          <w:rFonts w:ascii="仿宋" w:eastAsia="仿宋" w:hAnsi="仿宋" w:cs="仿宋_GB2312"/>
          <w:color w:val="000000"/>
          <w:sz w:val="32"/>
          <w:szCs w:val="32"/>
        </w:rPr>
        <w:t xml:space="preserve">                        </w:t>
      </w:r>
      <w:r w:rsidR="003752F5">
        <w:rPr>
          <w:rFonts w:ascii="仿宋" w:eastAsia="仿宋" w:hAnsi="仿宋" w:cs="仿宋_GB2312"/>
          <w:color w:val="000000"/>
          <w:sz w:val="32"/>
          <w:szCs w:val="32"/>
        </w:rPr>
        <w:t xml:space="preserve"> </w:t>
      </w:r>
      <w:r w:rsidR="003752F5">
        <w:rPr>
          <w:rFonts w:ascii="仿宋" w:eastAsia="仿宋" w:hAnsi="仿宋" w:cs="仿宋_GB2312"/>
          <w:color w:val="000000"/>
          <w:sz w:val="30"/>
          <w:szCs w:val="30"/>
        </w:rPr>
        <w:t xml:space="preserve">                        </w:t>
      </w:r>
    </w:p>
    <w:p w:rsidR="009448F6" w:rsidRDefault="003752F5">
      <w:pPr>
        <w:spacing w:line="400" w:lineRule="exact"/>
        <w:ind w:firstLine="601"/>
        <w:jc w:val="right"/>
        <w:rPr>
          <w:rFonts w:ascii="仿宋" w:eastAsia="仿宋" w:hAnsi="仿宋" w:cs="Times New Roman"/>
          <w:color w:val="000000"/>
          <w:sz w:val="30"/>
          <w:szCs w:val="30"/>
        </w:rPr>
      </w:pPr>
      <w:r>
        <w:rPr>
          <w:rFonts w:ascii="仿宋" w:eastAsia="仿宋" w:hAnsi="仿宋" w:cs="仿宋_GB2312" w:hint="eastAsia"/>
          <w:color w:val="000000"/>
          <w:sz w:val="30"/>
          <w:szCs w:val="30"/>
        </w:rPr>
        <w:t>晋江市市场监督管理局</w:t>
      </w:r>
    </w:p>
    <w:p w:rsidR="009448F6" w:rsidRDefault="003752F5">
      <w:pPr>
        <w:spacing w:line="400" w:lineRule="exact"/>
        <w:ind w:right="640" w:firstLine="601"/>
        <w:jc w:val="center"/>
        <w:rPr>
          <w:rFonts w:ascii="仿宋" w:eastAsia="仿宋" w:hAnsi="仿宋" w:cs="Times New Roman"/>
          <w:color w:val="000000"/>
          <w:sz w:val="30"/>
          <w:szCs w:val="30"/>
        </w:rPr>
      </w:pPr>
      <w:r>
        <w:rPr>
          <w:rFonts w:ascii="仿宋" w:eastAsia="仿宋" w:hAnsi="仿宋" w:cs="仿宋_GB2312"/>
          <w:color w:val="000000"/>
          <w:sz w:val="30"/>
          <w:szCs w:val="30"/>
        </w:rPr>
        <w:t xml:space="preserve">                             </w:t>
      </w:r>
    </w:p>
    <w:p w:rsidR="009448F6" w:rsidRDefault="003752F5">
      <w:pPr>
        <w:spacing w:line="400" w:lineRule="exact"/>
        <w:ind w:right="-58" w:firstLine="600"/>
        <w:rPr>
          <w:rFonts w:ascii="仿宋" w:eastAsia="仿宋" w:hAnsi="仿宋" w:cs="Times New Roman"/>
          <w:color w:val="0000FF"/>
          <w:sz w:val="30"/>
          <w:szCs w:val="30"/>
        </w:rPr>
      </w:pPr>
      <w:r>
        <w:rPr>
          <w:rFonts w:ascii="仿宋" w:eastAsia="仿宋" w:hAnsi="仿宋" w:cs="仿宋_GB2312"/>
          <w:color w:val="000000"/>
          <w:sz w:val="30"/>
          <w:szCs w:val="30"/>
        </w:rPr>
        <w:t xml:space="preserve">                           </w:t>
      </w:r>
      <w:r>
        <w:rPr>
          <w:rFonts w:ascii="仿宋" w:eastAsia="仿宋" w:hAnsi="仿宋" w:cs="仿宋_GB2312"/>
          <w:color w:val="FF0000"/>
          <w:sz w:val="30"/>
          <w:szCs w:val="30"/>
        </w:rPr>
        <w:t xml:space="preserve"> </w:t>
      </w:r>
      <w:r>
        <w:rPr>
          <w:rFonts w:ascii="仿宋" w:eastAsia="仿宋" w:hAnsi="仿宋" w:cs="仿宋_GB2312" w:hint="eastAsia"/>
          <w:color w:val="FF0000"/>
          <w:sz w:val="30"/>
          <w:szCs w:val="30"/>
        </w:rPr>
        <w:t xml:space="preserve">    </w:t>
      </w:r>
      <w:r>
        <w:rPr>
          <w:rFonts w:ascii="仿宋" w:eastAsia="仿宋" w:hAnsi="仿宋" w:cs="仿宋_GB2312"/>
          <w:color w:val="FF0000"/>
          <w:sz w:val="30"/>
          <w:szCs w:val="30"/>
        </w:rPr>
        <w:t xml:space="preserve"> </w:t>
      </w:r>
      <w:r>
        <w:rPr>
          <w:rFonts w:ascii="仿宋" w:eastAsia="仿宋" w:hAnsi="仿宋" w:cs="仿宋_GB2312" w:hint="eastAsia"/>
          <w:color w:val="FF0000"/>
          <w:sz w:val="30"/>
          <w:szCs w:val="30"/>
        </w:rPr>
        <w:t xml:space="preserve"> </w:t>
      </w:r>
      <w:r>
        <w:rPr>
          <w:rFonts w:ascii="仿宋" w:eastAsia="仿宋" w:hAnsi="仿宋" w:cs="仿宋_GB2312" w:hint="eastAsia"/>
          <w:sz w:val="30"/>
          <w:szCs w:val="30"/>
        </w:rPr>
        <w:t>20</w:t>
      </w:r>
      <w:r>
        <w:rPr>
          <w:rFonts w:ascii="仿宋" w:eastAsia="仿宋" w:hAnsi="仿宋" w:cs="仿宋_GB2312" w:hint="eastAsia"/>
          <w:sz w:val="30"/>
          <w:szCs w:val="30"/>
        </w:rPr>
        <w:t>23</w:t>
      </w:r>
      <w:r>
        <w:rPr>
          <w:rFonts w:ascii="仿宋" w:eastAsia="仿宋" w:hAnsi="仿宋" w:cs="仿宋_GB2312" w:hint="eastAsia"/>
          <w:sz w:val="30"/>
          <w:szCs w:val="30"/>
        </w:rPr>
        <w:t>年</w:t>
      </w:r>
      <w:r>
        <w:rPr>
          <w:rFonts w:ascii="仿宋" w:eastAsia="仿宋" w:hAnsi="仿宋" w:cs="仿宋_GB2312" w:hint="eastAsia"/>
          <w:sz w:val="30"/>
          <w:szCs w:val="30"/>
        </w:rPr>
        <w:t>0</w:t>
      </w:r>
      <w:r w:rsidR="00D7485F">
        <w:rPr>
          <w:rFonts w:ascii="仿宋" w:eastAsia="仿宋" w:hAnsi="仿宋" w:cs="仿宋_GB2312" w:hint="eastAsia"/>
          <w:sz w:val="30"/>
          <w:szCs w:val="30"/>
        </w:rPr>
        <w:t>5</w:t>
      </w:r>
      <w:r>
        <w:rPr>
          <w:rFonts w:ascii="仿宋" w:eastAsia="仿宋" w:hAnsi="仿宋" w:cs="仿宋_GB2312" w:hint="eastAsia"/>
          <w:sz w:val="30"/>
          <w:szCs w:val="30"/>
        </w:rPr>
        <w:t>月</w:t>
      </w:r>
      <w:r w:rsidR="00D7485F">
        <w:rPr>
          <w:rFonts w:ascii="仿宋" w:eastAsia="仿宋" w:hAnsi="仿宋" w:cs="仿宋_GB2312" w:hint="eastAsia"/>
          <w:sz w:val="30"/>
          <w:szCs w:val="30"/>
        </w:rPr>
        <w:t>26</w:t>
      </w:r>
      <w:r>
        <w:rPr>
          <w:rFonts w:ascii="仿宋" w:eastAsia="仿宋" w:hAnsi="仿宋" w:cs="仿宋_GB2312" w:hint="eastAsia"/>
          <w:sz w:val="30"/>
          <w:szCs w:val="30"/>
        </w:rPr>
        <w:t>日</w:t>
      </w:r>
    </w:p>
    <w:p w:rsidR="009448F6" w:rsidRDefault="009448F6">
      <w:pPr>
        <w:spacing w:line="400" w:lineRule="exact"/>
        <w:ind w:right="640" w:firstLine="600"/>
        <w:jc w:val="center"/>
        <w:rPr>
          <w:rFonts w:ascii="仿宋" w:eastAsia="仿宋" w:hAnsi="仿宋" w:cs="仿宋_GB2312"/>
          <w:color w:val="000000"/>
          <w:sz w:val="30"/>
          <w:szCs w:val="30"/>
        </w:rPr>
      </w:pPr>
    </w:p>
    <w:p w:rsidR="009448F6" w:rsidRDefault="009448F6">
      <w:pPr>
        <w:snapToGrid w:val="0"/>
        <w:spacing w:line="400" w:lineRule="exact"/>
        <w:ind w:firstLine="640"/>
        <w:jc w:val="right"/>
        <w:rPr>
          <w:rFonts w:ascii="仿宋" w:eastAsia="仿宋" w:hAnsi="仿宋" w:cs="Times New Roman"/>
          <w:color w:val="000000"/>
          <w:sz w:val="30"/>
          <w:szCs w:val="30"/>
        </w:rPr>
      </w:pPr>
    </w:p>
    <w:p w:rsidR="009448F6" w:rsidRDefault="009448F6">
      <w:pPr>
        <w:snapToGrid w:val="0"/>
        <w:spacing w:line="400" w:lineRule="exact"/>
        <w:ind w:firstLine="640"/>
        <w:jc w:val="right"/>
        <w:rPr>
          <w:rFonts w:ascii="仿宋" w:eastAsia="仿宋" w:hAnsi="仿宋" w:cs="Times New Roman"/>
          <w:color w:val="000000"/>
          <w:sz w:val="30"/>
          <w:szCs w:val="30"/>
        </w:rPr>
      </w:pPr>
    </w:p>
    <w:p w:rsidR="009448F6" w:rsidRDefault="009448F6">
      <w:pPr>
        <w:snapToGrid w:val="0"/>
        <w:spacing w:line="400" w:lineRule="exact"/>
        <w:ind w:firstLine="640"/>
        <w:jc w:val="right"/>
        <w:rPr>
          <w:rFonts w:ascii="仿宋" w:eastAsia="仿宋" w:hAnsi="仿宋" w:cs="Times New Roman"/>
          <w:color w:val="000000"/>
          <w:sz w:val="30"/>
          <w:szCs w:val="30"/>
        </w:rPr>
      </w:pPr>
    </w:p>
    <w:p w:rsidR="009448F6" w:rsidRDefault="003752F5">
      <w:pPr>
        <w:snapToGrid w:val="0"/>
        <w:spacing w:line="400" w:lineRule="exact"/>
        <w:ind w:firstLineChars="150" w:firstLine="456"/>
        <w:rPr>
          <w:rFonts w:ascii="仿宋" w:eastAsia="仿宋" w:hAnsi="仿宋" w:cs="仿宋_GB2312" w:hint="eastAsia"/>
          <w:color w:val="000000"/>
          <w:spacing w:val="-8"/>
          <w:sz w:val="32"/>
          <w:szCs w:val="32"/>
        </w:rPr>
      </w:pPr>
      <w:r>
        <w:rPr>
          <w:rFonts w:ascii="仿宋" w:eastAsia="仿宋" w:hAnsi="仿宋" w:cs="仿宋_GB2312" w:hint="eastAsia"/>
          <w:color w:val="000000"/>
          <w:spacing w:val="-8"/>
          <w:sz w:val="32"/>
          <w:szCs w:val="32"/>
        </w:rPr>
        <w:t>（</w:t>
      </w:r>
      <w:r>
        <w:rPr>
          <w:rFonts w:ascii="仿宋" w:eastAsia="仿宋" w:hAnsi="仿宋" w:cs="仿宋_GB2312" w:hint="eastAsia"/>
          <w:b/>
          <w:bCs/>
          <w:color w:val="000000"/>
          <w:spacing w:val="-8"/>
          <w:sz w:val="32"/>
          <w:szCs w:val="32"/>
        </w:rPr>
        <w:t>市场监督管理部门将依法向社会公开行政处罚决定信息</w:t>
      </w:r>
      <w:r>
        <w:rPr>
          <w:rFonts w:ascii="仿宋" w:eastAsia="仿宋" w:hAnsi="仿宋" w:cs="仿宋_GB2312" w:hint="eastAsia"/>
          <w:color w:val="000000"/>
          <w:spacing w:val="-8"/>
          <w:sz w:val="32"/>
          <w:szCs w:val="32"/>
        </w:rPr>
        <w:t>）</w:t>
      </w:r>
    </w:p>
    <w:p w:rsidR="00D7485F" w:rsidRDefault="00D7485F" w:rsidP="00D7485F">
      <w:pPr>
        <w:snapToGrid w:val="0"/>
        <w:spacing w:line="400" w:lineRule="exact"/>
        <w:ind w:firstLineChars="150" w:firstLine="456"/>
        <w:rPr>
          <w:rFonts w:ascii="仿宋" w:eastAsia="仿宋" w:hAnsi="仿宋" w:cs="仿宋_GB2312" w:hint="eastAsia"/>
          <w:color w:val="000000"/>
          <w:spacing w:val="-8"/>
          <w:sz w:val="32"/>
          <w:szCs w:val="32"/>
        </w:rPr>
      </w:pPr>
    </w:p>
    <w:p w:rsidR="00D7485F" w:rsidRDefault="00D7485F" w:rsidP="00D7485F">
      <w:pPr>
        <w:snapToGrid w:val="0"/>
        <w:spacing w:line="400" w:lineRule="exact"/>
        <w:ind w:firstLineChars="150" w:firstLine="456"/>
        <w:rPr>
          <w:rFonts w:ascii="仿宋" w:eastAsia="仿宋" w:hAnsi="仿宋" w:cs="仿宋_GB2312" w:hint="eastAsia"/>
          <w:color w:val="000000"/>
          <w:spacing w:val="-8"/>
          <w:sz w:val="32"/>
          <w:szCs w:val="32"/>
        </w:rPr>
      </w:pPr>
    </w:p>
    <w:p w:rsidR="00D7485F" w:rsidRDefault="00D7485F" w:rsidP="00D7485F">
      <w:pPr>
        <w:snapToGrid w:val="0"/>
        <w:spacing w:line="400" w:lineRule="exact"/>
        <w:ind w:firstLineChars="150" w:firstLine="456"/>
        <w:rPr>
          <w:rFonts w:ascii="仿宋" w:eastAsia="仿宋" w:hAnsi="仿宋" w:cs="仿宋_GB2312" w:hint="eastAsia"/>
          <w:color w:val="000000"/>
          <w:spacing w:val="-8"/>
          <w:sz w:val="32"/>
          <w:szCs w:val="32"/>
        </w:rPr>
      </w:pPr>
    </w:p>
    <w:p w:rsidR="00D7485F" w:rsidRDefault="00D7485F" w:rsidP="00D7485F">
      <w:pPr>
        <w:snapToGrid w:val="0"/>
        <w:spacing w:line="400" w:lineRule="exact"/>
        <w:ind w:firstLineChars="150" w:firstLine="456"/>
        <w:rPr>
          <w:rFonts w:ascii="仿宋" w:eastAsia="仿宋" w:hAnsi="仿宋" w:cs="仿宋_GB2312" w:hint="eastAsia"/>
          <w:color w:val="000000"/>
          <w:spacing w:val="-8"/>
          <w:sz w:val="32"/>
          <w:szCs w:val="32"/>
        </w:rPr>
      </w:pPr>
    </w:p>
    <w:p w:rsidR="00D7485F" w:rsidRDefault="00D7485F" w:rsidP="00D7485F">
      <w:pPr>
        <w:snapToGrid w:val="0"/>
        <w:spacing w:line="400" w:lineRule="exact"/>
        <w:ind w:firstLineChars="150" w:firstLine="426"/>
        <w:rPr>
          <w:rFonts w:ascii="仿宋" w:eastAsia="仿宋" w:hAnsi="仿宋" w:cs="Times New Roman"/>
          <w:color w:val="000000"/>
          <w:spacing w:val="-8"/>
          <w:sz w:val="30"/>
          <w:szCs w:val="30"/>
        </w:rPr>
      </w:pPr>
    </w:p>
    <w:p w:rsidR="009448F6" w:rsidRDefault="009448F6">
      <w:pPr>
        <w:snapToGrid w:val="0"/>
        <w:spacing w:line="400" w:lineRule="exact"/>
        <w:rPr>
          <w:rFonts w:ascii="仿宋" w:eastAsia="仿宋" w:hAnsi="仿宋" w:cs="Times New Roman"/>
          <w:b/>
          <w:bCs/>
          <w:color w:val="000000"/>
          <w:sz w:val="30"/>
          <w:szCs w:val="30"/>
        </w:rPr>
      </w:pPr>
      <w:r w:rsidRPr="009448F6">
        <w:rPr>
          <w:rFonts w:ascii="仿宋" w:eastAsia="仿宋" w:hAnsi="仿宋"/>
        </w:rPr>
        <w:pict>
          <v:line id="_x0000_s1027" style="position:absolute;left:0;text-align:left;z-index:1" from="-3.85pt,7.25pt" to="433.2pt,7.3pt" strokeweight="1.25pt"/>
        </w:pict>
      </w:r>
    </w:p>
    <w:p w:rsidR="009448F6" w:rsidRDefault="009448F6">
      <w:pPr>
        <w:spacing w:line="400" w:lineRule="exact"/>
        <w:ind w:firstLineChars="150" w:firstLine="315"/>
        <w:rPr>
          <w:rFonts w:ascii="仿宋" w:eastAsia="仿宋" w:hAnsi="仿宋" w:cs="Times New Roman"/>
          <w:color w:val="000000"/>
          <w:sz w:val="30"/>
          <w:szCs w:val="30"/>
        </w:rPr>
      </w:pPr>
      <w:r w:rsidRPr="009448F6">
        <w:rPr>
          <w:rFonts w:ascii="仿宋" w:eastAsia="仿宋" w:hAnsi="仿宋"/>
        </w:rPr>
        <w:pict>
          <v:line id="_x0000_s1028" style="position:absolute;left:0;text-align:left;z-index:2" from="0,1638.35pt" to="453.75pt,1638.45pt" strokeweight=".26mm">
            <v:stroke endcap="square"/>
          </v:line>
        </w:pict>
      </w:r>
      <w:r w:rsidR="003752F5">
        <w:rPr>
          <w:rFonts w:ascii="仿宋" w:eastAsia="仿宋" w:hAnsi="仿宋" w:cs="仿宋_GB2312" w:hint="eastAsia"/>
          <w:color w:val="000000"/>
          <w:sz w:val="30"/>
          <w:szCs w:val="30"/>
        </w:rPr>
        <w:t>本文书一式</w:t>
      </w:r>
      <w:r w:rsidR="003752F5">
        <w:rPr>
          <w:rFonts w:ascii="仿宋" w:eastAsia="仿宋" w:hAnsi="仿宋" w:cs="仿宋_GB2312"/>
          <w:color w:val="000000"/>
          <w:sz w:val="30"/>
          <w:szCs w:val="30"/>
          <w:u w:val="single"/>
        </w:rPr>
        <w:t xml:space="preserve"> </w:t>
      </w:r>
      <w:r w:rsidR="003752F5">
        <w:rPr>
          <w:rFonts w:ascii="仿宋" w:eastAsia="仿宋" w:hAnsi="仿宋" w:cs="仿宋_GB2312" w:hint="eastAsia"/>
          <w:color w:val="000000"/>
          <w:sz w:val="30"/>
          <w:szCs w:val="30"/>
          <w:u w:val="single"/>
        </w:rPr>
        <w:t>叁</w:t>
      </w:r>
      <w:r w:rsidR="003752F5">
        <w:rPr>
          <w:rFonts w:ascii="仿宋" w:eastAsia="仿宋" w:hAnsi="仿宋" w:cs="仿宋_GB2312"/>
          <w:color w:val="000000"/>
          <w:sz w:val="30"/>
          <w:szCs w:val="30"/>
          <w:u w:val="single"/>
        </w:rPr>
        <w:t xml:space="preserve"> </w:t>
      </w:r>
      <w:r w:rsidR="003752F5">
        <w:rPr>
          <w:rFonts w:ascii="仿宋" w:eastAsia="仿宋" w:hAnsi="仿宋" w:cs="仿宋_GB2312" w:hint="eastAsia"/>
          <w:color w:val="000000"/>
          <w:sz w:val="30"/>
          <w:szCs w:val="30"/>
        </w:rPr>
        <w:t>份，</w:t>
      </w:r>
      <w:r w:rsidR="003752F5">
        <w:rPr>
          <w:rFonts w:ascii="仿宋" w:eastAsia="仿宋" w:hAnsi="仿宋" w:cs="仿宋_GB2312"/>
          <w:color w:val="000000"/>
          <w:sz w:val="30"/>
          <w:szCs w:val="30"/>
          <w:u w:val="single"/>
        </w:rPr>
        <w:t xml:space="preserve"> </w:t>
      </w:r>
      <w:r w:rsidR="003752F5">
        <w:rPr>
          <w:rFonts w:ascii="仿宋" w:eastAsia="仿宋" w:hAnsi="仿宋" w:cs="仿宋_GB2312" w:hint="eastAsia"/>
          <w:color w:val="000000"/>
          <w:sz w:val="30"/>
          <w:szCs w:val="30"/>
          <w:u w:val="single"/>
        </w:rPr>
        <w:t>一</w:t>
      </w:r>
      <w:r w:rsidR="003752F5">
        <w:rPr>
          <w:rFonts w:ascii="仿宋" w:eastAsia="仿宋" w:hAnsi="仿宋" w:cs="仿宋_GB2312" w:hint="eastAsia"/>
          <w:color w:val="000000"/>
          <w:sz w:val="30"/>
          <w:szCs w:val="30"/>
        </w:rPr>
        <w:t>份送达，一份归档，</w:t>
      </w:r>
      <w:r w:rsidR="003752F5">
        <w:rPr>
          <w:rFonts w:ascii="仿宋" w:eastAsia="仿宋" w:hAnsi="仿宋" w:cs="仿宋_GB2312" w:hint="eastAsia"/>
          <w:color w:val="000000"/>
          <w:sz w:val="30"/>
          <w:szCs w:val="30"/>
          <w:u w:val="single"/>
        </w:rPr>
        <w:t>一份留存</w:t>
      </w:r>
      <w:r w:rsidR="003752F5">
        <w:rPr>
          <w:rFonts w:ascii="仿宋" w:eastAsia="仿宋" w:hAnsi="仿宋" w:cs="仿宋_GB2312"/>
          <w:color w:val="000000"/>
          <w:sz w:val="30"/>
          <w:szCs w:val="30"/>
          <w:u w:val="single"/>
        </w:rPr>
        <w:t xml:space="preserve">  </w:t>
      </w:r>
      <w:r w:rsidR="003752F5">
        <w:rPr>
          <w:rFonts w:ascii="仿宋" w:eastAsia="仿宋" w:hAnsi="仿宋" w:cs="仿宋_GB2312" w:hint="eastAsia"/>
          <w:color w:val="000000"/>
          <w:sz w:val="30"/>
          <w:szCs w:val="30"/>
        </w:rPr>
        <w:t>。</w:t>
      </w:r>
    </w:p>
    <w:sectPr w:rsidR="009448F6" w:rsidSect="009448F6">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752F5" w:rsidRDefault="003752F5" w:rsidP="009448F6">
      <w:r>
        <w:separator/>
      </w:r>
    </w:p>
  </w:endnote>
  <w:endnote w:type="continuationSeparator" w:id="0">
    <w:p w:rsidR="003752F5" w:rsidRDefault="003752F5" w:rsidP="009448F6">
      <w:r>
        <w:continuationSeparator/>
      </w:r>
    </w:p>
  </w:endnote>
</w:endnotes>
</file>

<file path=word/fontTable.xml><?xml version="1.0" encoding="utf-8"?>
<w:fonts xmlns:r="http://schemas.openxmlformats.org/officeDocument/2006/relationships" xmlns:w="http://schemas.openxmlformats.org/wordprocessingml/2006/main">
  <w:font w:name="Calibri">
    <w:altName w:val="Times New Roman"/>
    <w:panose1 w:val="00000000000000000000"/>
    <w:charset w:val="00"/>
    <w:family w:val="roman"/>
    <w:notTrueType/>
    <w:pitch w:val="default"/>
    <w:sig w:usb0="00000000" w:usb1="00000000" w:usb2="00000000" w:usb3="00000000" w:csb0="00000000"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仿宋">
    <w:altName w:val="宋体"/>
    <w:charset w:val="86"/>
    <w:family w:val="modern"/>
    <w:pitch w:val="default"/>
    <w:sig w:usb0="00000000"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48F6" w:rsidRDefault="009448F6">
    <w:pPr>
      <w:pStyle w:val="a5"/>
      <w:rPr>
        <w:rFonts w:hint="eastAsia"/>
      </w:rPr>
    </w:pPr>
    <w:r>
      <w:rPr>
        <w:rFonts w:hint="eastAsia"/>
      </w:rPr>
      <w:pict>
        <v:shapetype id="_x0000_t202" coordsize="21600,21600" o:spt="202" path="m,l,21600r21600,l21600,xe">
          <v:stroke joinstyle="miter"/>
          <v:path gradientshapeok="t" o:connecttype="rect"/>
        </v:shapetype>
        <v:shape id="_x0000_s2049" type="#_x0000_t202" style="position:absolute;margin-left:0;margin-top:0;width:2in;height:2in;z-index:1;mso-wrap-style:none;mso-position-horizontal:center;mso-position-horizontal-relative:margin" filled="f" stroked="f">
          <v:textbox style="mso-fit-shape-to-text:t" inset="0,0,0,0">
            <w:txbxContent>
              <w:p w:rsidR="009448F6" w:rsidRDefault="003752F5">
                <w:pPr>
                  <w:pStyle w:val="a5"/>
                  <w:rPr>
                    <w:rFonts w:ascii="仿宋" w:eastAsia="仿宋" w:hAnsi="仿宋" w:cs="仿宋"/>
                    <w:sz w:val="28"/>
                    <w:szCs w:val="28"/>
                  </w:rPr>
                </w:pPr>
                <w:r>
                  <w:rPr>
                    <w:rFonts w:ascii="仿宋" w:eastAsia="仿宋" w:hAnsi="仿宋" w:cs="仿宋" w:hint="eastAsia"/>
                    <w:sz w:val="28"/>
                    <w:szCs w:val="28"/>
                  </w:rPr>
                  <w:t>第</w:t>
                </w:r>
                <w:r>
                  <w:rPr>
                    <w:rFonts w:ascii="仿宋" w:eastAsia="仿宋" w:hAnsi="仿宋" w:cs="仿宋" w:hint="eastAsia"/>
                    <w:sz w:val="28"/>
                    <w:szCs w:val="28"/>
                  </w:rPr>
                  <w:t xml:space="preserve"> </w:t>
                </w:r>
                <w:r w:rsidR="009448F6">
                  <w:rPr>
                    <w:rFonts w:ascii="仿宋" w:eastAsia="仿宋" w:hAnsi="仿宋" w:cs="仿宋" w:hint="eastAsia"/>
                    <w:sz w:val="28"/>
                    <w:szCs w:val="28"/>
                  </w:rPr>
                  <w:fldChar w:fldCharType="begin"/>
                </w:r>
                <w:r>
                  <w:rPr>
                    <w:rFonts w:ascii="仿宋" w:eastAsia="仿宋" w:hAnsi="仿宋" w:cs="仿宋" w:hint="eastAsia"/>
                    <w:sz w:val="28"/>
                    <w:szCs w:val="28"/>
                  </w:rPr>
                  <w:instrText xml:space="preserve"> PAGE  \* MERGEFORMAT </w:instrText>
                </w:r>
                <w:r w:rsidR="009448F6">
                  <w:rPr>
                    <w:rFonts w:ascii="仿宋" w:eastAsia="仿宋" w:hAnsi="仿宋" w:cs="仿宋" w:hint="eastAsia"/>
                    <w:sz w:val="28"/>
                    <w:szCs w:val="28"/>
                  </w:rPr>
                  <w:fldChar w:fldCharType="separate"/>
                </w:r>
                <w:r w:rsidR="00D7485F">
                  <w:rPr>
                    <w:rFonts w:ascii="仿宋" w:eastAsia="仿宋" w:hAnsi="仿宋" w:cs="仿宋"/>
                    <w:noProof/>
                    <w:sz w:val="28"/>
                    <w:szCs w:val="28"/>
                  </w:rPr>
                  <w:t>1</w:t>
                </w:r>
                <w:r w:rsidR="009448F6">
                  <w:rPr>
                    <w:rFonts w:ascii="仿宋" w:eastAsia="仿宋" w:hAnsi="仿宋" w:cs="仿宋" w:hint="eastAsia"/>
                    <w:sz w:val="28"/>
                    <w:szCs w:val="28"/>
                  </w:rPr>
                  <w:fldChar w:fldCharType="end"/>
                </w:r>
                <w:r>
                  <w:rPr>
                    <w:rFonts w:ascii="仿宋" w:eastAsia="仿宋" w:hAnsi="仿宋" w:cs="仿宋" w:hint="eastAsia"/>
                    <w:sz w:val="28"/>
                    <w:szCs w:val="28"/>
                  </w:rPr>
                  <w:t xml:space="preserve"> </w:t>
                </w:r>
                <w:r>
                  <w:rPr>
                    <w:rFonts w:ascii="仿宋" w:eastAsia="仿宋" w:hAnsi="仿宋" w:cs="仿宋" w:hint="eastAsia"/>
                    <w:sz w:val="28"/>
                    <w:szCs w:val="28"/>
                  </w:rPr>
                  <w:t>页</w:t>
                </w:r>
                <w:r>
                  <w:rPr>
                    <w:rFonts w:ascii="仿宋" w:eastAsia="仿宋" w:hAnsi="仿宋" w:cs="仿宋" w:hint="eastAsia"/>
                    <w:sz w:val="28"/>
                    <w:szCs w:val="28"/>
                  </w:rPr>
                  <w:t xml:space="preserve"> </w:t>
                </w:r>
                <w:r>
                  <w:rPr>
                    <w:rFonts w:ascii="仿宋" w:eastAsia="仿宋" w:hAnsi="仿宋" w:cs="仿宋" w:hint="eastAsia"/>
                    <w:sz w:val="28"/>
                    <w:szCs w:val="28"/>
                  </w:rPr>
                  <w:t>共</w:t>
                </w:r>
                <w:r>
                  <w:rPr>
                    <w:rFonts w:ascii="仿宋" w:eastAsia="仿宋" w:hAnsi="仿宋" w:cs="仿宋" w:hint="eastAsia"/>
                    <w:sz w:val="28"/>
                    <w:szCs w:val="28"/>
                  </w:rPr>
                  <w:t xml:space="preserve"> </w:t>
                </w:r>
                <w:fldSimple w:instr=" NUMPAGES  \* MERGEFORMAT ">
                  <w:r w:rsidR="00D7485F">
                    <w:rPr>
                      <w:rFonts w:ascii="仿宋" w:eastAsia="仿宋" w:hAnsi="仿宋" w:cs="仿宋"/>
                      <w:noProof/>
                      <w:sz w:val="28"/>
                      <w:szCs w:val="28"/>
                    </w:rPr>
                    <w:t>3</w:t>
                  </w:r>
                </w:fldSimple>
                <w:r>
                  <w:rPr>
                    <w:rFonts w:ascii="仿宋" w:eastAsia="仿宋" w:hAnsi="仿宋" w:cs="仿宋" w:hint="eastAsia"/>
                    <w:sz w:val="28"/>
                    <w:szCs w:val="28"/>
                  </w:rPr>
                  <w:t xml:space="preserve"> </w:t>
                </w:r>
                <w:r>
                  <w:rPr>
                    <w:rFonts w:ascii="仿宋" w:eastAsia="仿宋" w:hAnsi="仿宋" w:cs="仿宋" w:hint="eastAsia"/>
                    <w:sz w:val="28"/>
                    <w:szCs w:val="28"/>
                  </w:rPr>
                  <w:t>页</w:t>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752F5" w:rsidRDefault="003752F5" w:rsidP="009448F6">
      <w:r>
        <w:separator/>
      </w:r>
    </w:p>
  </w:footnote>
  <w:footnote w:type="continuationSeparator" w:id="0">
    <w:p w:rsidR="003752F5" w:rsidRDefault="003752F5" w:rsidP="009448F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oNotTrackMoves/>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4098" fillcolor="white">
      <v:fill color="white"/>
    </o:shapedefaults>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938A9"/>
    <w:rsid w:val="0001734E"/>
    <w:rsid w:val="00034705"/>
    <w:rsid w:val="00052F5A"/>
    <w:rsid w:val="00060F5F"/>
    <w:rsid w:val="000B20A8"/>
    <w:rsid w:val="000B2B94"/>
    <w:rsid w:val="000B3217"/>
    <w:rsid w:val="000B53D0"/>
    <w:rsid w:val="000B5EC8"/>
    <w:rsid w:val="000B67DB"/>
    <w:rsid w:val="000C5442"/>
    <w:rsid w:val="000E3B2F"/>
    <w:rsid w:val="001356EF"/>
    <w:rsid w:val="001445AB"/>
    <w:rsid w:val="00151DC5"/>
    <w:rsid w:val="001654D5"/>
    <w:rsid w:val="0016632B"/>
    <w:rsid w:val="001A7A73"/>
    <w:rsid w:val="001C1061"/>
    <w:rsid w:val="002157DC"/>
    <w:rsid w:val="0026010F"/>
    <w:rsid w:val="002809E1"/>
    <w:rsid w:val="002A3C85"/>
    <w:rsid w:val="002D61B5"/>
    <w:rsid w:val="002E5986"/>
    <w:rsid w:val="0034092F"/>
    <w:rsid w:val="003434FA"/>
    <w:rsid w:val="0036021C"/>
    <w:rsid w:val="003752F5"/>
    <w:rsid w:val="003938A9"/>
    <w:rsid w:val="00393C6E"/>
    <w:rsid w:val="003A0F81"/>
    <w:rsid w:val="003B1197"/>
    <w:rsid w:val="003F7D94"/>
    <w:rsid w:val="0044271B"/>
    <w:rsid w:val="00447BF4"/>
    <w:rsid w:val="0046730D"/>
    <w:rsid w:val="004947ED"/>
    <w:rsid w:val="004B6840"/>
    <w:rsid w:val="00532F14"/>
    <w:rsid w:val="005379C8"/>
    <w:rsid w:val="006161F9"/>
    <w:rsid w:val="00640A46"/>
    <w:rsid w:val="00727E2C"/>
    <w:rsid w:val="00733E2E"/>
    <w:rsid w:val="00747F10"/>
    <w:rsid w:val="007847BD"/>
    <w:rsid w:val="007B31CD"/>
    <w:rsid w:val="007B3D20"/>
    <w:rsid w:val="00831474"/>
    <w:rsid w:val="008731DB"/>
    <w:rsid w:val="008A4D06"/>
    <w:rsid w:val="008B687B"/>
    <w:rsid w:val="008D18A3"/>
    <w:rsid w:val="009405D3"/>
    <w:rsid w:val="009448F6"/>
    <w:rsid w:val="009479CD"/>
    <w:rsid w:val="009B4B1A"/>
    <w:rsid w:val="009C411A"/>
    <w:rsid w:val="009C50AD"/>
    <w:rsid w:val="00A60ABD"/>
    <w:rsid w:val="00A668D3"/>
    <w:rsid w:val="00AB20C4"/>
    <w:rsid w:val="00AB3865"/>
    <w:rsid w:val="00B04331"/>
    <w:rsid w:val="00B11CFB"/>
    <w:rsid w:val="00B350BB"/>
    <w:rsid w:val="00B372E6"/>
    <w:rsid w:val="00B65081"/>
    <w:rsid w:val="00B82EB2"/>
    <w:rsid w:val="00BE1A49"/>
    <w:rsid w:val="00BF32F8"/>
    <w:rsid w:val="00C22208"/>
    <w:rsid w:val="00C400B0"/>
    <w:rsid w:val="00C4617C"/>
    <w:rsid w:val="00C57459"/>
    <w:rsid w:val="00CA43E5"/>
    <w:rsid w:val="00CC3525"/>
    <w:rsid w:val="00CE3B1C"/>
    <w:rsid w:val="00D2471A"/>
    <w:rsid w:val="00D4361A"/>
    <w:rsid w:val="00D455E6"/>
    <w:rsid w:val="00D70F87"/>
    <w:rsid w:val="00D7203D"/>
    <w:rsid w:val="00D73792"/>
    <w:rsid w:val="00D7485F"/>
    <w:rsid w:val="00DA7E69"/>
    <w:rsid w:val="00DD59A2"/>
    <w:rsid w:val="00DD5CB8"/>
    <w:rsid w:val="00E0344E"/>
    <w:rsid w:val="00E328AF"/>
    <w:rsid w:val="00E37190"/>
    <w:rsid w:val="00E445D8"/>
    <w:rsid w:val="00E74BDA"/>
    <w:rsid w:val="00E86BF8"/>
    <w:rsid w:val="00EC6453"/>
    <w:rsid w:val="00EC6C21"/>
    <w:rsid w:val="00EF4513"/>
    <w:rsid w:val="00EF7226"/>
    <w:rsid w:val="00F02E05"/>
    <w:rsid w:val="00F07A8D"/>
    <w:rsid w:val="00F27514"/>
    <w:rsid w:val="00F50CB1"/>
    <w:rsid w:val="00F830E3"/>
    <w:rsid w:val="00FB0FF9"/>
    <w:rsid w:val="00FC6934"/>
    <w:rsid w:val="07CD18D8"/>
    <w:rsid w:val="30340991"/>
    <w:rsid w:val="3594577F"/>
    <w:rsid w:val="3CF6101F"/>
    <w:rsid w:val="4A0D1509"/>
    <w:rsid w:val="4D0623E1"/>
    <w:rsid w:val="4E45392E"/>
    <w:rsid w:val="4EAD274A"/>
    <w:rsid w:val="5376541D"/>
    <w:rsid w:val="6DFD285A"/>
    <w:rsid w:val="72835C1E"/>
    <w:rsid w:val="79B11AC4"/>
    <w:rsid w:val="7B526581"/>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fillcolor="white">
      <v:fill color="white"/>
    </o:shapedefaults>
    <o:shapelayout v:ext="edit">
      <o:idmap v:ext="edit" data="1"/>
      <o:rules v:ext="edit">
        <o:r id="V:Rule2" type="connector" idref="#_x0000_s102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semiHidden="0" w:unhideWhenUsed="0" w:qFormat="1"/>
    <w:lsdException w:name="footer" w:semiHidden="0" w:unhideWhenUsed="0" w:qFormat="1"/>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Date" w:semiHidden="0" w:unhideWhenUsed="0" w:qFormat="1"/>
    <w:lsdException w:name="Strong" w:locked="1" w:semiHidden="0" w:uiPriority="0" w:unhideWhenUsed="0" w:qFormat="1"/>
    <w:lsdException w:name="Emphasis" w:locked="1" w:semiHidden="0" w:uiPriority="0" w:unhideWhenUsed="0" w:qFormat="1"/>
    <w:lsdException w:name="Normal Table" w:qFormat="1"/>
    <w:lsdException w:name="Balloon Text" w:unhideWhenUsed="0" w:qFormat="1"/>
    <w:lsdException w:name="Table Grid" w:locked="1"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48F6"/>
    <w:pPr>
      <w:widowControl w:val="0"/>
      <w:jc w:val="both"/>
    </w:pPr>
    <w:rPr>
      <w:rFonts w:cs="Calibri"/>
      <w:kern w:val="2"/>
      <w:sz w:val="21"/>
      <w:szCs w:val="21"/>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qFormat/>
    <w:rsid w:val="009448F6"/>
    <w:pPr>
      <w:ind w:leftChars="2500" w:left="100"/>
    </w:pPr>
  </w:style>
  <w:style w:type="paragraph" w:styleId="a4">
    <w:name w:val="Balloon Text"/>
    <w:basedOn w:val="a"/>
    <w:link w:val="Char0"/>
    <w:uiPriority w:val="99"/>
    <w:semiHidden/>
    <w:qFormat/>
    <w:rsid w:val="009448F6"/>
    <w:rPr>
      <w:sz w:val="18"/>
      <w:szCs w:val="18"/>
    </w:rPr>
  </w:style>
  <w:style w:type="paragraph" w:styleId="a5">
    <w:name w:val="footer"/>
    <w:basedOn w:val="a"/>
    <w:link w:val="Char1"/>
    <w:uiPriority w:val="99"/>
    <w:qFormat/>
    <w:rsid w:val="009448F6"/>
    <w:pPr>
      <w:tabs>
        <w:tab w:val="center" w:pos="4153"/>
        <w:tab w:val="right" w:pos="8306"/>
      </w:tabs>
      <w:snapToGrid w:val="0"/>
      <w:jc w:val="left"/>
    </w:pPr>
    <w:rPr>
      <w:sz w:val="18"/>
      <w:szCs w:val="18"/>
    </w:rPr>
  </w:style>
  <w:style w:type="paragraph" w:styleId="a6">
    <w:name w:val="header"/>
    <w:basedOn w:val="a"/>
    <w:link w:val="Char2"/>
    <w:uiPriority w:val="99"/>
    <w:qFormat/>
    <w:rsid w:val="009448F6"/>
    <w:pPr>
      <w:pBdr>
        <w:bottom w:val="single" w:sz="6" w:space="1" w:color="auto"/>
      </w:pBdr>
      <w:tabs>
        <w:tab w:val="center" w:pos="4153"/>
        <w:tab w:val="right" w:pos="8306"/>
      </w:tabs>
      <w:snapToGrid w:val="0"/>
      <w:jc w:val="center"/>
    </w:pPr>
    <w:rPr>
      <w:sz w:val="18"/>
      <w:szCs w:val="18"/>
    </w:rPr>
  </w:style>
  <w:style w:type="character" w:customStyle="1" w:styleId="Char">
    <w:name w:val="日期 Char"/>
    <w:basedOn w:val="a0"/>
    <w:link w:val="a3"/>
    <w:uiPriority w:val="99"/>
    <w:semiHidden/>
    <w:qFormat/>
    <w:locked/>
    <w:rsid w:val="009448F6"/>
  </w:style>
  <w:style w:type="character" w:customStyle="1" w:styleId="Char0">
    <w:name w:val="批注框文本 Char"/>
    <w:basedOn w:val="a0"/>
    <w:link w:val="a4"/>
    <w:uiPriority w:val="99"/>
    <w:semiHidden/>
    <w:qFormat/>
    <w:locked/>
    <w:rsid w:val="009448F6"/>
    <w:rPr>
      <w:sz w:val="18"/>
      <w:szCs w:val="18"/>
    </w:rPr>
  </w:style>
  <w:style w:type="character" w:customStyle="1" w:styleId="Char1">
    <w:name w:val="页脚 Char"/>
    <w:basedOn w:val="a0"/>
    <w:link w:val="a5"/>
    <w:uiPriority w:val="99"/>
    <w:semiHidden/>
    <w:qFormat/>
    <w:locked/>
    <w:rsid w:val="009448F6"/>
    <w:rPr>
      <w:sz w:val="18"/>
      <w:szCs w:val="18"/>
    </w:rPr>
  </w:style>
  <w:style w:type="character" w:customStyle="1" w:styleId="Char2">
    <w:name w:val="页眉 Char"/>
    <w:basedOn w:val="a0"/>
    <w:link w:val="a6"/>
    <w:uiPriority w:val="99"/>
    <w:semiHidden/>
    <w:qFormat/>
    <w:locked/>
    <w:rsid w:val="009448F6"/>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textRotate="1"/>
    <customShpInfo spid="_x0000_s1029"/>
    <customShpInfo spid="_x0000_s1027"/>
    <customShpInfo spid="_x0000_s102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257</Words>
  <Characters>1471</Characters>
  <Application>Microsoft Office Word</Application>
  <DocSecurity>0</DocSecurity>
  <Lines>12</Lines>
  <Paragraphs>3</Paragraphs>
  <ScaleCrop>false</ScaleCrop>
  <Company>Microsoft</Company>
  <LinksUpToDate>false</LinksUpToDate>
  <CharactersWithSpaces>1725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吴清波</dc:creator>
  <cp:lastModifiedBy>吴清波</cp:lastModifiedBy>
  <cp:revision>39</cp:revision>
  <cp:lastPrinted>2021-08-16T03:23:00Z</cp:lastPrinted>
  <dcterms:created xsi:type="dcterms:W3CDTF">2019-06-12T02:21:00Z</dcterms:created>
  <dcterms:modified xsi:type="dcterms:W3CDTF">2023-05-30T01:53:00Z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2052-11.8.2.11542</vt:lpwstr>
  </property>
  <property fmtid="{D5CDD505-2E9C-101B-9397-08002B2CF9AE}" pid="3" name="ICV">
    <vt:lpwstr>4170CC0285A948DBB6BB1FB7A587EF7A</vt:lpwstr>
  </property>
</Properties>
</file>