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A730" w14:textId="542FC69D" w:rsidR="00725483" w:rsidRDefault="00B90C32" w:rsidP="00725483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90C32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41215A73" w14:textId="77777777" w:rsidR="00725483" w:rsidRDefault="00725483" w:rsidP="00725483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2DDDFF76" w14:textId="389E1E85" w:rsidR="00725483" w:rsidRDefault="00B90C32" w:rsidP="00725483">
      <w:pPr>
        <w:spacing w:line="5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25483">
        <w:rPr>
          <w:rFonts w:ascii="方正小标宋简体" w:eastAsia="方正小标宋简体" w:hAnsi="Calibri" w:cs="Times New Roman" w:hint="eastAsia"/>
          <w:bCs/>
          <w:kern w:val="44"/>
          <w:sz w:val="36"/>
          <w:szCs w:val="36"/>
        </w:rPr>
        <w:t>晋江市关于吸纳省外建档立</w:t>
      </w:r>
      <w:proofErr w:type="gramStart"/>
      <w:r w:rsidRPr="00725483">
        <w:rPr>
          <w:rFonts w:ascii="方正小标宋简体" w:eastAsia="方正小标宋简体" w:hAnsi="Calibri" w:cs="Times New Roman" w:hint="eastAsia"/>
          <w:bCs/>
          <w:kern w:val="44"/>
          <w:sz w:val="36"/>
          <w:szCs w:val="36"/>
        </w:rPr>
        <w:t>卡贫困</w:t>
      </w:r>
      <w:proofErr w:type="gramEnd"/>
      <w:r w:rsidRPr="00725483">
        <w:rPr>
          <w:rFonts w:ascii="方正小标宋简体" w:eastAsia="方正小标宋简体" w:hAnsi="Calibri" w:cs="Times New Roman" w:hint="eastAsia"/>
          <w:bCs/>
          <w:kern w:val="44"/>
          <w:sz w:val="36"/>
          <w:szCs w:val="36"/>
        </w:rPr>
        <w:t>劳动力</w:t>
      </w:r>
    </w:p>
    <w:p w14:paraId="3802DB22" w14:textId="7968359F" w:rsidR="00B90C32" w:rsidRPr="00725483" w:rsidRDefault="00B90C32" w:rsidP="00725483">
      <w:pPr>
        <w:spacing w:line="5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25483">
        <w:rPr>
          <w:rFonts w:ascii="方正小标宋简体" w:eastAsia="方正小标宋简体" w:hAnsi="Calibri" w:cs="Times New Roman" w:hint="eastAsia"/>
          <w:bCs/>
          <w:kern w:val="44"/>
          <w:sz w:val="36"/>
          <w:szCs w:val="36"/>
        </w:rPr>
        <w:t>操作手册</w:t>
      </w:r>
    </w:p>
    <w:p w14:paraId="539B5809" w14:textId="77777777" w:rsidR="00725483" w:rsidRDefault="00725483" w:rsidP="00725483">
      <w:pPr>
        <w:spacing w:line="580" w:lineRule="exact"/>
        <w:rPr>
          <w:rFonts w:ascii="仿宋_GB2312" w:eastAsia="仿宋_GB2312" w:hAnsi="华文仿宋" w:cs="Times New Roman"/>
          <w:sz w:val="32"/>
          <w:szCs w:val="32"/>
        </w:rPr>
      </w:pPr>
    </w:p>
    <w:p w14:paraId="609D7833" w14:textId="3797BF86" w:rsidR="00B90C32" w:rsidRPr="00B90C32" w:rsidRDefault="00B90C32" w:rsidP="00725483">
      <w:pPr>
        <w:spacing w:line="580" w:lineRule="exact"/>
        <w:rPr>
          <w:rFonts w:ascii="仿宋_GB2312" w:eastAsia="仿宋_GB2312" w:hAnsi="华文仿宋" w:cs="Times New Roman"/>
          <w:sz w:val="32"/>
          <w:szCs w:val="32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内网登录网址：http://12333.jinjiang.gov.cn/</w:t>
      </w:r>
    </w:p>
    <w:p w14:paraId="141915FF" w14:textId="77777777" w:rsidR="00B90C32" w:rsidRPr="00B90C32" w:rsidRDefault="00B90C32" w:rsidP="00725483">
      <w:pPr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浏览器：</w:t>
      </w:r>
      <w:proofErr w:type="gramStart"/>
      <w:r w:rsidRPr="00B90C32">
        <w:rPr>
          <w:rFonts w:ascii="仿宋_GB2312" w:eastAsia="仿宋_GB2312" w:hAnsi="华文仿宋" w:cs="Times New Roman" w:hint="eastAsia"/>
          <w:sz w:val="32"/>
          <w:szCs w:val="32"/>
        </w:rPr>
        <w:t>谷歌浏览器</w:t>
      </w:r>
      <w:proofErr w:type="gramEnd"/>
    </w:p>
    <w:p w14:paraId="216D8678" w14:textId="77777777" w:rsidR="00B90C32" w:rsidRPr="00B90C32" w:rsidRDefault="00B90C32" w:rsidP="00725483">
      <w:pPr>
        <w:numPr>
          <w:ilvl w:val="0"/>
          <w:numId w:val="1"/>
        </w:num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B90C32">
        <w:rPr>
          <w:rFonts w:ascii="黑体" w:eastAsia="黑体" w:hAnsi="黑体" w:cs="Times New Roman" w:hint="eastAsia"/>
          <w:sz w:val="32"/>
          <w:szCs w:val="32"/>
        </w:rPr>
        <w:t>注册页面：</w:t>
      </w:r>
    </w:p>
    <w:p w14:paraId="01CC713B" w14:textId="108633D5" w:rsidR="00B90C32" w:rsidRPr="00B90C32" w:rsidRDefault="00B90C32" w:rsidP="00B90C32">
      <w:pPr>
        <w:rPr>
          <w:rFonts w:ascii="Calibri" w:eastAsia="宋体" w:hAnsi="Calibri" w:cs="Times New Roman"/>
        </w:rPr>
      </w:pPr>
      <w:r w:rsidRPr="00B90C32">
        <w:rPr>
          <w:rFonts w:ascii="Calibri" w:eastAsia="宋体" w:hAnsi="Calibri" w:cs="Times New Roman"/>
          <w:noProof/>
        </w:rPr>
        <w:drawing>
          <wp:inline distT="0" distB="0" distL="0" distR="0" wp14:anchorId="69DEA49A" wp14:editId="672AAF5F">
            <wp:extent cx="5653454" cy="2878531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06" cy="294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8A6D" w14:textId="77777777" w:rsidR="00B90C32" w:rsidRPr="00B90C32" w:rsidRDefault="00B90C32" w:rsidP="00725483">
      <w:pPr>
        <w:spacing w:line="58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网页输入网址后，点击注册，进行经办人员的账号注册和实名认证，实名认证后在登录页面输入身份证号码进行短信验证码的获取，获取完成后输入短信验证码进行系统登录。</w:t>
      </w:r>
    </w:p>
    <w:p w14:paraId="4A6B2E99" w14:textId="77777777" w:rsidR="00B90C32" w:rsidRPr="00B90C32" w:rsidRDefault="00B90C32" w:rsidP="00725483">
      <w:pPr>
        <w:spacing w:line="580" w:lineRule="exact"/>
        <w:rPr>
          <w:rFonts w:ascii="仿宋_GB2312" w:eastAsia="仿宋_GB2312" w:hAnsi="华文仿宋" w:cs="Times New Roman"/>
          <w:sz w:val="32"/>
          <w:szCs w:val="32"/>
        </w:rPr>
      </w:pPr>
    </w:p>
    <w:p w14:paraId="0CE77A81" w14:textId="77777777" w:rsidR="00B90C32" w:rsidRPr="00B90C32" w:rsidRDefault="00B90C32" w:rsidP="00725483">
      <w:pPr>
        <w:spacing w:line="580" w:lineRule="exact"/>
        <w:rPr>
          <w:rFonts w:ascii="仿宋_GB2312" w:eastAsia="仿宋_GB2312" w:hAnsi="华文仿宋" w:cs="Times New Roman"/>
          <w:sz w:val="32"/>
          <w:szCs w:val="32"/>
        </w:rPr>
      </w:pPr>
    </w:p>
    <w:p w14:paraId="27534EF4" w14:textId="77777777" w:rsidR="00B90C32" w:rsidRPr="00B90C32" w:rsidRDefault="00B90C32" w:rsidP="00B90C32">
      <w:pPr>
        <w:rPr>
          <w:rFonts w:ascii="仿宋_GB2312" w:eastAsia="仿宋_GB2312" w:hAnsi="华文仿宋" w:cs="Times New Roman"/>
          <w:sz w:val="32"/>
          <w:szCs w:val="32"/>
        </w:rPr>
      </w:pPr>
    </w:p>
    <w:p w14:paraId="6012D6CD" w14:textId="77777777" w:rsidR="00B90C32" w:rsidRPr="00B90C32" w:rsidRDefault="00B90C32" w:rsidP="00B90C32">
      <w:pPr>
        <w:rPr>
          <w:rFonts w:ascii="仿宋_GB2312" w:eastAsia="仿宋_GB2312" w:hAnsi="华文仿宋" w:cs="Times New Roman"/>
          <w:sz w:val="32"/>
          <w:szCs w:val="32"/>
        </w:rPr>
      </w:pPr>
    </w:p>
    <w:p w14:paraId="4DC7587A" w14:textId="77777777" w:rsidR="00B90C32" w:rsidRPr="00B90C32" w:rsidRDefault="00B90C32" w:rsidP="00B90C32">
      <w:pPr>
        <w:numPr>
          <w:ilvl w:val="0"/>
          <w:numId w:val="1"/>
        </w:numPr>
        <w:rPr>
          <w:rFonts w:ascii="黑体" w:eastAsia="黑体" w:hAnsi="黑体" w:cs="Times New Roman"/>
          <w:sz w:val="32"/>
          <w:szCs w:val="32"/>
        </w:rPr>
      </w:pPr>
      <w:r w:rsidRPr="00B90C32">
        <w:rPr>
          <w:rFonts w:ascii="黑体" w:eastAsia="黑体" w:hAnsi="黑体" w:cs="Times New Roman" w:hint="eastAsia"/>
          <w:sz w:val="32"/>
          <w:szCs w:val="32"/>
        </w:rPr>
        <w:lastRenderedPageBreak/>
        <w:t>系统首页</w:t>
      </w:r>
    </w:p>
    <w:p w14:paraId="739A30A3" w14:textId="4FFDAB32" w:rsidR="00B90C32" w:rsidRPr="00B90C32" w:rsidRDefault="00B90C32" w:rsidP="00B90C32">
      <w:pPr>
        <w:rPr>
          <w:rFonts w:ascii="Calibri" w:eastAsia="宋体" w:hAnsi="Calibri" w:cs="Times New Roman"/>
          <w:szCs w:val="24"/>
        </w:rPr>
      </w:pPr>
      <w:r w:rsidRPr="00B90C32">
        <w:rPr>
          <w:rFonts w:ascii="Calibri" w:eastAsia="宋体" w:hAnsi="Calibri" w:cs="Times New Roman"/>
          <w:noProof/>
          <w:szCs w:val="24"/>
        </w:rPr>
        <w:drawing>
          <wp:inline distT="0" distB="0" distL="0" distR="0" wp14:anchorId="1D5D8D07" wp14:editId="6ACC25CB">
            <wp:extent cx="5723793" cy="291434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13" cy="292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8C1C4" w14:textId="667A2B1B" w:rsidR="00B90C32" w:rsidRPr="00B90C32" w:rsidRDefault="00B90C32" w:rsidP="00B90C32">
      <w:pPr>
        <w:rPr>
          <w:rFonts w:ascii="Calibri" w:eastAsia="宋体" w:hAnsi="Calibri" w:cs="Times New Roman"/>
          <w:szCs w:val="24"/>
        </w:rPr>
      </w:pPr>
      <w:r w:rsidRPr="00B90C32">
        <w:rPr>
          <w:rFonts w:ascii="Calibri" w:eastAsia="宋体" w:hAnsi="Calibri" w:cs="Times New Roman"/>
          <w:noProof/>
          <w:szCs w:val="24"/>
        </w:rPr>
        <w:drawing>
          <wp:inline distT="0" distB="0" distL="0" distR="0" wp14:anchorId="28F7FA4B" wp14:editId="3276BD43">
            <wp:extent cx="5733026" cy="2919046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79" cy="29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7369" w14:textId="77777777" w:rsidR="00B90C32" w:rsidRPr="00B90C32" w:rsidRDefault="00B90C32" w:rsidP="00725483">
      <w:pPr>
        <w:spacing w:line="58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登录成功后点击为个人身份，个人身份的“为企业办理”--&gt;“吸纳省外建档立卡贫困劳动力奖励”（在页面最底端）。</w:t>
      </w:r>
    </w:p>
    <w:p w14:paraId="55DE830C" w14:textId="77777777" w:rsidR="00B90C32" w:rsidRPr="00B90C32" w:rsidRDefault="00B90C32" w:rsidP="00725483">
      <w:pPr>
        <w:spacing w:line="58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</w:p>
    <w:p w14:paraId="54563F98" w14:textId="77777777" w:rsidR="00B90C32" w:rsidRPr="00B90C32" w:rsidRDefault="00B90C32" w:rsidP="00B90C32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</w:p>
    <w:p w14:paraId="1A3F4C16" w14:textId="76F3F5A5" w:rsidR="00B90C32" w:rsidRDefault="00B90C32" w:rsidP="00725483">
      <w:pPr>
        <w:rPr>
          <w:rFonts w:ascii="仿宋_GB2312" w:eastAsia="仿宋_GB2312" w:hAnsi="华文仿宋" w:cs="Times New Roman"/>
          <w:sz w:val="32"/>
          <w:szCs w:val="32"/>
        </w:rPr>
      </w:pPr>
    </w:p>
    <w:p w14:paraId="0823A7BE" w14:textId="77777777" w:rsidR="00725483" w:rsidRPr="00B90C32" w:rsidRDefault="00725483" w:rsidP="00725483">
      <w:pPr>
        <w:rPr>
          <w:rFonts w:ascii="仿宋_GB2312" w:eastAsia="仿宋_GB2312" w:hAnsi="华文仿宋" w:cs="Times New Roman"/>
          <w:sz w:val="32"/>
          <w:szCs w:val="32"/>
        </w:rPr>
      </w:pPr>
    </w:p>
    <w:p w14:paraId="0956B625" w14:textId="77777777" w:rsidR="00B90C32" w:rsidRPr="00B90C32" w:rsidRDefault="00B90C32" w:rsidP="00B90C32">
      <w:pPr>
        <w:numPr>
          <w:ilvl w:val="0"/>
          <w:numId w:val="1"/>
        </w:numPr>
        <w:rPr>
          <w:rFonts w:ascii="黑体" w:eastAsia="黑体" w:hAnsi="黑体" w:cs="Times New Roman"/>
          <w:sz w:val="32"/>
          <w:szCs w:val="32"/>
        </w:rPr>
      </w:pPr>
      <w:r w:rsidRPr="00B90C32">
        <w:rPr>
          <w:rFonts w:ascii="黑体" w:eastAsia="黑体" w:hAnsi="黑体" w:cs="Times New Roman" w:hint="eastAsia"/>
          <w:sz w:val="32"/>
          <w:szCs w:val="32"/>
        </w:rPr>
        <w:lastRenderedPageBreak/>
        <w:t>吸纳省外建档立</w:t>
      </w:r>
      <w:proofErr w:type="gramStart"/>
      <w:r w:rsidRPr="00B90C32">
        <w:rPr>
          <w:rFonts w:ascii="黑体" w:eastAsia="黑体" w:hAnsi="黑体" w:cs="Times New Roman" w:hint="eastAsia"/>
          <w:sz w:val="32"/>
          <w:szCs w:val="32"/>
        </w:rPr>
        <w:t>卡贫困</w:t>
      </w:r>
      <w:proofErr w:type="gramEnd"/>
      <w:r w:rsidRPr="00B90C32">
        <w:rPr>
          <w:rFonts w:ascii="黑体" w:eastAsia="黑体" w:hAnsi="黑体" w:cs="Times New Roman" w:hint="eastAsia"/>
          <w:sz w:val="32"/>
          <w:szCs w:val="32"/>
        </w:rPr>
        <w:t>劳动力奖励业务办理</w:t>
      </w:r>
    </w:p>
    <w:p w14:paraId="5E966E39" w14:textId="17D576DF" w:rsidR="00B90C32" w:rsidRPr="00B90C32" w:rsidRDefault="00B90C32" w:rsidP="00B90C32">
      <w:pPr>
        <w:rPr>
          <w:rFonts w:ascii="Calibri" w:eastAsia="宋体" w:hAnsi="Calibri" w:cs="Times New Roman"/>
        </w:rPr>
      </w:pPr>
      <w:r w:rsidRPr="00B90C32">
        <w:rPr>
          <w:rFonts w:ascii="Calibri" w:eastAsia="宋体" w:hAnsi="Calibri" w:cs="Times New Roman"/>
          <w:noProof/>
        </w:rPr>
        <w:drawing>
          <wp:inline distT="0" distB="0" distL="0" distR="0" wp14:anchorId="4C49E44A" wp14:editId="5A6BA2BB">
            <wp:extent cx="5749290" cy="2963008"/>
            <wp:effectExtent l="0" t="0" r="381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59" cy="29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F772B" w14:textId="77777777" w:rsidR="00B90C32" w:rsidRPr="00B90C32" w:rsidRDefault="00B90C32" w:rsidP="00725483">
      <w:pPr>
        <w:spacing w:line="58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第一步录入企业申请信息，“单位名称”必须是全称。</w:t>
      </w:r>
    </w:p>
    <w:p w14:paraId="085B8D22" w14:textId="3F172656" w:rsidR="00B90C32" w:rsidRPr="00B90C32" w:rsidRDefault="00B90C32" w:rsidP="00B90C32">
      <w:pPr>
        <w:rPr>
          <w:rFonts w:ascii="Calibri" w:eastAsia="宋体" w:hAnsi="Calibri" w:cs="Times New Roman"/>
        </w:rPr>
      </w:pPr>
      <w:r w:rsidRPr="00B90C32">
        <w:rPr>
          <w:rFonts w:ascii="Calibri" w:eastAsia="宋体" w:hAnsi="Calibri" w:cs="Times New Roman"/>
          <w:noProof/>
        </w:rPr>
        <w:drawing>
          <wp:inline distT="0" distB="0" distL="0" distR="0" wp14:anchorId="49C7CAF1" wp14:editId="09D36C37">
            <wp:extent cx="5748209" cy="3138854"/>
            <wp:effectExtent l="0" t="0" r="508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79" cy="31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C80B" w14:textId="0EEB1D5A" w:rsidR="00426165" w:rsidRPr="00426165" w:rsidRDefault="00B90C32" w:rsidP="00426165">
      <w:pPr>
        <w:rPr>
          <w:rFonts w:ascii="Calibri" w:eastAsia="宋体" w:hAnsi="Calibri" w:cs="Times New Roman"/>
        </w:rPr>
      </w:pPr>
      <w:r w:rsidRPr="00B90C32">
        <w:rPr>
          <w:rFonts w:ascii="Calibri" w:eastAsia="宋体" w:hAnsi="Calibri" w:cs="Times New Roman"/>
          <w:noProof/>
        </w:rPr>
        <w:lastRenderedPageBreak/>
        <w:drawing>
          <wp:inline distT="0" distB="0" distL="0" distR="0" wp14:anchorId="10C15426" wp14:editId="1C08DBF6">
            <wp:extent cx="5730485" cy="2505807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42" cy="25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0DCA" w14:textId="733E3713" w:rsidR="00B90C32" w:rsidRPr="00B90C32" w:rsidRDefault="00B90C32" w:rsidP="00725483">
      <w:pPr>
        <w:spacing w:line="580" w:lineRule="exact"/>
        <w:ind w:firstLineChars="200" w:firstLine="640"/>
        <w:rPr>
          <w:rFonts w:ascii="Calibri" w:eastAsia="宋体" w:hAnsi="Calibri" w:cs="Times New Roman"/>
          <w:szCs w:val="24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第二步进行贫困劳动力人员的录入或导入，没录入或导入人员，需要进行个人材料的上传。在个人信息和材料的完整的情况下，点击下一步进行企业材料的上传。</w:t>
      </w:r>
    </w:p>
    <w:p w14:paraId="01CCEDF5" w14:textId="77777777" w:rsidR="00B90C32" w:rsidRPr="00B90C32" w:rsidRDefault="00B90C32" w:rsidP="00725483">
      <w:pPr>
        <w:numPr>
          <w:ilvl w:val="0"/>
          <w:numId w:val="1"/>
        </w:num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B90C32">
        <w:rPr>
          <w:rFonts w:ascii="黑体" w:eastAsia="黑体" w:hAnsi="黑体" w:cs="Times New Roman" w:hint="eastAsia"/>
          <w:sz w:val="32"/>
          <w:szCs w:val="32"/>
        </w:rPr>
        <w:t>企业材料上传</w:t>
      </w:r>
    </w:p>
    <w:p w14:paraId="2DD16EF3" w14:textId="27080EFE" w:rsidR="00B90C32" w:rsidRPr="00B90C32" w:rsidRDefault="00B90C32" w:rsidP="00B90C32">
      <w:pPr>
        <w:rPr>
          <w:rFonts w:ascii="仿宋_GB2312" w:eastAsia="仿宋_GB2312" w:hAnsi="Calibri" w:cs="Times New Roman"/>
          <w:sz w:val="32"/>
          <w:szCs w:val="32"/>
        </w:rPr>
      </w:pPr>
      <w:r w:rsidRPr="00B90C32">
        <w:rPr>
          <w:rFonts w:ascii="Calibri" w:eastAsia="宋体" w:hAnsi="Calibri" w:cs="Times New Roman"/>
          <w:noProof/>
        </w:rPr>
        <w:drawing>
          <wp:inline distT="0" distB="0" distL="0" distR="0" wp14:anchorId="63C5EC0D" wp14:editId="3E1C46A7">
            <wp:extent cx="5698491" cy="29014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22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3ACB" w14:textId="77777777" w:rsidR="00B90C32" w:rsidRPr="00B90C32" w:rsidRDefault="00B90C32" w:rsidP="00725483">
      <w:pPr>
        <w:spacing w:line="58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B90C32">
        <w:rPr>
          <w:rFonts w:ascii="仿宋_GB2312" w:eastAsia="仿宋_GB2312" w:hAnsi="华文仿宋" w:cs="Times New Roman" w:hint="eastAsia"/>
          <w:sz w:val="32"/>
          <w:szCs w:val="32"/>
        </w:rPr>
        <w:t>根据材料内容进行材料上传。</w:t>
      </w:r>
    </w:p>
    <w:p w14:paraId="75CE5868" w14:textId="77777777" w:rsidR="00B90C32" w:rsidRPr="00B90C32" w:rsidRDefault="00B90C32" w:rsidP="00B90C32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</w:p>
    <w:p w14:paraId="2F719C85" w14:textId="6CD1AEFA" w:rsidR="00B90C32" w:rsidRDefault="00B90C32" w:rsidP="00725483">
      <w:pPr>
        <w:rPr>
          <w:rFonts w:ascii="仿宋_GB2312" w:eastAsia="仿宋_GB2312" w:hAnsi="华文仿宋" w:cs="Times New Roman"/>
          <w:sz w:val="32"/>
          <w:szCs w:val="32"/>
        </w:rPr>
      </w:pPr>
    </w:p>
    <w:p w14:paraId="4332B03F" w14:textId="77777777" w:rsidR="00426165" w:rsidRPr="00B90C32" w:rsidRDefault="00426165" w:rsidP="00725483">
      <w:pPr>
        <w:rPr>
          <w:rFonts w:ascii="仿宋_GB2312" w:eastAsia="仿宋_GB2312" w:hAnsi="华文仿宋" w:cs="Times New Roman"/>
          <w:sz w:val="32"/>
          <w:szCs w:val="32"/>
        </w:rPr>
      </w:pPr>
    </w:p>
    <w:p w14:paraId="348E73A2" w14:textId="77777777" w:rsidR="00B90C32" w:rsidRPr="00B90C32" w:rsidRDefault="00B90C32" w:rsidP="00B90C32">
      <w:pPr>
        <w:numPr>
          <w:ilvl w:val="0"/>
          <w:numId w:val="1"/>
        </w:numPr>
        <w:rPr>
          <w:rFonts w:ascii="黑体" w:eastAsia="黑体" w:hAnsi="黑体" w:cs="Times New Roman"/>
          <w:sz w:val="32"/>
          <w:szCs w:val="32"/>
        </w:rPr>
      </w:pPr>
      <w:r w:rsidRPr="00B90C32">
        <w:rPr>
          <w:rFonts w:ascii="黑体" w:eastAsia="黑体" w:hAnsi="黑体" w:cs="Times New Roman" w:hint="eastAsia"/>
          <w:sz w:val="32"/>
          <w:szCs w:val="32"/>
        </w:rPr>
        <w:lastRenderedPageBreak/>
        <w:t>办理进度查询模块的定义</w:t>
      </w:r>
    </w:p>
    <w:p w14:paraId="57F6D51B" w14:textId="2DF2DE7D" w:rsidR="00B90C32" w:rsidRPr="00B90C32" w:rsidRDefault="00B90C32" w:rsidP="00B90C32">
      <w:pPr>
        <w:rPr>
          <w:rFonts w:ascii="Calibri" w:eastAsia="宋体" w:hAnsi="Calibri" w:cs="Times New Roman"/>
          <w:szCs w:val="24"/>
        </w:rPr>
      </w:pPr>
      <w:r w:rsidRPr="00B90C32">
        <w:rPr>
          <w:rFonts w:ascii="Calibri" w:eastAsia="宋体" w:hAnsi="Calibri" w:cs="Times New Roman"/>
          <w:noProof/>
          <w:szCs w:val="24"/>
        </w:rPr>
        <w:drawing>
          <wp:inline distT="0" distB="0" distL="0" distR="0" wp14:anchorId="3AFD9C0B" wp14:editId="6D27E115">
            <wp:extent cx="5266690" cy="26816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5463" w14:textId="4F6954A0" w:rsidR="00B90C32" w:rsidRDefault="00B90C32"/>
    <w:sectPr w:rsidR="00B90C32" w:rsidSect="0036325B">
      <w:footerReference w:type="default" r:id="rId15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7984" w14:textId="77777777" w:rsidR="000A31DC" w:rsidRDefault="000A31DC" w:rsidP="00B90C32">
      <w:r>
        <w:separator/>
      </w:r>
    </w:p>
  </w:endnote>
  <w:endnote w:type="continuationSeparator" w:id="0">
    <w:p w14:paraId="40A0C7E4" w14:textId="77777777" w:rsidR="000A31DC" w:rsidRDefault="000A31DC" w:rsidP="00B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7834" w14:textId="0B94CF49" w:rsidR="0088579B" w:rsidRDefault="00B90C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757C6" wp14:editId="54458F3C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358775" cy="244475"/>
              <wp:effectExtent l="0" t="0" r="3175" b="317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539F12" w14:textId="77777777" w:rsidR="0088579B" w:rsidRDefault="005336E8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757C6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-22.95pt;margin-top:-14.25pt;width:28.25pt;height:19.25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" filled="f" stroked="f">
              <v:textbox inset="0,0,0,0">
                <w:txbxContent>
                  <w:p w14:paraId="67539F12" w14:textId="77777777" w:rsidR="0088579B" w:rsidRDefault="005336E8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F09B1" wp14:editId="1F48A6B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48FF" w14:textId="77777777" w:rsidR="0088579B" w:rsidRDefault="000A31D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F09B1" id="文本框 9" o:spid="_x0000_s1027" type="#_x0000_t202" style="position:absolute;margin-left:-43.05pt;margin-top:0;width:8.15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" filled="f" stroked="f">
              <v:textbox style="mso-fit-shape-to-text:t" inset="0,0,0,0">
                <w:txbxContent>
                  <w:p w14:paraId="3D0148FF" w14:textId="77777777" w:rsidR="0088579B" w:rsidRDefault="00BF695A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A8F59" w14:textId="77777777" w:rsidR="000A31DC" w:rsidRDefault="000A31DC" w:rsidP="00B90C32">
      <w:r>
        <w:separator/>
      </w:r>
    </w:p>
  </w:footnote>
  <w:footnote w:type="continuationSeparator" w:id="0">
    <w:p w14:paraId="76B020D7" w14:textId="77777777" w:rsidR="000A31DC" w:rsidRDefault="000A31DC" w:rsidP="00B9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0A49"/>
    <w:multiLevelType w:val="multilevel"/>
    <w:tmpl w:val="416F0A4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6F"/>
    <w:rsid w:val="000A31DC"/>
    <w:rsid w:val="001D3527"/>
    <w:rsid w:val="002437B9"/>
    <w:rsid w:val="002A3EC9"/>
    <w:rsid w:val="00350FB8"/>
    <w:rsid w:val="00426165"/>
    <w:rsid w:val="005336E8"/>
    <w:rsid w:val="006D7A24"/>
    <w:rsid w:val="00725483"/>
    <w:rsid w:val="00850911"/>
    <w:rsid w:val="009E3C6F"/>
    <w:rsid w:val="00B90C32"/>
    <w:rsid w:val="00BF695A"/>
    <w:rsid w:val="00D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2F18B"/>
  <w15:chartTrackingRefBased/>
  <w15:docId w15:val="{7B4631C6-E9F6-4203-A5F6-AC2FA4EF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C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37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3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2020-11-02T06:58:00Z</cp:lastPrinted>
  <dcterms:created xsi:type="dcterms:W3CDTF">2020-10-30T06:59:00Z</dcterms:created>
  <dcterms:modified xsi:type="dcterms:W3CDTF">2020-11-02T06:58:00Z</dcterms:modified>
</cp:coreProperties>
</file>