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</w:p>
    <w:p>
      <w:pPr>
        <w:widowControl/>
        <w:spacing w:line="700" w:lineRule="exact"/>
        <w:jc w:val="left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sz w:val="44"/>
        </w:rPr>
        <w:pict>
          <v:shape id="_x0000_s1028" o:spid="_x0000_s1028" o:spt="202" type="#_x0000_t202" style="position:absolute;left:0pt;margin-left:343.2pt;margin-top:4.7pt;height:32.65pt;width:117.75pt;z-index:251661312;mso-width-relative:page;mso-height-relative:page;" filled="f" stroked="t" coordsize="21600,21600">
            <v:path/>
            <v:fill on="f"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便函</w:t>
                  </w:r>
                </w:p>
                <w:p/>
              </w:txbxContent>
            </v:textbox>
          </v:shape>
        </w:pic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</w:p>
    <w:p>
      <w:pPr>
        <w:widowControl/>
        <w:spacing w:line="700" w:lineRule="exact"/>
        <w:jc w:val="center"/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仿宋_GB2312"/>
          <w:spacing w:val="-6"/>
        </w:rPr>
        <w:pict>
          <v:line id="_x0000_s1027" o:spid="_x0000_s1027" o:spt="20" style="position:absolute;left:0pt;margin-left:-26.4pt;margin-top:140.6pt;height:0pt;width:481.9pt;mso-position-vertical-relative:page;z-index:-251656192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ascii="宋体" w:hAnsi="宋体"/>
          <w:spacing w:val="-6"/>
        </w:rPr>
        <w:pict>
          <v:shape id="_x0000_s1026" o:spid="_x0000_s1026" o:spt="202" type="#_x0000_t202" style="position:absolute;left:0pt;margin-left:-4.35pt;margin-top:71.25pt;height:78.75pt;width:440.9pt;mso-position-vertical-relative:page;z-index:-251657216;mso-width-relative:page;mso-height-relative:page;" filled="f" stroked="f" coordsize="21600,21600">
            <v:path/>
            <v:fill on="f" focussize="0,0"/>
            <v:stroke on="f" color="#FF0000" joinstyle="miter"/>
            <v:imagedata o:title=""/>
            <o:lock v:ext="edit"/>
            <v:textbox inset="0mm,0mm,0mm,0mm">
              <w:txbxContent>
                <w:p>
                  <w:pPr>
                    <w:snapToGrid w:val="0"/>
                    <w:jc w:val="center"/>
                    <w:rPr>
                      <w:rFonts w:eastAsia="方正小标宋简体"/>
                      <w:b/>
                      <w:color w:val="FF0000"/>
                      <w:spacing w:val="100"/>
                      <w:w w:val="77"/>
                      <w:sz w:val="96"/>
                      <w:szCs w:val="96"/>
                    </w:rPr>
                  </w:pPr>
                  <w:r>
                    <w:rPr>
                      <w:rFonts w:hint="eastAsia" w:ascii="方正小标宋简体" w:eastAsia="方正小标宋简体"/>
                      <w:b/>
                      <w:color w:val="FF0000"/>
                      <w:spacing w:val="100"/>
                      <w:w w:val="80"/>
                      <w:sz w:val="96"/>
                      <w:szCs w:val="96"/>
                    </w:rPr>
                    <w:t>福建省晋江市气象</w:t>
                  </w:r>
                  <w:r>
                    <w:rPr>
                      <w:rFonts w:hint="eastAsia" w:ascii="方正小标宋简体" w:eastAsia="方正小标宋简体"/>
                      <w:b/>
                      <w:color w:val="FF0000"/>
                      <w:w w:val="80"/>
                      <w:sz w:val="96"/>
                      <w:szCs w:val="96"/>
                    </w:rPr>
                    <w:t>局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</w:rPr>
        <w:t>晋江市气象局2019年政府信息公开</w:t>
      </w:r>
    </w:p>
    <w:p>
      <w:pPr>
        <w:widowControl/>
        <w:spacing w:line="7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eastAsia="zh-CN"/>
        </w:rPr>
        <w:t>工作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</w:rPr>
        <w:t>年度报告</w:t>
      </w:r>
    </w:p>
    <w:p>
      <w:pPr>
        <w:widowControl/>
        <w:spacing w:line="316" w:lineRule="exact"/>
        <w:jc w:val="center"/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</w:rPr>
      </w:pPr>
    </w:p>
    <w:p>
      <w:pPr>
        <w:widowControl/>
        <w:spacing w:line="316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</w:p>
    <w:p>
      <w:pPr>
        <w:pStyle w:val="4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根据《中华人民共和国政府信息公开条例》（以下简称《条例》），按照《晋江市人民政府办公室关于做好</w:t>
      </w:r>
      <w:r>
        <w:rPr>
          <w:rFonts w:ascii="仿宋_GB2312" w:eastAsia="仿宋_GB2312"/>
          <w:color w:val="000000"/>
          <w:sz w:val="32"/>
          <w:szCs w:val="32"/>
        </w:rPr>
        <w:t>2019</w:t>
      </w:r>
      <w:r>
        <w:rPr>
          <w:rFonts w:hint="eastAsia" w:ascii="仿宋_GB2312" w:eastAsia="仿宋_GB2312"/>
          <w:color w:val="000000"/>
          <w:sz w:val="32"/>
          <w:szCs w:val="32"/>
        </w:rPr>
        <w:t>年政府信息公开工作年度报告编制公布的通知》要求，我局编制并向社会公布晋江市气象局2019年政府信息公开工作年度报告。报告包括总体情况、主动公开政府信息情况、政府信息公开申请情况、政府信息公开行政复议、行政诉讼情况、存在的主要问题及改进情况、其他需要报告的事项等6个部分。报告中所列数据的统计期限自2019年1月1日起至2019年12月31日止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jc w:val="both"/>
        <w:rPr>
          <w:rFonts w:ascii="黑体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一、总体情况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2019年，我局认真贯彻执行《条例》及市政府办通知政府信息公开相关文件要求，结合本单位实际情况，扎实推进政府信息公开工作。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（一）主动公开信息情况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2019年我局主动公开共15条：其中行政许可类信息12条，内容为雷电防护装置设计审核和雷电防护装置竣工验收，每月5日前发布；其他应主动公开的政府信息2条，分别为2019年晋江市气象部门预算、2018年晋</w:t>
      </w:r>
      <w:r>
        <w:rPr>
          <w:rFonts w:ascii="宋体" w:hAnsi="宋体"/>
          <w:spacing w:val="-6"/>
        </w:rPr>
        <w:pict>
          <v:line id="_x0000_s1029" o:spid="_x0000_s1029" o:spt="20" style="position:absolute;left:0pt;margin-left:-20.95pt;margin-top:783.3pt;height:0pt;width:481.9pt;mso-position-vertical-relative:page;z-index:-251652096;mso-width-relative:page;mso-height-relative:page;" stroked="t" coordsize="21600,21600">
            <v:path arrowok="t"/>
            <v:fill focussize="0,0"/>
            <v:stroke weight="4.5pt" color="#FF0000" linestyle="thinThick"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z w:val="32"/>
          <w:szCs w:val="32"/>
        </w:rPr>
        <w:t>江市气象部门决算各1条；政府信息公开年度报告1条。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（二）依申请公开情况</w:t>
      </w:r>
    </w:p>
    <w:p>
      <w:pPr>
        <w:pStyle w:val="9"/>
        <w:spacing w:line="52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根据《条例》规定和市政府的要求，我局设置了本单位政府信息依申请公开受理机构，受理申请人的申请，妥善地处理公众提出的政府信息公开申请。至今没有收到依申请公开的申请。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（三）政府信息管理</w:t>
      </w:r>
    </w:p>
    <w:p>
      <w:pPr>
        <w:pStyle w:val="9"/>
        <w:widowControl/>
        <w:shd w:val="clear" w:color="auto" w:fill="FFFFFF"/>
        <w:tabs>
          <w:tab w:val="left" w:pos="626"/>
        </w:tabs>
        <w:wordWrap w:val="0"/>
        <w:spacing w:line="520" w:lineRule="exact"/>
        <w:ind w:left="-360" w:firstLine="960" w:firstLineChars="3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1.加强组织领导，建全工作机构</w:t>
      </w:r>
    </w:p>
    <w:p>
      <w:pPr>
        <w:widowControl/>
        <w:shd w:val="clear" w:color="auto" w:fill="FFFFFF"/>
        <w:tabs>
          <w:tab w:val="left" w:pos="626"/>
        </w:tabs>
        <w:wordWrap w:val="0"/>
        <w:spacing w:line="52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确保全面推进政府信息公开工作稳定地开展，我局成立了以分管副局长为组长，相关科室负责人为成员的工作领导小组。明确工作基本内容和具体要求，形成领导亲自抓，相关科室负责人具体抓。工作领导小组下设办公室，挂靠综合科，确定一名工作人员为兼职信息员，处理相关工作。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left="-360" w:firstLine="960" w:firstLineChars="300"/>
        <w:rPr>
          <w:rFonts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2.加强政府信息公开审查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为进一步规范和加强信息发布管理，严格保密审查工作监管机制。所有信息公开前需填写《政府信息发布保密审查表》，经经相关科室负责人和主管领导审查后，方可发布，确保公开信息的合法性和规范性。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（四）平台建设情况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我局政府信息公开数量少，服务对象针对性强，没有平台建设。政府信息公开发布依靠在</w:t>
      </w:r>
      <w:r>
        <w:rPr>
          <w:rFonts w:hint="eastAsia" w:ascii="仿宋_GB2312" w:eastAsia="仿宋_GB2312"/>
          <w:sz w:val="32"/>
          <w:szCs w:val="32"/>
        </w:rPr>
        <w:t>晋江市人民政府公众信息网站（“晋江政务网”）上公开。</w:t>
      </w:r>
    </w:p>
    <w:p>
      <w:pPr>
        <w:pStyle w:val="4"/>
        <w:spacing w:before="0" w:beforeAutospacing="0" w:after="0" w:afterAutospacing="0" w:line="52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（五）监督保障情况</w:t>
      </w:r>
    </w:p>
    <w:p>
      <w:pPr>
        <w:pStyle w:val="4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严格按照规定，明确信息公开工作责任，加强监督考核，并将信息公开工作纳入岗位绩效考核，督促及时更新信息，提高公开质量和实效。广泛接受群众的监督，切实做好政府信息公开工作，监督电话：0595-85635956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黑体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二、主动公开政府信息情况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559"/>
        <w:gridCol w:w="1747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第二十条第（一）项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本年新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制作数量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本年新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 w:type="textWrapping"/>
            </w:r>
            <w:r>
              <w:rPr>
                <w:rFonts w:hint="eastAsia"/>
                <w:color w:val="000000"/>
              </w:rPr>
              <w:t>公开数量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对外公开总数量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规章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规范性文件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第二十条第（五）项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ind w:firstLine="720" w:firstLineChars="30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上一年项目数量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本年增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减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行政许可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12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12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其他对外管理服务事项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第二十条第（六）项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ind w:firstLine="720" w:firstLineChars="300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上一年项目数量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本年增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减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行政处罚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行政强制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上一年项目数量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本年增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行政事业性收费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第二十条第（九）项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采购总金额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政府集中采购</w:t>
            </w:r>
          </w:p>
        </w:tc>
        <w:tc>
          <w:tcPr>
            <w:tcW w:w="15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 w:eastAsiaTheme="minorEastAsia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</w:tr>
    </w:tbl>
    <w:p>
      <w:pPr>
        <w:pStyle w:val="4"/>
        <w:spacing w:before="0" w:beforeAutospacing="0" w:after="0" w:afterAutospacing="0" w:line="360" w:lineRule="exact"/>
        <w:ind w:firstLine="640" w:firstLineChars="200"/>
        <w:jc w:val="both"/>
        <w:rPr>
          <w:rFonts w:ascii="黑体" w:hAnsi="Times New Roman" w:eastAsia="黑体" w:cs="Times New Roman"/>
          <w:bCs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60" w:lineRule="exact"/>
        <w:jc w:val="both"/>
        <w:rPr>
          <w:rFonts w:ascii="黑体" w:hAnsi="Times New Roman" w:eastAsia="黑体" w:cs="Times New Roman"/>
          <w:bCs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60" w:lineRule="exact"/>
        <w:ind w:firstLine="640" w:firstLineChars="200"/>
        <w:jc w:val="both"/>
        <w:rPr>
          <w:rFonts w:ascii="黑体" w:hAnsi="Times New Roman" w:eastAsia="黑体" w:cs="Times New Roman"/>
          <w:bCs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60" w:lineRule="exact"/>
        <w:ind w:firstLine="640" w:firstLineChars="200"/>
        <w:jc w:val="both"/>
        <w:rPr>
          <w:rFonts w:ascii="黑体" w:hAnsi="Times New Roman" w:eastAsia="黑体" w:cs="Times New Roman"/>
          <w:bCs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60" w:lineRule="exact"/>
        <w:ind w:firstLine="640" w:firstLineChars="200"/>
        <w:jc w:val="both"/>
        <w:rPr>
          <w:rFonts w:ascii="黑体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5"/>
        <w:tblW w:w="8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90"/>
        <w:gridCol w:w="1995"/>
        <w:gridCol w:w="591"/>
        <w:gridCol w:w="667"/>
        <w:gridCol w:w="666"/>
        <w:gridCol w:w="821"/>
        <w:gridCol w:w="821"/>
        <w:gridCol w:w="515"/>
        <w:gridCol w:w="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9" w:type="dxa"/>
            <w:gridSpan w:val="3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591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9" w:type="dxa"/>
            <w:gridSpan w:val="3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59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自然人</w:t>
            </w:r>
          </w:p>
        </w:tc>
        <w:tc>
          <w:tcPr>
            <w:tcW w:w="3490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法人或其他组织</w:t>
            </w:r>
          </w:p>
        </w:tc>
        <w:tc>
          <w:tcPr>
            <w:tcW w:w="51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9" w:type="dxa"/>
            <w:gridSpan w:val="3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59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667" w:type="dxa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商业企业</w:t>
            </w:r>
          </w:p>
        </w:tc>
        <w:tc>
          <w:tcPr>
            <w:tcW w:w="666" w:type="dxa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科研机构</w:t>
            </w:r>
          </w:p>
        </w:tc>
        <w:tc>
          <w:tcPr>
            <w:tcW w:w="821" w:type="dxa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社会公益组织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515" w:type="dxa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</w:tc>
        <w:tc>
          <w:tcPr>
            <w:tcW w:w="51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9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9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二、上年结转政府信息公开申请数量</w:t>
            </w:r>
          </w:p>
        </w:tc>
        <w:tc>
          <w:tcPr>
            <w:tcW w:w="59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185" w:type="dxa"/>
            <w:gridSpan w:val="2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9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bookmarkStart w:id="0" w:name="_GoBack" w:colFirst="9" w:colLast="9"/>
          </w:p>
        </w:tc>
        <w:tc>
          <w:tcPr>
            <w:tcW w:w="3185" w:type="dxa"/>
            <w:gridSpan w:val="2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9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restart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199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9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9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9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9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9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9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9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9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restart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199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9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9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补正后申请内容仍不明确</w:t>
            </w:r>
          </w:p>
        </w:tc>
        <w:tc>
          <w:tcPr>
            <w:tcW w:w="59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（五）不予处理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信访举报投诉类申请</w:t>
            </w:r>
          </w:p>
        </w:tc>
        <w:tc>
          <w:tcPr>
            <w:tcW w:w="59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重复申请</w:t>
            </w:r>
          </w:p>
        </w:tc>
        <w:tc>
          <w:tcPr>
            <w:tcW w:w="59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要求提供公开出版物</w:t>
            </w:r>
          </w:p>
        </w:tc>
        <w:tc>
          <w:tcPr>
            <w:tcW w:w="59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无正当理由大量反复申请</w:t>
            </w:r>
          </w:p>
        </w:tc>
        <w:tc>
          <w:tcPr>
            <w:tcW w:w="59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19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59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（六）其他处理</w:t>
            </w:r>
          </w:p>
        </w:tc>
        <w:tc>
          <w:tcPr>
            <w:tcW w:w="591" w:type="dxa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 w:eastAsiaTheme="minorEastAsia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（七）总计</w:t>
            </w:r>
          </w:p>
        </w:tc>
        <w:tc>
          <w:tcPr>
            <w:tcW w:w="591" w:type="dxa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 w:eastAsiaTheme="minorEastAsia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69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四、结转下年度继续办理</w:t>
            </w:r>
          </w:p>
        </w:tc>
        <w:tc>
          <w:tcPr>
            <w:tcW w:w="591" w:type="dxa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 w:eastAsiaTheme="minorEastAsia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7" w:type="dxa"/>
            <w:vAlign w:val="center"/>
          </w:tcPr>
          <w:p>
            <w:pPr>
              <w:pStyle w:val="4"/>
              <w:spacing w:before="0" w:beforeAutospacing="0" w:after="0" w:afterAutospacing="0" w:line="340" w:lineRule="exact"/>
              <w:jc w:val="center"/>
              <w:rPr>
                <w:rFonts w:ascii="Times New Roman" w:hAnsi="Times New Roman" w:cs="Times New Roman" w:eastAsiaTheme="minorEastAsia"/>
                <w:color w:val="000000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</w:rPr>
              <w:t>0</w:t>
            </w:r>
          </w:p>
        </w:tc>
        <w:tc>
          <w:tcPr>
            <w:tcW w:w="666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821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5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  <w:tc>
          <w:tcPr>
            <w:tcW w:w="510" w:type="dxa"/>
          </w:tcPr>
          <w:p>
            <w:r>
              <w:rPr>
                <w:rFonts w:hint="eastAsia" w:ascii="Times New Roman" w:hAnsi="Times New Roman" w:eastAsiaTheme="minorEastAsia"/>
                <w:color w:val="000000"/>
              </w:rPr>
              <w:t>0</w:t>
            </w:r>
          </w:p>
        </w:tc>
      </w:tr>
    </w:tbl>
    <w:p>
      <w:pPr>
        <w:pStyle w:val="4"/>
        <w:spacing w:before="0" w:beforeAutospacing="0" w:after="0" w:afterAutospacing="0" w:line="580" w:lineRule="exact"/>
        <w:ind w:firstLine="640" w:firstLineChars="200"/>
        <w:jc w:val="both"/>
        <w:rPr>
          <w:rFonts w:ascii="黑体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5"/>
        <w:tblW w:w="90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  <w:gridCol w:w="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15" w:type="dxa"/>
            <w:gridSpan w:val="5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行政复议</w:t>
            </w:r>
          </w:p>
        </w:tc>
        <w:tc>
          <w:tcPr>
            <w:tcW w:w="6032" w:type="dxa"/>
            <w:gridSpan w:val="10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03" w:type="dxa"/>
            <w:vMerge w:val="restart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结果维持</w:t>
            </w:r>
          </w:p>
        </w:tc>
        <w:tc>
          <w:tcPr>
            <w:tcW w:w="603" w:type="dxa"/>
            <w:vMerge w:val="restart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结果纠正</w:t>
            </w:r>
          </w:p>
        </w:tc>
        <w:tc>
          <w:tcPr>
            <w:tcW w:w="603" w:type="dxa"/>
            <w:vMerge w:val="restart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其他结果</w:t>
            </w:r>
          </w:p>
        </w:tc>
        <w:tc>
          <w:tcPr>
            <w:tcW w:w="603" w:type="dxa"/>
            <w:vMerge w:val="restart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尚未审结</w:t>
            </w:r>
          </w:p>
        </w:tc>
        <w:tc>
          <w:tcPr>
            <w:tcW w:w="603" w:type="dxa"/>
            <w:vMerge w:val="restart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  <w:tc>
          <w:tcPr>
            <w:tcW w:w="3015" w:type="dxa"/>
            <w:gridSpan w:val="5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未经复议直接起诉</w:t>
            </w:r>
          </w:p>
        </w:tc>
        <w:tc>
          <w:tcPr>
            <w:tcW w:w="3017" w:type="dxa"/>
            <w:gridSpan w:val="5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603" w:type="dxa"/>
            <w:vMerge w:val="continue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vMerge w:val="continue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vMerge w:val="continue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vMerge w:val="continue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vMerge w:val="continue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结果维持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结果纠正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其他结果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尚未审结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结果维持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结果纠正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其他结果</w:t>
            </w:r>
          </w:p>
        </w:tc>
        <w:tc>
          <w:tcPr>
            <w:tcW w:w="604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尚未审结</w:t>
            </w:r>
          </w:p>
        </w:tc>
        <w:tc>
          <w:tcPr>
            <w:tcW w:w="604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4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  <w:tc>
          <w:tcPr>
            <w:tcW w:w="604" w:type="dxa"/>
          </w:tcPr>
          <w:p>
            <w:pPr>
              <w:pStyle w:val="4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方正黑体简体" w:cs="Times New Roman"/>
                <w:b/>
                <w:bCs/>
                <w:color w:val="00000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</w:rPr>
              <w:t>0</w:t>
            </w:r>
          </w:p>
        </w:tc>
      </w:tr>
    </w:tbl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五、存在的主要问题及改进情况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（一）存在的主要问题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 信息工作人员对政府信息公开的意识有待行进一步提高；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2.信息公开渠道单一，仍需进一步拓展。</w:t>
      </w:r>
    </w:p>
    <w:p>
      <w:pPr>
        <w:widowControl/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（二）改进措施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提高工作人员对政府信息公开工作重要性的认识，加强队伍建设和业务培训，提高政府信息公开工作能力和水平；</w:t>
      </w:r>
    </w:p>
    <w:p>
      <w:pPr>
        <w:widowControl/>
        <w:tabs>
          <w:tab w:val="left" w:pos="7512"/>
        </w:tabs>
        <w:spacing w:line="560" w:lineRule="exact"/>
        <w:ind w:firstLine="64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2.增加政府信息公开的渠道，提高信息公开及时性，方便群众查询、浏览。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黑体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我局没有其他需要报告的事项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103" w:right="1531" w:bottom="2013" w:left="1531" w:header="851" w:footer="709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50" w:firstLineChars="50"/>
      <w:jc w:val="right"/>
      <w:rPr>
        <w:rFonts w:ascii="宋体"/>
        <w:sz w:val="30"/>
        <w:szCs w:val="30"/>
      </w:rPr>
    </w:pPr>
    <w:r>
      <w:rPr>
        <w:sz w:val="30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ind w:firstLine="150" w:firstLineChars="50"/>
                  <w:jc w:val="right"/>
                </w:pPr>
                <w:r>
                  <w:rPr>
                    <w:rFonts w:ascii="宋体" w:hAnsi="宋体"/>
                    <w:sz w:val="30"/>
                    <w:szCs w:val="30"/>
                  </w:rPr>
                  <w:fldChar w:fldCharType="begin"/>
                </w:r>
                <w:r>
                  <w:rPr>
                    <w:rFonts w:ascii="宋体" w:hAnsi="宋体"/>
                    <w:sz w:val="30"/>
                    <w:szCs w:val="30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30"/>
                    <w:szCs w:val="30"/>
                  </w:rPr>
                  <w:fldChar w:fldCharType="separate"/>
                </w:r>
                <w:r>
                  <w:rPr>
                    <w:rFonts w:ascii="宋体"/>
                    <w:sz w:val="30"/>
                    <w:szCs w:val="30"/>
                    <w:lang w:val="zh-CN"/>
                  </w:rPr>
                  <w:t>-</w:t>
                </w:r>
                <w:r>
                  <w:rPr>
                    <w:rFonts w:ascii="宋体" w:hAnsi="宋体"/>
                    <w:sz w:val="30"/>
                    <w:szCs w:val="30"/>
                  </w:rPr>
                  <w:t xml:space="preserve"> 1 -</w:t>
                </w:r>
                <w:r>
                  <w:rPr>
                    <w:rFonts w:ascii="宋体" w:hAnsi="宋体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600"/>
      <w:rPr>
        <w:rFonts w:asci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 PAGE   \* MERGEFORMAT 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</w:rPr>
      <w:t xml:space="preserve"> 12 -</w:t>
    </w:r>
    <w:r>
      <w:rPr>
        <w:rFonts w:ascii="宋体" w:hAnsi="宋体"/>
        <w:sz w:val="30"/>
        <w:szCs w:val="30"/>
      </w:rPr>
      <w:fldChar w:fldCharType="end"/>
    </w:r>
  </w:p>
  <w:p>
    <w:pPr>
      <w:pStyle w:val="2"/>
      <w:ind w:firstLine="280" w:firstLineChars="100"/>
      <w:rPr>
        <w:rFonts w:ascii="宋体"/>
        <w:sz w:val="2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D97"/>
    <w:rsid w:val="00017143"/>
    <w:rsid w:val="00064224"/>
    <w:rsid w:val="000E3791"/>
    <w:rsid w:val="00132E4D"/>
    <w:rsid w:val="0022249D"/>
    <w:rsid w:val="00230CAB"/>
    <w:rsid w:val="002B3052"/>
    <w:rsid w:val="00392E0B"/>
    <w:rsid w:val="003A3B21"/>
    <w:rsid w:val="004028D1"/>
    <w:rsid w:val="00465BC6"/>
    <w:rsid w:val="00500E58"/>
    <w:rsid w:val="00545623"/>
    <w:rsid w:val="00674500"/>
    <w:rsid w:val="006928BB"/>
    <w:rsid w:val="006E7D97"/>
    <w:rsid w:val="0075462A"/>
    <w:rsid w:val="008B6FE7"/>
    <w:rsid w:val="008F0E2B"/>
    <w:rsid w:val="00977758"/>
    <w:rsid w:val="00983B78"/>
    <w:rsid w:val="00A516B5"/>
    <w:rsid w:val="00B84255"/>
    <w:rsid w:val="00B86A77"/>
    <w:rsid w:val="00C042BE"/>
    <w:rsid w:val="00C4313D"/>
    <w:rsid w:val="00C448B1"/>
    <w:rsid w:val="00D25B81"/>
    <w:rsid w:val="00DC58B8"/>
    <w:rsid w:val="00DE70F3"/>
    <w:rsid w:val="00E40C0F"/>
    <w:rsid w:val="061F4CE2"/>
    <w:rsid w:val="1A8335A0"/>
    <w:rsid w:val="2BBA0AFB"/>
    <w:rsid w:val="4BB57C63"/>
    <w:rsid w:val="5FE945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350</Words>
  <Characters>1995</Characters>
  <Lines>16</Lines>
  <Paragraphs>4</Paragraphs>
  <TotalTime>0</TotalTime>
  <ScaleCrop>false</ScaleCrop>
  <LinksUpToDate>false</LinksUpToDate>
  <CharactersWithSpaces>2341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2019-12-31T06:46:00Z</dcterms:created>
  <dc:creator>微软用户</dc:creator>
  <cp:lastModifiedBy>Administrator</cp:lastModifiedBy>
  <cp:lastPrinted>2020-01-02T08:41:00Z</cp:lastPrinted>
  <dcterms:modified xsi:type="dcterms:W3CDTF">2020-01-17T06:45:14Z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