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adjustRightInd w:val="false"/>
        <w:snapToGrid w:val="false"/>
        <w:spacing w:lineRule="auto" w:line="360"/>
        <w:ind w:firstLine="640" w:firstLineChars="200"/>
        <w:jc w:val="center"/>
        <w:rPr>
          <w:rFonts w:ascii="黑体" w:cs="Times New Roman" w:eastAsia="黑体" w:hAnsi="黑体"/>
          <w:sz w:val="32"/>
          <w:szCs w:val="32"/>
        </w:rPr>
      </w:pPr>
      <w:r>
        <w:rPr>
          <w:rFonts w:ascii="黑体" w:cs="Times New Roman" w:eastAsia="黑体" w:hAnsi="黑体" w:hint="eastAsia"/>
          <w:sz w:val="32"/>
          <w:szCs w:val="32"/>
        </w:rPr>
        <w:t>关于晋江市省级海洋产业发展示范县项目（第二批）</w:t>
      </w:r>
    </w:p>
    <w:p>
      <w:pPr>
        <w:pStyle w:val="style0"/>
        <w:adjustRightInd w:val="false"/>
        <w:snapToGrid w:val="false"/>
        <w:spacing w:lineRule="auto" w:line="360"/>
        <w:ind w:firstLine="640" w:firstLineChars="200"/>
        <w:jc w:val="center"/>
        <w:rPr>
          <w:rFonts w:ascii="黑体" w:cs="Times New Roman" w:eastAsia="黑体" w:hAnsi="黑体"/>
          <w:sz w:val="32"/>
          <w:szCs w:val="32"/>
        </w:rPr>
      </w:pPr>
      <w:r>
        <w:rPr>
          <w:rFonts w:ascii="黑体" w:cs="Times New Roman" w:eastAsia="黑体" w:hAnsi="黑体" w:hint="eastAsia"/>
          <w:sz w:val="32"/>
          <w:szCs w:val="32"/>
        </w:rPr>
        <w:t>拟列入项目库示范项目名单的公示</w:t>
      </w:r>
    </w:p>
    <w:p>
      <w:pPr>
        <w:pStyle w:val="style0"/>
        <w:adjustRightInd w:val="false"/>
        <w:snapToGrid w:val="false"/>
        <w:spacing w:lineRule="exact" w:line="560"/>
        <w:ind w:firstLine="560" w:firstLineChars="200"/>
        <w:rPr>
          <w:rFonts w:ascii="仿宋" w:eastAsia="仿宋" w:hAnsi="仿宋"/>
          <w:sz w:val="28"/>
          <w:szCs w:val="28"/>
        </w:rPr>
      </w:pPr>
      <w:r>
        <w:rPr>
          <w:rFonts w:ascii="仿宋" w:eastAsia="仿宋" w:hAnsi="仿宋" w:hint="eastAsia"/>
          <w:sz w:val="28"/>
          <w:szCs w:val="28"/>
        </w:rPr>
        <w:t>为推进晋江省级海洋产业示范县建设，根据《福建省海洋与渔业局 福建省财政厅关于组织做好创建省级海洋产业示范县的通知》(闽海渔〔2019〕142号）和《关于印发&lt;福建省海洋经济发展专项资金管理办法&gt;的通知》（</w:t>
      </w:r>
      <w:r>
        <w:rPr>
          <w:rFonts w:ascii="仿宋" w:eastAsia="仿宋" w:hAnsi="仿宋" w:hint="eastAsia"/>
          <w:sz w:val="28"/>
          <w:szCs w:val="28"/>
        </w:rPr>
        <w:t>闽财农</w:t>
      </w:r>
      <w:r>
        <w:rPr>
          <w:rFonts w:ascii="仿宋" w:eastAsia="仿宋" w:hAnsi="仿宋" w:hint="eastAsia"/>
          <w:sz w:val="28"/>
          <w:szCs w:val="28"/>
        </w:rPr>
        <w:t>〔2020〕5号）要求，经晋江市农业农村局组织初审、专家评审、实地考察等程序，现将第二批晋江市海洋产业发展示范县专项资金拟列入项目库示范项目及其实施单位予以公示，接受社会监督。公示期5个工作日（2022年</w:t>
      </w:r>
      <w:r>
        <w:rPr>
          <w:rFonts w:ascii="仿宋" w:eastAsia="仿宋" w:hAnsi="仿宋" w:hint="default"/>
          <w:sz w:val="28"/>
          <w:szCs w:val="28"/>
          <w:lang w:val="en-US"/>
        </w:rPr>
        <w:t>2</w:t>
      </w:r>
      <w:r>
        <w:rPr>
          <w:rFonts w:ascii="仿宋" w:eastAsia="仿宋" w:hAnsi="仿宋" w:hint="eastAsia"/>
          <w:sz w:val="28"/>
          <w:szCs w:val="28"/>
        </w:rPr>
        <w:t>月</w:t>
      </w:r>
      <w:r>
        <w:rPr>
          <w:rFonts w:ascii="仿宋" w:eastAsia="仿宋" w:hAnsi="仿宋" w:hint="default"/>
          <w:sz w:val="28"/>
          <w:szCs w:val="28"/>
          <w:lang w:val="en-US"/>
        </w:rPr>
        <w:t>28</w:t>
      </w:r>
      <w:r>
        <w:rPr>
          <w:rFonts w:ascii="仿宋" w:eastAsia="仿宋" w:hAnsi="仿宋" w:hint="eastAsia"/>
          <w:sz w:val="28"/>
          <w:szCs w:val="28"/>
        </w:rPr>
        <w:t>日-2022年3月</w:t>
      </w:r>
      <w:r>
        <w:rPr>
          <w:rFonts w:ascii="仿宋" w:eastAsia="仿宋" w:hAnsi="仿宋" w:hint="default"/>
          <w:sz w:val="28"/>
          <w:szCs w:val="28"/>
          <w:lang w:val="en-US"/>
        </w:rPr>
        <w:t>4</w:t>
      </w:r>
      <w:r>
        <w:rPr>
          <w:rFonts w:ascii="仿宋" w:eastAsia="仿宋" w:hAnsi="仿宋" w:hint="eastAsia"/>
          <w:sz w:val="28"/>
          <w:szCs w:val="28"/>
        </w:rPr>
        <w:t>日），公示期间，如对拟列入项目库示范项目有异议，请与市农业农村局联系。</w:t>
      </w:r>
    </w:p>
    <w:p>
      <w:pPr>
        <w:pStyle w:val="style94"/>
        <w:shd w:val="clear" w:color="auto" w:fill="ffffff"/>
        <w:spacing w:before="0" w:beforeAutospacing="false" w:after="0" w:afterAutospacing="false" w:lineRule="atLeast" w:line="450"/>
        <w:rPr>
          <w:rFonts w:ascii="仿宋" w:cs="宋体" w:eastAsia="仿宋" w:hAnsi="仿宋"/>
          <w:kern w:val="2"/>
          <w:sz w:val="28"/>
          <w:szCs w:val="28"/>
        </w:rPr>
      </w:pPr>
      <w:r>
        <w:rPr>
          <w:rFonts w:ascii="微软雅黑" w:eastAsia="微软雅黑" w:hAnsi="微软雅黑" w:hint="eastAsia"/>
          <w:color w:val="555555"/>
          <w:sz w:val="27"/>
          <w:szCs w:val="27"/>
        </w:rPr>
        <w:t>　</w:t>
      </w:r>
      <w:r>
        <w:rPr>
          <w:rFonts w:ascii="仿宋" w:cs="宋体" w:eastAsia="仿宋" w:hAnsi="仿宋" w:hint="eastAsia"/>
          <w:kern w:val="2"/>
          <w:sz w:val="28"/>
          <w:szCs w:val="28"/>
        </w:rPr>
        <w:t>　监督电话：市农业农村</w:t>
      </w:r>
      <w:r>
        <w:rPr>
          <w:rFonts w:ascii="仿宋" w:cs="宋体" w:eastAsia="仿宋" w:hAnsi="仿宋" w:hint="eastAsia"/>
          <w:kern w:val="2"/>
          <w:sz w:val="28"/>
          <w:szCs w:val="28"/>
        </w:rPr>
        <w:t>局产业科</w:t>
      </w:r>
      <w:r>
        <w:rPr>
          <w:rFonts w:ascii="仿宋" w:cs="宋体" w:eastAsia="仿宋" w:hAnsi="仿宋" w:hint="eastAsia"/>
          <w:kern w:val="2"/>
          <w:sz w:val="28"/>
          <w:szCs w:val="28"/>
        </w:rPr>
        <w:t>0595-85676848。</w:t>
      </w:r>
    </w:p>
    <w:p>
      <w:pPr>
        <w:pStyle w:val="style94"/>
        <w:shd w:val="clear" w:color="auto" w:fill="ffffff"/>
        <w:spacing w:before="0" w:beforeAutospacing="false" w:after="0" w:afterAutospacing="false" w:lineRule="atLeast" w:line="450"/>
        <w:jc w:val="right"/>
        <w:rPr>
          <w:rFonts w:ascii="仿宋" w:cs="宋体" w:eastAsia="仿宋" w:hAnsi="仿宋"/>
          <w:kern w:val="2"/>
          <w:sz w:val="28"/>
          <w:szCs w:val="28"/>
        </w:rPr>
      </w:pPr>
      <w:r>
        <w:rPr>
          <w:rFonts w:ascii="仿宋" w:cs="宋体" w:eastAsia="仿宋" w:hAnsi="仿宋" w:hint="eastAsia"/>
          <w:kern w:val="2"/>
          <w:sz w:val="28"/>
          <w:szCs w:val="28"/>
        </w:rPr>
        <w:t>　　晋江市农业农村局</w:t>
      </w:r>
    </w:p>
    <w:p>
      <w:pPr>
        <w:pStyle w:val="style94"/>
        <w:shd w:val="clear" w:color="auto" w:fill="ffffff"/>
        <w:spacing w:before="0" w:beforeAutospacing="false" w:after="0" w:afterAutospacing="false" w:lineRule="atLeast" w:line="450"/>
        <w:jc w:val="right"/>
        <w:rPr>
          <w:rFonts w:ascii="仿宋" w:cs="宋体" w:eastAsia="仿宋" w:hAnsi="仿宋"/>
          <w:kern w:val="2"/>
          <w:sz w:val="28"/>
          <w:szCs w:val="28"/>
        </w:rPr>
      </w:pPr>
      <w:r>
        <w:rPr>
          <w:rFonts w:ascii="仿宋" w:cs="宋体" w:eastAsia="仿宋" w:hAnsi="仿宋" w:hint="eastAsia"/>
          <w:kern w:val="2"/>
          <w:sz w:val="28"/>
          <w:szCs w:val="28"/>
        </w:rPr>
        <w:t>　　2022年2月2</w:t>
      </w:r>
      <w:r>
        <w:rPr>
          <w:rFonts w:ascii="仿宋" w:cs="宋体" w:eastAsia="仿宋" w:hAnsi="仿宋" w:hint="default"/>
          <w:kern w:val="2"/>
          <w:sz w:val="28"/>
          <w:szCs w:val="28"/>
          <w:lang w:val="en-US"/>
        </w:rPr>
        <w:t>5</w:t>
      </w:r>
      <w:r>
        <w:rPr>
          <w:rFonts w:ascii="仿宋" w:cs="宋体" w:eastAsia="仿宋" w:hAnsi="仿宋" w:hint="eastAsia"/>
          <w:kern w:val="2"/>
          <w:sz w:val="28"/>
          <w:szCs w:val="28"/>
        </w:rPr>
        <w:t>日</w:t>
      </w:r>
    </w:p>
    <w:p>
      <w:pPr>
        <w:pStyle w:val="style94"/>
        <w:shd w:val="clear" w:color="auto" w:fill="ffffff"/>
        <w:spacing w:before="0" w:beforeAutospacing="false" w:after="0" w:afterAutospacing="false" w:lineRule="atLeast" w:line="450"/>
        <w:jc w:val="right"/>
        <w:rPr>
          <w:rFonts w:ascii="仿宋" w:cs="宋体" w:eastAsia="仿宋" w:hAnsi="仿宋"/>
          <w:kern w:val="2"/>
          <w:sz w:val="28"/>
          <w:szCs w:val="28"/>
        </w:rPr>
      </w:pPr>
    </w:p>
    <w:tbl>
      <w:tblPr>
        <w:tblStyle w:val="style154"/>
        <w:tblW w:w="0" w:type="auto"/>
        <w:jc w:val="center"/>
        <w:tblLook w:val="04A0" w:firstRow="1" w:lastRow="0" w:firstColumn="1" w:lastColumn="0" w:noHBand="0" w:noVBand="1"/>
      </w:tblPr>
      <w:tblGrid>
        <w:gridCol w:w="1101"/>
        <w:gridCol w:w="3827"/>
        <w:gridCol w:w="3594"/>
      </w:tblGrid>
      <w:tr>
        <w:trPr>
          <w:jc w:val="center"/>
        </w:trPr>
        <w:tc>
          <w:tcPr>
            <w:tcW w:w="1101" w:type="dxa"/>
            <w:tcBorders/>
          </w:tcPr>
          <w:p>
            <w:pPr>
              <w:pStyle w:val="style94"/>
              <w:spacing w:before="0" w:beforeAutospacing="false" w:after="0" w:afterAutospacing="false" w:lineRule="atLeast" w:line="450"/>
              <w:jc w:val="center"/>
              <w:rPr>
                <w:rFonts w:ascii="仿宋" w:cs="宋体" w:eastAsia="仿宋" w:hAnsi="仿宋"/>
                <w:kern w:val="2"/>
                <w:sz w:val="28"/>
                <w:szCs w:val="28"/>
              </w:rPr>
            </w:pPr>
            <w:r>
              <w:rPr>
                <w:rFonts w:ascii="仿宋" w:cs="宋体" w:eastAsia="仿宋" w:hAnsi="仿宋" w:hint="eastAsia"/>
                <w:kern w:val="2"/>
                <w:sz w:val="28"/>
                <w:szCs w:val="28"/>
              </w:rPr>
              <w:t>序号</w:t>
            </w:r>
          </w:p>
        </w:tc>
        <w:tc>
          <w:tcPr>
            <w:tcW w:w="3827" w:type="dxa"/>
            <w:tcBorders/>
          </w:tcPr>
          <w:p>
            <w:pPr>
              <w:pStyle w:val="style94"/>
              <w:spacing w:before="0" w:beforeAutospacing="false" w:after="0" w:afterAutospacing="false" w:lineRule="atLeast" w:line="450"/>
              <w:jc w:val="center"/>
              <w:rPr>
                <w:rFonts w:ascii="仿宋" w:cs="宋体" w:eastAsia="仿宋" w:hAnsi="仿宋"/>
                <w:kern w:val="2"/>
                <w:sz w:val="28"/>
                <w:szCs w:val="28"/>
              </w:rPr>
            </w:pPr>
            <w:r>
              <w:rPr>
                <w:rFonts w:ascii="仿宋" w:cs="宋体" w:eastAsia="仿宋" w:hAnsi="仿宋" w:hint="eastAsia"/>
                <w:kern w:val="2"/>
                <w:sz w:val="28"/>
                <w:szCs w:val="28"/>
              </w:rPr>
              <w:t>项目名称</w:t>
            </w:r>
          </w:p>
        </w:tc>
        <w:tc>
          <w:tcPr>
            <w:tcW w:w="3594" w:type="dxa"/>
            <w:tcBorders/>
          </w:tcPr>
          <w:p>
            <w:pPr>
              <w:pStyle w:val="style94"/>
              <w:spacing w:before="0" w:beforeAutospacing="false" w:after="0" w:afterAutospacing="false" w:lineRule="atLeast" w:line="450"/>
              <w:jc w:val="center"/>
              <w:rPr>
                <w:rFonts w:ascii="仿宋" w:cs="宋体" w:eastAsia="仿宋" w:hAnsi="仿宋"/>
                <w:kern w:val="2"/>
                <w:sz w:val="28"/>
                <w:szCs w:val="28"/>
              </w:rPr>
            </w:pPr>
            <w:r>
              <w:rPr>
                <w:rFonts w:ascii="仿宋" w:cs="宋体" w:eastAsia="仿宋" w:hAnsi="仿宋" w:hint="eastAsia"/>
                <w:kern w:val="2"/>
                <w:sz w:val="28"/>
                <w:szCs w:val="28"/>
              </w:rPr>
              <w:t>项目单位</w:t>
            </w:r>
          </w:p>
        </w:tc>
      </w:tr>
      <w:tr>
        <w:tblPrEx/>
        <w:trPr>
          <w:jc w:val="center"/>
        </w:trPr>
        <w:tc>
          <w:tcPr>
            <w:tcW w:w="1101" w:type="dxa"/>
            <w:tcBorders/>
          </w:tcPr>
          <w:p>
            <w:pPr>
              <w:pStyle w:val="style94"/>
              <w:spacing w:before="0" w:beforeAutospacing="false" w:after="0" w:afterAutospacing="false" w:lineRule="atLeast" w:line="450"/>
              <w:jc w:val="center"/>
              <w:rPr>
                <w:rFonts w:ascii="仿宋" w:cs="宋体" w:eastAsia="仿宋" w:hAnsi="仿宋"/>
                <w:kern w:val="2"/>
                <w:sz w:val="28"/>
                <w:szCs w:val="28"/>
              </w:rPr>
            </w:pPr>
            <w:r>
              <w:rPr>
                <w:rFonts w:ascii="仿宋" w:cs="宋体" w:eastAsia="仿宋" w:hAnsi="仿宋" w:hint="eastAsia"/>
                <w:kern w:val="2"/>
                <w:sz w:val="28"/>
                <w:szCs w:val="28"/>
              </w:rPr>
              <w:t>1</w:t>
            </w:r>
          </w:p>
        </w:tc>
        <w:tc>
          <w:tcPr>
            <w:tcW w:w="3827" w:type="dxa"/>
            <w:tcBorders/>
            <w:vAlign w:val="center"/>
          </w:tcPr>
          <w:p>
            <w:pPr>
              <w:pStyle w:val="style0"/>
              <w:jc w:val="center"/>
              <w:rPr>
                <w:rFonts w:ascii="仿宋" w:cs="宋体" w:eastAsia="仿宋" w:hAnsi="仿宋"/>
                <w:color w:val="000000"/>
                <w:szCs w:val="21"/>
              </w:rPr>
            </w:pPr>
            <w:r>
              <w:rPr>
                <w:rFonts w:ascii="仿宋" w:eastAsia="仿宋" w:hAnsi="仿宋" w:hint="eastAsia"/>
                <w:color w:val="000000"/>
                <w:szCs w:val="21"/>
              </w:rPr>
              <w:t>福建优势藻类资源高值利用产业化关键技术研发与示范</w:t>
            </w:r>
          </w:p>
        </w:tc>
        <w:tc>
          <w:tcPr>
            <w:tcW w:w="3594" w:type="dxa"/>
            <w:tcBorders/>
            <w:vAlign w:val="center"/>
          </w:tcPr>
          <w:p>
            <w:pPr>
              <w:pStyle w:val="style0"/>
              <w:jc w:val="center"/>
              <w:rPr>
                <w:rFonts w:ascii="仿宋" w:cs="宋体" w:eastAsia="仿宋" w:hAnsi="仿宋"/>
                <w:color w:val="000000"/>
                <w:szCs w:val="21"/>
              </w:rPr>
            </w:pPr>
            <w:r>
              <w:rPr>
                <w:rFonts w:ascii="仿宋" w:eastAsia="仿宋" w:hAnsi="仿宋" w:hint="eastAsia"/>
                <w:color w:val="000000"/>
                <w:szCs w:val="21"/>
              </w:rPr>
              <w:t>阿一波食品有限公司</w:t>
            </w:r>
          </w:p>
        </w:tc>
      </w:tr>
      <w:tr>
        <w:tblPrEx/>
        <w:trPr>
          <w:jc w:val="center"/>
        </w:trPr>
        <w:tc>
          <w:tcPr>
            <w:tcW w:w="1101" w:type="dxa"/>
            <w:tcBorders/>
          </w:tcPr>
          <w:p>
            <w:pPr>
              <w:pStyle w:val="style94"/>
              <w:spacing w:before="0" w:beforeAutospacing="false" w:after="0" w:afterAutospacing="false" w:lineRule="atLeast" w:line="450"/>
              <w:jc w:val="center"/>
              <w:rPr>
                <w:rFonts w:ascii="仿宋" w:cs="宋体" w:eastAsia="仿宋" w:hAnsi="仿宋"/>
                <w:kern w:val="2"/>
                <w:sz w:val="28"/>
                <w:szCs w:val="28"/>
              </w:rPr>
            </w:pPr>
            <w:r>
              <w:rPr>
                <w:rFonts w:ascii="仿宋" w:cs="宋体" w:eastAsia="仿宋" w:hAnsi="仿宋" w:hint="eastAsia"/>
                <w:kern w:val="2"/>
                <w:sz w:val="28"/>
                <w:szCs w:val="28"/>
              </w:rPr>
              <w:t>2</w:t>
            </w:r>
          </w:p>
        </w:tc>
        <w:tc>
          <w:tcPr>
            <w:tcW w:w="3827" w:type="dxa"/>
            <w:tcBorders/>
            <w:vAlign w:val="center"/>
          </w:tcPr>
          <w:p>
            <w:pPr>
              <w:pStyle w:val="style0"/>
              <w:jc w:val="center"/>
              <w:rPr>
                <w:rFonts w:ascii="仿宋" w:cs="宋体" w:eastAsia="仿宋" w:hAnsi="仿宋"/>
                <w:color w:val="000000"/>
                <w:szCs w:val="21"/>
              </w:rPr>
            </w:pPr>
            <w:r>
              <w:rPr>
                <w:rFonts w:ascii="仿宋" w:eastAsia="仿宋" w:hAnsi="仿宋" w:hint="eastAsia"/>
                <w:color w:val="000000"/>
                <w:szCs w:val="21"/>
              </w:rPr>
              <w:t>海苔系列营养代餐食品设计制造关键技术及产业化</w:t>
            </w:r>
          </w:p>
        </w:tc>
        <w:tc>
          <w:tcPr>
            <w:tcW w:w="3594" w:type="dxa"/>
            <w:tcBorders/>
            <w:vAlign w:val="center"/>
          </w:tcPr>
          <w:p>
            <w:pPr>
              <w:pStyle w:val="style0"/>
              <w:jc w:val="center"/>
              <w:rPr>
                <w:rFonts w:ascii="仿宋" w:cs="宋体" w:eastAsia="仿宋" w:hAnsi="仿宋"/>
                <w:color w:val="000000"/>
                <w:szCs w:val="21"/>
              </w:rPr>
            </w:pPr>
            <w:r>
              <w:rPr>
                <w:rFonts w:ascii="仿宋" w:eastAsia="仿宋" w:hAnsi="仿宋" w:hint="eastAsia"/>
                <w:color w:val="000000"/>
                <w:szCs w:val="21"/>
              </w:rPr>
              <w:t>晋江</w:t>
            </w:r>
            <w:r>
              <w:rPr>
                <w:rFonts w:ascii="仿宋" w:eastAsia="仿宋" w:hAnsi="仿宋" w:hint="eastAsia"/>
                <w:color w:val="000000"/>
                <w:szCs w:val="21"/>
              </w:rPr>
              <w:t>力绿食品</w:t>
            </w:r>
            <w:r>
              <w:rPr>
                <w:rFonts w:ascii="仿宋" w:eastAsia="仿宋" w:hAnsi="仿宋" w:hint="eastAsia"/>
                <w:color w:val="000000"/>
                <w:szCs w:val="21"/>
              </w:rPr>
              <w:t>有限公司</w:t>
            </w:r>
          </w:p>
        </w:tc>
      </w:tr>
      <w:tr>
        <w:tblPrEx/>
        <w:trPr>
          <w:jc w:val="center"/>
        </w:trPr>
        <w:tc>
          <w:tcPr>
            <w:tcW w:w="1101" w:type="dxa"/>
            <w:tcBorders/>
          </w:tcPr>
          <w:p>
            <w:pPr>
              <w:pStyle w:val="style94"/>
              <w:spacing w:before="0" w:beforeAutospacing="false" w:after="0" w:afterAutospacing="false" w:lineRule="atLeast" w:line="450"/>
              <w:jc w:val="center"/>
              <w:rPr>
                <w:rFonts w:ascii="仿宋" w:cs="宋体" w:eastAsia="仿宋" w:hAnsi="仿宋"/>
                <w:kern w:val="2"/>
                <w:sz w:val="28"/>
                <w:szCs w:val="28"/>
              </w:rPr>
            </w:pPr>
            <w:r>
              <w:rPr>
                <w:rFonts w:ascii="仿宋" w:cs="宋体" w:eastAsia="仿宋" w:hAnsi="仿宋" w:hint="eastAsia"/>
                <w:kern w:val="2"/>
                <w:sz w:val="28"/>
                <w:szCs w:val="28"/>
              </w:rPr>
              <w:t>3</w:t>
            </w:r>
          </w:p>
        </w:tc>
        <w:tc>
          <w:tcPr>
            <w:tcW w:w="3827" w:type="dxa"/>
            <w:tcBorders/>
            <w:vAlign w:val="center"/>
          </w:tcPr>
          <w:p>
            <w:pPr>
              <w:pStyle w:val="style0"/>
              <w:jc w:val="center"/>
              <w:rPr>
                <w:rFonts w:ascii="仿宋" w:cs="宋体" w:eastAsia="仿宋" w:hAnsi="仿宋"/>
                <w:color w:val="000000"/>
                <w:szCs w:val="21"/>
              </w:rPr>
            </w:pPr>
            <w:r>
              <w:rPr>
                <w:rFonts w:ascii="仿宋" w:eastAsia="仿宋" w:hAnsi="仿宋" w:hint="eastAsia"/>
                <w:color w:val="000000"/>
                <w:szCs w:val="21"/>
              </w:rPr>
              <w:t>海苔生产线设计制造关键技术及海苔产业化</w:t>
            </w:r>
          </w:p>
        </w:tc>
        <w:tc>
          <w:tcPr>
            <w:tcW w:w="3594" w:type="dxa"/>
            <w:tcBorders/>
            <w:vAlign w:val="center"/>
          </w:tcPr>
          <w:p>
            <w:pPr>
              <w:pStyle w:val="style0"/>
              <w:jc w:val="center"/>
              <w:rPr>
                <w:rFonts w:ascii="仿宋" w:cs="宋体" w:eastAsia="仿宋" w:hAnsi="仿宋"/>
                <w:color w:val="000000"/>
                <w:szCs w:val="21"/>
              </w:rPr>
            </w:pPr>
            <w:r>
              <w:rPr>
                <w:rFonts w:ascii="仿宋" w:eastAsia="仿宋" w:hAnsi="仿宋" w:hint="eastAsia"/>
                <w:color w:val="000000"/>
                <w:szCs w:val="21"/>
              </w:rPr>
              <w:t>苏迪（福建）生物科技有限公司</w:t>
            </w:r>
          </w:p>
        </w:tc>
      </w:tr>
      <w:tr>
        <w:tblPrEx/>
        <w:trPr>
          <w:jc w:val="center"/>
        </w:trPr>
        <w:tc>
          <w:tcPr>
            <w:tcW w:w="1101" w:type="dxa"/>
            <w:tcBorders/>
          </w:tcPr>
          <w:p>
            <w:pPr>
              <w:pStyle w:val="style94"/>
              <w:spacing w:before="0" w:beforeAutospacing="false" w:after="0" w:afterAutospacing="false" w:lineRule="atLeast" w:line="450"/>
              <w:jc w:val="center"/>
              <w:rPr>
                <w:rFonts w:ascii="仿宋" w:cs="宋体" w:eastAsia="仿宋" w:hAnsi="仿宋"/>
                <w:kern w:val="2"/>
                <w:sz w:val="28"/>
                <w:szCs w:val="28"/>
              </w:rPr>
            </w:pPr>
            <w:r>
              <w:rPr>
                <w:rFonts w:ascii="仿宋" w:cs="宋体" w:eastAsia="仿宋" w:hAnsi="仿宋" w:hint="eastAsia"/>
                <w:kern w:val="2"/>
                <w:sz w:val="28"/>
                <w:szCs w:val="28"/>
              </w:rPr>
              <w:t>4</w:t>
            </w:r>
          </w:p>
        </w:tc>
        <w:tc>
          <w:tcPr>
            <w:tcW w:w="3827" w:type="dxa"/>
            <w:tcBorders/>
            <w:vAlign w:val="center"/>
          </w:tcPr>
          <w:p>
            <w:pPr>
              <w:pStyle w:val="style0"/>
              <w:jc w:val="center"/>
              <w:rPr>
                <w:rFonts w:ascii="仿宋" w:cs="宋体" w:eastAsia="仿宋" w:hAnsi="仿宋"/>
                <w:color w:val="000000"/>
                <w:szCs w:val="21"/>
              </w:rPr>
            </w:pPr>
            <w:r>
              <w:rPr>
                <w:rFonts w:ascii="仿宋" w:eastAsia="仿宋" w:hAnsi="仿宋" w:hint="eastAsia"/>
                <w:color w:val="000000"/>
                <w:szCs w:val="21"/>
              </w:rPr>
              <w:t>功能性海洋生物质复合环保包装材料关键技术及其产业化示范</w:t>
            </w:r>
          </w:p>
        </w:tc>
        <w:tc>
          <w:tcPr>
            <w:tcW w:w="3594" w:type="dxa"/>
            <w:tcBorders/>
            <w:vAlign w:val="center"/>
          </w:tcPr>
          <w:p>
            <w:pPr>
              <w:pStyle w:val="style0"/>
              <w:jc w:val="center"/>
              <w:rPr>
                <w:rFonts w:ascii="仿宋" w:cs="宋体" w:eastAsia="仿宋" w:hAnsi="仿宋"/>
                <w:color w:val="000000"/>
                <w:szCs w:val="21"/>
              </w:rPr>
            </w:pPr>
            <w:r>
              <w:rPr>
                <w:rFonts w:ascii="仿宋" w:eastAsia="仿宋" w:hAnsi="仿宋" w:hint="eastAsia"/>
                <w:color w:val="000000"/>
                <w:szCs w:val="21"/>
              </w:rPr>
              <w:t>晋江市新合发塑胶印刷有限公司</w:t>
            </w:r>
          </w:p>
        </w:tc>
      </w:tr>
      <w:tr>
        <w:tblPrEx/>
        <w:trPr>
          <w:jc w:val="center"/>
        </w:trPr>
        <w:tc>
          <w:tcPr>
            <w:tcW w:w="1101" w:type="dxa"/>
            <w:tcBorders/>
          </w:tcPr>
          <w:p>
            <w:pPr>
              <w:pStyle w:val="style94"/>
              <w:spacing w:before="0" w:beforeAutospacing="false" w:after="0" w:afterAutospacing="false" w:lineRule="atLeast" w:line="450"/>
              <w:jc w:val="center"/>
              <w:rPr>
                <w:rFonts w:ascii="仿宋" w:cs="宋体" w:eastAsia="仿宋" w:hAnsi="仿宋"/>
                <w:kern w:val="2"/>
                <w:sz w:val="28"/>
                <w:szCs w:val="28"/>
              </w:rPr>
            </w:pPr>
            <w:r>
              <w:rPr>
                <w:rFonts w:ascii="仿宋" w:cs="宋体" w:eastAsia="仿宋" w:hAnsi="仿宋" w:hint="eastAsia"/>
                <w:kern w:val="2"/>
                <w:sz w:val="28"/>
                <w:szCs w:val="28"/>
              </w:rPr>
              <w:t>5</w:t>
            </w:r>
          </w:p>
        </w:tc>
        <w:tc>
          <w:tcPr>
            <w:tcW w:w="3827" w:type="dxa"/>
            <w:tcBorders/>
            <w:vAlign w:val="center"/>
          </w:tcPr>
          <w:p>
            <w:pPr>
              <w:pStyle w:val="style0"/>
              <w:jc w:val="center"/>
              <w:rPr>
                <w:rFonts w:ascii="仿宋" w:cs="宋体" w:eastAsia="仿宋" w:hAnsi="仿宋"/>
                <w:color w:val="000000"/>
                <w:szCs w:val="21"/>
              </w:rPr>
            </w:pPr>
            <w:r>
              <w:rPr>
                <w:rFonts w:ascii="仿宋" w:eastAsia="仿宋" w:hAnsi="仿宋" w:hint="eastAsia"/>
                <w:color w:val="000000"/>
                <w:szCs w:val="21"/>
              </w:rPr>
              <w:t>欧洲海洋大马戏</w:t>
            </w:r>
          </w:p>
        </w:tc>
        <w:tc>
          <w:tcPr>
            <w:tcW w:w="3594" w:type="dxa"/>
            <w:tcBorders/>
            <w:vAlign w:val="center"/>
          </w:tcPr>
          <w:p>
            <w:pPr>
              <w:pStyle w:val="style0"/>
              <w:jc w:val="center"/>
              <w:rPr>
                <w:rFonts w:ascii="仿宋" w:cs="宋体" w:eastAsia="仿宋" w:hAnsi="仿宋"/>
                <w:color w:val="000000"/>
                <w:szCs w:val="21"/>
              </w:rPr>
            </w:pPr>
            <w:r>
              <w:rPr>
                <w:rFonts w:ascii="仿宋" w:eastAsia="仿宋" w:hAnsi="仿宋" w:hint="eastAsia"/>
                <w:color w:val="000000"/>
                <w:szCs w:val="21"/>
              </w:rPr>
              <w:t>福建水心湾文化传播有限公司</w:t>
            </w:r>
          </w:p>
        </w:tc>
      </w:tr>
      <w:tr>
        <w:tblPrEx/>
        <w:trPr>
          <w:jc w:val="center"/>
        </w:trPr>
        <w:tc>
          <w:tcPr>
            <w:tcW w:w="1101" w:type="dxa"/>
            <w:tcBorders/>
          </w:tcPr>
          <w:p>
            <w:pPr>
              <w:pStyle w:val="style94"/>
              <w:spacing w:before="0" w:beforeAutospacing="false" w:after="0" w:afterAutospacing="false" w:lineRule="atLeast" w:line="450"/>
              <w:jc w:val="center"/>
              <w:rPr>
                <w:rFonts w:ascii="仿宋" w:cs="宋体" w:eastAsia="仿宋" w:hAnsi="仿宋"/>
                <w:kern w:val="2"/>
                <w:sz w:val="28"/>
                <w:szCs w:val="28"/>
              </w:rPr>
            </w:pPr>
            <w:r>
              <w:rPr>
                <w:rFonts w:ascii="仿宋" w:cs="宋体" w:eastAsia="仿宋" w:hAnsi="仿宋" w:hint="eastAsia"/>
                <w:kern w:val="2"/>
                <w:sz w:val="28"/>
                <w:szCs w:val="28"/>
              </w:rPr>
              <w:t>6</w:t>
            </w:r>
          </w:p>
        </w:tc>
        <w:tc>
          <w:tcPr>
            <w:tcW w:w="3827" w:type="dxa"/>
            <w:tcBorders/>
            <w:vAlign w:val="center"/>
          </w:tcPr>
          <w:p>
            <w:pPr>
              <w:pStyle w:val="style0"/>
              <w:jc w:val="center"/>
              <w:rPr>
                <w:rFonts w:ascii="仿宋" w:cs="宋体" w:eastAsia="仿宋" w:hAnsi="仿宋"/>
                <w:color w:val="000000"/>
                <w:szCs w:val="21"/>
              </w:rPr>
            </w:pPr>
            <w:r>
              <w:rPr>
                <w:rFonts w:ascii="仿宋" w:eastAsia="仿宋" w:hAnsi="仿宋" w:hint="eastAsia"/>
                <w:color w:val="000000"/>
                <w:szCs w:val="21"/>
              </w:rPr>
              <w:t>紫菜全产业链协作创新及产品升级示范项目</w:t>
            </w:r>
          </w:p>
        </w:tc>
        <w:tc>
          <w:tcPr>
            <w:tcW w:w="3594" w:type="dxa"/>
            <w:tcBorders/>
            <w:vAlign w:val="center"/>
          </w:tcPr>
          <w:p>
            <w:pPr>
              <w:pStyle w:val="style0"/>
              <w:jc w:val="center"/>
              <w:rPr>
                <w:rFonts w:ascii="仿宋" w:cs="宋体" w:eastAsia="仿宋" w:hAnsi="仿宋"/>
                <w:color w:val="000000"/>
                <w:szCs w:val="21"/>
              </w:rPr>
            </w:pPr>
            <w:r>
              <w:rPr>
                <w:rFonts w:ascii="仿宋" w:eastAsia="仿宋" w:hAnsi="仿宋" w:hint="eastAsia"/>
                <w:color w:val="000000"/>
                <w:szCs w:val="21"/>
              </w:rPr>
              <w:t>福建省晋江市东石白沙水产品加工二厂（普通合伙）</w:t>
            </w:r>
          </w:p>
        </w:tc>
      </w:tr>
      <w:tr>
        <w:tblPrEx/>
        <w:trPr>
          <w:jc w:val="center"/>
        </w:trPr>
        <w:tc>
          <w:tcPr>
            <w:tcW w:w="1101" w:type="dxa"/>
            <w:tcBorders/>
          </w:tcPr>
          <w:p>
            <w:pPr>
              <w:pStyle w:val="style94"/>
              <w:spacing w:before="0" w:beforeAutospacing="false" w:after="0" w:afterAutospacing="false" w:lineRule="atLeast" w:line="450"/>
              <w:jc w:val="center"/>
              <w:rPr>
                <w:rFonts w:ascii="仿宋" w:cs="宋体" w:eastAsia="仿宋" w:hAnsi="仿宋"/>
                <w:kern w:val="2"/>
                <w:sz w:val="28"/>
                <w:szCs w:val="28"/>
              </w:rPr>
            </w:pPr>
            <w:r>
              <w:rPr>
                <w:rFonts w:ascii="仿宋" w:cs="宋体" w:eastAsia="仿宋" w:hAnsi="仿宋" w:hint="eastAsia"/>
                <w:kern w:val="2"/>
                <w:sz w:val="28"/>
                <w:szCs w:val="28"/>
              </w:rPr>
              <w:t>7</w:t>
            </w:r>
          </w:p>
        </w:tc>
        <w:tc>
          <w:tcPr>
            <w:tcW w:w="3827" w:type="dxa"/>
            <w:tcBorders/>
            <w:vAlign w:val="center"/>
          </w:tcPr>
          <w:p>
            <w:pPr>
              <w:pStyle w:val="style0"/>
              <w:jc w:val="center"/>
              <w:rPr>
                <w:rFonts w:ascii="仿宋" w:cs="宋体" w:eastAsia="仿宋" w:hAnsi="仿宋"/>
                <w:color w:val="000000"/>
                <w:szCs w:val="21"/>
              </w:rPr>
            </w:pPr>
            <w:r>
              <w:rPr>
                <w:rFonts w:ascii="仿宋" w:eastAsia="仿宋" w:hAnsi="仿宋" w:hint="eastAsia"/>
                <w:color w:val="000000"/>
                <w:szCs w:val="21"/>
              </w:rPr>
              <w:t>冷冻水产品</w:t>
            </w:r>
            <w:bookmarkStart w:id="0" w:name="_GoBack"/>
            <w:bookmarkEnd w:id="0"/>
            <w:r>
              <w:rPr>
                <w:rFonts w:ascii="仿宋" w:eastAsia="仿宋" w:hAnsi="仿宋" w:hint="eastAsia"/>
                <w:color w:val="000000"/>
                <w:szCs w:val="21"/>
              </w:rPr>
              <w:t>加工</w:t>
            </w:r>
          </w:p>
        </w:tc>
        <w:tc>
          <w:tcPr>
            <w:tcW w:w="3594" w:type="dxa"/>
            <w:tcBorders/>
            <w:vAlign w:val="center"/>
          </w:tcPr>
          <w:p>
            <w:pPr>
              <w:pStyle w:val="style0"/>
              <w:jc w:val="center"/>
              <w:rPr>
                <w:rFonts w:ascii="仿宋" w:cs="宋体" w:eastAsia="仿宋" w:hAnsi="仿宋"/>
                <w:color w:val="000000"/>
                <w:szCs w:val="21"/>
              </w:rPr>
            </w:pPr>
            <w:r>
              <w:rPr>
                <w:rFonts w:ascii="仿宋" w:eastAsia="仿宋" w:hAnsi="仿宋" w:hint="eastAsia"/>
                <w:color w:val="000000"/>
                <w:szCs w:val="21"/>
              </w:rPr>
              <w:t>福建省深沪湾海洋科技有限公司</w:t>
            </w:r>
          </w:p>
        </w:tc>
      </w:tr>
      <w:tr>
        <w:tblPrEx/>
        <w:trPr>
          <w:jc w:val="center"/>
        </w:trPr>
        <w:tc>
          <w:tcPr>
            <w:tcW w:w="1101" w:type="dxa"/>
            <w:tcBorders/>
          </w:tcPr>
          <w:p>
            <w:pPr>
              <w:pStyle w:val="style94"/>
              <w:spacing w:before="0" w:beforeAutospacing="false" w:after="0" w:afterAutospacing="false" w:lineRule="atLeast" w:line="450"/>
              <w:jc w:val="center"/>
              <w:rPr>
                <w:rFonts w:ascii="仿宋" w:cs="宋体" w:eastAsia="仿宋" w:hAnsi="仿宋"/>
                <w:kern w:val="2"/>
                <w:sz w:val="28"/>
                <w:szCs w:val="28"/>
              </w:rPr>
            </w:pPr>
            <w:r>
              <w:rPr>
                <w:rFonts w:ascii="仿宋" w:cs="宋体" w:eastAsia="仿宋" w:hAnsi="仿宋" w:hint="eastAsia"/>
                <w:kern w:val="2"/>
                <w:sz w:val="28"/>
                <w:szCs w:val="28"/>
              </w:rPr>
              <w:t>8</w:t>
            </w:r>
          </w:p>
        </w:tc>
        <w:tc>
          <w:tcPr>
            <w:tcW w:w="3827" w:type="dxa"/>
            <w:tcBorders/>
            <w:vAlign w:val="center"/>
          </w:tcPr>
          <w:p>
            <w:pPr>
              <w:pStyle w:val="style0"/>
              <w:jc w:val="center"/>
              <w:rPr>
                <w:rFonts w:ascii="仿宋" w:cs="宋体" w:eastAsia="仿宋" w:hAnsi="仿宋"/>
                <w:color w:val="000000"/>
                <w:szCs w:val="21"/>
              </w:rPr>
            </w:pPr>
            <w:r>
              <w:rPr>
                <w:rFonts w:ascii="仿宋" w:eastAsia="仿宋" w:hAnsi="仿宋" w:hint="eastAsia"/>
                <w:color w:val="000000"/>
                <w:szCs w:val="21"/>
              </w:rPr>
              <w:t>高品质鱼糜的产业化生产线建设</w:t>
            </w:r>
          </w:p>
        </w:tc>
        <w:tc>
          <w:tcPr>
            <w:tcW w:w="3594" w:type="dxa"/>
            <w:tcBorders/>
            <w:vAlign w:val="center"/>
          </w:tcPr>
          <w:p>
            <w:pPr>
              <w:pStyle w:val="style0"/>
              <w:jc w:val="center"/>
              <w:rPr>
                <w:rFonts w:ascii="仿宋" w:cs="宋体" w:eastAsia="仿宋" w:hAnsi="仿宋"/>
                <w:color w:val="000000"/>
                <w:szCs w:val="21"/>
              </w:rPr>
            </w:pPr>
            <w:r>
              <w:rPr>
                <w:rFonts w:ascii="仿宋" w:eastAsia="仿宋" w:hAnsi="仿宋" w:hint="eastAsia"/>
                <w:color w:val="000000"/>
                <w:szCs w:val="21"/>
              </w:rPr>
              <w:t>晋江市闽南水产开发有限公司</w:t>
            </w:r>
          </w:p>
        </w:tc>
      </w:tr>
      <w:tr>
        <w:tblPrEx/>
        <w:trPr>
          <w:jc w:val="center"/>
        </w:trPr>
        <w:tc>
          <w:tcPr>
            <w:tcW w:w="1101" w:type="dxa"/>
            <w:tcBorders/>
          </w:tcPr>
          <w:p>
            <w:pPr>
              <w:pStyle w:val="style94"/>
              <w:spacing w:before="0" w:beforeAutospacing="false" w:after="0" w:afterAutospacing="false" w:lineRule="atLeast" w:line="450"/>
              <w:jc w:val="center"/>
              <w:rPr>
                <w:rFonts w:ascii="仿宋" w:cs="宋体" w:eastAsia="仿宋" w:hAnsi="仿宋"/>
                <w:kern w:val="2"/>
                <w:sz w:val="28"/>
                <w:szCs w:val="28"/>
              </w:rPr>
            </w:pPr>
            <w:r>
              <w:rPr>
                <w:rFonts w:ascii="仿宋" w:cs="宋体" w:eastAsia="仿宋" w:hAnsi="仿宋" w:hint="eastAsia"/>
                <w:kern w:val="2"/>
                <w:sz w:val="28"/>
                <w:szCs w:val="28"/>
              </w:rPr>
              <w:t>9</w:t>
            </w:r>
          </w:p>
        </w:tc>
        <w:tc>
          <w:tcPr>
            <w:tcW w:w="3827" w:type="dxa"/>
            <w:tcBorders/>
            <w:vAlign w:val="center"/>
          </w:tcPr>
          <w:p>
            <w:pPr>
              <w:pStyle w:val="style0"/>
              <w:jc w:val="center"/>
              <w:rPr>
                <w:rFonts w:ascii="仿宋" w:cs="宋体" w:eastAsia="仿宋" w:hAnsi="仿宋"/>
                <w:color w:val="000000"/>
                <w:szCs w:val="21"/>
              </w:rPr>
            </w:pPr>
            <w:r>
              <w:rPr>
                <w:rFonts w:ascii="仿宋" w:eastAsia="仿宋" w:hAnsi="仿宋" w:hint="eastAsia"/>
                <w:color w:val="000000"/>
                <w:szCs w:val="21"/>
              </w:rPr>
              <w:t>基于海洋藻类多糖的休闲食品规模化生产</w:t>
            </w:r>
          </w:p>
        </w:tc>
        <w:tc>
          <w:tcPr>
            <w:tcW w:w="3594" w:type="dxa"/>
            <w:tcBorders/>
            <w:vAlign w:val="center"/>
          </w:tcPr>
          <w:p>
            <w:pPr>
              <w:pStyle w:val="style0"/>
              <w:jc w:val="center"/>
              <w:rPr>
                <w:rFonts w:ascii="仿宋" w:cs="宋体" w:eastAsia="仿宋" w:hAnsi="仿宋"/>
                <w:color w:val="000000"/>
                <w:szCs w:val="21"/>
              </w:rPr>
            </w:pPr>
            <w:r>
              <w:rPr>
                <w:rFonts w:ascii="仿宋" w:eastAsia="仿宋" w:hAnsi="仿宋" w:hint="eastAsia"/>
                <w:color w:val="000000"/>
                <w:szCs w:val="21"/>
              </w:rPr>
              <w:t>蜡笔小新（福建）食品工业有限公司</w:t>
            </w:r>
          </w:p>
        </w:tc>
      </w:tr>
      <w:tr>
        <w:tblPrEx/>
        <w:trPr>
          <w:jc w:val="center"/>
        </w:trPr>
        <w:tc>
          <w:tcPr>
            <w:tcW w:w="1101" w:type="dxa"/>
            <w:tcBorders/>
          </w:tcPr>
          <w:p>
            <w:pPr>
              <w:pStyle w:val="style94"/>
              <w:spacing w:before="0" w:beforeAutospacing="false" w:after="0" w:afterAutospacing="false" w:lineRule="atLeast" w:line="450"/>
              <w:jc w:val="center"/>
              <w:rPr>
                <w:rFonts w:ascii="仿宋" w:cs="宋体" w:eastAsia="仿宋" w:hAnsi="仿宋"/>
                <w:kern w:val="2"/>
                <w:sz w:val="28"/>
                <w:szCs w:val="28"/>
              </w:rPr>
            </w:pPr>
            <w:r>
              <w:rPr>
                <w:rFonts w:ascii="仿宋" w:cs="宋体" w:eastAsia="仿宋" w:hAnsi="仿宋" w:hint="eastAsia"/>
                <w:kern w:val="2"/>
                <w:sz w:val="28"/>
                <w:szCs w:val="28"/>
              </w:rPr>
              <w:t>10</w:t>
            </w:r>
          </w:p>
        </w:tc>
        <w:tc>
          <w:tcPr>
            <w:tcW w:w="3827" w:type="dxa"/>
            <w:tcBorders/>
            <w:vAlign w:val="center"/>
          </w:tcPr>
          <w:p>
            <w:pPr>
              <w:pStyle w:val="style0"/>
              <w:jc w:val="center"/>
              <w:rPr>
                <w:rFonts w:ascii="仿宋" w:cs="宋体" w:eastAsia="仿宋" w:hAnsi="仿宋"/>
                <w:color w:val="000000"/>
                <w:szCs w:val="21"/>
              </w:rPr>
            </w:pPr>
            <w:r>
              <w:rPr>
                <w:rFonts w:ascii="仿宋" w:eastAsia="仿宋" w:hAnsi="仿宋" w:hint="eastAsia"/>
                <w:color w:val="000000"/>
                <w:szCs w:val="21"/>
              </w:rPr>
              <w:t>即食紫菜产品的产业化开发</w:t>
            </w:r>
          </w:p>
        </w:tc>
        <w:tc>
          <w:tcPr>
            <w:tcW w:w="3594" w:type="dxa"/>
            <w:tcBorders/>
            <w:vAlign w:val="center"/>
          </w:tcPr>
          <w:p>
            <w:pPr>
              <w:pStyle w:val="style0"/>
              <w:jc w:val="center"/>
              <w:rPr>
                <w:rFonts w:ascii="仿宋" w:cs="宋体" w:eastAsia="仿宋" w:hAnsi="仿宋"/>
                <w:color w:val="000000"/>
                <w:szCs w:val="21"/>
              </w:rPr>
            </w:pPr>
            <w:r>
              <w:rPr>
                <w:rFonts w:ascii="仿宋" w:eastAsia="仿宋" w:hAnsi="仿宋" w:hint="eastAsia"/>
                <w:color w:val="000000"/>
                <w:szCs w:val="21"/>
              </w:rPr>
              <w:t>晋江华</w:t>
            </w:r>
            <w:r>
              <w:rPr>
                <w:rFonts w:ascii="仿宋" w:eastAsia="仿宋" w:hAnsi="仿宋" w:hint="eastAsia"/>
                <w:color w:val="000000"/>
                <w:szCs w:val="21"/>
              </w:rPr>
              <w:t>恒</w:t>
            </w:r>
            <w:r>
              <w:rPr>
                <w:rFonts w:ascii="仿宋" w:eastAsia="仿宋" w:hAnsi="仿宋" w:hint="eastAsia"/>
                <w:color w:val="000000"/>
                <w:szCs w:val="21"/>
              </w:rPr>
              <w:t>食品有限公司</w:t>
            </w:r>
          </w:p>
        </w:tc>
      </w:tr>
      <w:tr>
        <w:tblPrEx/>
        <w:trPr>
          <w:jc w:val="center"/>
        </w:trPr>
        <w:tc>
          <w:tcPr>
            <w:tcW w:w="1101" w:type="dxa"/>
            <w:tcBorders/>
          </w:tcPr>
          <w:p>
            <w:pPr>
              <w:pStyle w:val="style94"/>
              <w:spacing w:before="0" w:beforeAutospacing="false" w:after="0" w:afterAutospacing="false" w:lineRule="atLeast" w:line="450"/>
              <w:jc w:val="center"/>
              <w:rPr>
                <w:rFonts w:ascii="仿宋" w:cs="宋体" w:eastAsia="仿宋" w:hAnsi="仿宋"/>
                <w:kern w:val="2"/>
                <w:sz w:val="28"/>
                <w:szCs w:val="28"/>
              </w:rPr>
            </w:pPr>
            <w:r>
              <w:rPr>
                <w:rFonts w:ascii="仿宋" w:cs="宋体" w:eastAsia="仿宋" w:hAnsi="仿宋" w:hint="eastAsia"/>
                <w:kern w:val="2"/>
                <w:sz w:val="28"/>
                <w:szCs w:val="28"/>
              </w:rPr>
              <w:t>11</w:t>
            </w:r>
          </w:p>
        </w:tc>
        <w:tc>
          <w:tcPr>
            <w:tcW w:w="3827" w:type="dxa"/>
            <w:tcBorders/>
            <w:vAlign w:val="center"/>
          </w:tcPr>
          <w:p>
            <w:pPr>
              <w:pStyle w:val="style0"/>
              <w:jc w:val="center"/>
              <w:rPr>
                <w:rFonts w:ascii="仿宋" w:cs="宋体" w:eastAsia="仿宋" w:hAnsi="仿宋"/>
                <w:color w:val="000000"/>
                <w:szCs w:val="21"/>
              </w:rPr>
            </w:pPr>
            <w:r>
              <w:rPr>
                <w:rFonts w:ascii="仿宋" w:eastAsia="仿宋" w:hAnsi="仿宋" w:hint="eastAsia"/>
                <w:color w:val="000000"/>
                <w:szCs w:val="21"/>
              </w:rPr>
              <w:t>扇贝休闲食品的研制与应用示范</w:t>
            </w:r>
          </w:p>
        </w:tc>
        <w:tc>
          <w:tcPr>
            <w:tcW w:w="3594" w:type="dxa"/>
            <w:tcBorders/>
            <w:vAlign w:val="center"/>
          </w:tcPr>
          <w:p>
            <w:pPr>
              <w:pStyle w:val="style0"/>
              <w:jc w:val="center"/>
              <w:rPr>
                <w:rFonts w:ascii="仿宋" w:cs="宋体" w:eastAsia="仿宋" w:hAnsi="仿宋"/>
                <w:color w:val="000000"/>
                <w:szCs w:val="21"/>
              </w:rPr>
            </w:pPr>
            <w:r>
              <w:rPr>
                <w:rFonts w:ascii="仿宋" w:eastAsia="仿宋" w:hAnsi="仿宋" w:hint="eastAsia"/>
                <w:color w:val="000000"/>
                <w:szCs w:val="21"/>
              </w:rPr>
              <w:t>福建省渔家</w:t>
            </w:r>
            <w:r>
              <w:rPr>
                <w:rFonts w:ascii="仿宋" w:eastAsia="仿宋" w:hAnsi="仿宋" w:hint="eastAsia"/>
                <w:color w:val="000000"/>
                <w:szCs w:val="21"/>
              </w:rPr>
              <w:t>翁食品</w:t>
            </w:r>
            <w:r>
              <w:rPr>
                <w:rFonts w:ascii="仿宋" w:eastAsia="仿宋" w:hAnsi="仿宋" w:hint="eastAsia"/>
                <w:color w:val="000000"/>
                <w:szCs w:val="21"/>
              </w:rPr>
              <w:t>有限公司</w:t>
            </w:r>
          </w:p>
        </w:tc>
      </w:tr>
      <w:tr>
        <w:tblPrEx/>
        <w:trPr>
          <w:jc w:val="center"/>
        </w:trPr>
        <w:tc>
          <w:tcPr>
            <w:tcW w:w="1101" w:type="dxa"/>
            <w:tcBorders/>
          </w:tcPr>
          <w:p>
            <w:pPr>
              <w:pStyle w:val="style94"/>
              <w:spacing w:before="0" w:beforeAutospacing="false" w:after="0" w:afterAutospacing="false" w:lineRule="atLeast" w:line="450"/>
              <w:jc w:val="center"/>
              <w:rPr>
                <w:rFonts w:ascii="仿宋" w:cs="宋体" w:eastAsia="仿宋" w:hAnsi="仿宋"/>
                <w:kern w:val="2"/>
                <w:sz w:val="28"/>
                <w:szCs w:val="28"/>
              </w:rPr>
            </w:pPr>
            <w:r>
              <w:rPr>
                <w:rFonts w:ascii="仿宋" w:cs="宋体" w:eastAsia="仿宋" w:hAnsi="仿宋" w:hint="eastAsia"/>
                <w:kern w:val="2"/>
                <w:sz w:val="28"/>
                <w:szCs w:val="28"/>
              </w:rPr>
              <w:t>12</w:t>
            </w:r>
          </w:p>
        </w:tc>
        <w:tc>
          <w:tcPr>
            <w:tcW w:w="3827" w:type="dxa"/>
            <w:tcBorders/>
            <w:vAlign w:val="center"/>
          </w:tcPr>
          <w:p>
            <w:pPr>
              <w:pStyle w:val="style0"/>
              <w:jc w:val="center"/>
              <w:rPr>
                <w:rFonts w:ascii="仿宋" w:cs="宋体" w:eastAsia="仿宋" w:hAnsi="仿宋"/>
                <w:color w:val="000000"/>
                <w:szCs w:val="21"/>
              </w:rPr>
            </w:pPr>
            <w:r>
              <w:rPr>
                <w:rFonts w:ascii="仿宋" w:eastAsia="仿宋" w:hAnsi="仿宋" w:hint="eastAsia"/>
                <w:color w:val="000000"/>
                <w:szCs w:val="21"/>
              </w:rPr>
              <w:t>陈</w:t>
            </w:r>
            <w:r>
              <w:rPr>
                <w:rFonts w:ascii="仿宋" w:eastAsia="仿宋" w:hAnsi="仿宋" w:hint="eastAsia"/>
                <w:color w:val="000000"/>
                <w:szCs w:val="21"/>
              </w:rPr>
              <w:t>埭</w:t>
            </w:r>
            <w:r>
              <w:rPr>
                <w:rFonts w:ascii="仿宋" w:eastAsia="仿宋" w:hAnsi="仿宋" w:hint="eastAsia"/>
                <w:color w:val="000000"/>
                <w:szCs w:val="21"/>
              </w:rPr>
              <w:t>镇海尾、仙石渔港提升改造项目</w:t>
            </w:r>
          </w:p>
        </w:tc>
        <w:tc>
          <w:tcPr>
            <w:tcW w:w="3594" w:type="dxa"/>
            <w:tcBorders/>
            <w:vAlign w:val="center"/>
          </w:tcPr>
          <w:p>
            <w:pPr>
              <w:pStyle w:val="style0"/>
              <w:jc w:val="center"/>
              <w:rPr>
                <w:rFonts w:ascii="仿宋" w:cs="宋体" w:eastAsia="仿宋" w:hAnsi="仿宋"/>
                <w:color w:val="000000"/>
                <w:szCs w:val="21"/>
              </w:rPr>
            </w:pPr>
            <w:r>
              <w:rPr>
                <w:rFonts w:ascii="仿宋" w:eastAsia="仿宋" w:hAnsi="仿宋" w:hint="eastAsia"/>
                <w:color w:val="000000"/>
                <w:szCs w:val="21"/>
              </w:rPr>
              <w:t>陈</w:t>
            </w:r>
            <w:r>
              <w:rPr>
                <w:rFonts w:ascii="仿宋" w:eastAsia="仿宋" w:hAnsi="仿宋" w:hint="eastAsia"/>
                <w:color w:val="000000"/>
                <w:szCs w:val="21"/>
              </w:rPr>
              <w:t>埭</w:t>
            </w:r>
            <w:r>
              <w:rPr>
                <w:rFonts w:ascii="仿宋" w:eastAsia="仿宋" w:hAnsi="仿宋" w:hint="eastAsia"/>
                <w:color w:val="000000"/>
                <w:szCs w:val="21"/>
              </w:rPr>
              <w:t>镇人民政府</w:t>
            </w:r>
          </w:p>
        </w:tc>
      </w:tr>
      <w:tr>
        <w:tblPrEx/>
        <w:trPr>
          <w:jc w:val="center"/>
        </w:trPr>
        <w:tc>
          <w:tcPr>
            <w:tcW w:w="1101" w:type="dxa"/>
            <w:tcBorders/>
          </w:tcPr>
          <w:p>
            <w:pPr>
              <w:pStyle w:val="style94"/>
              <w:spacing w:before="0" w:beforeAutospacing="false" w:after="0" w:afterAutospacing="false" w:lineRule="atLeast" w:line="450"/>
              <w:jc w:val="center"/>
              <w:rPr>
                <w:rFonts w:ascii="仿宋" w:cs="宋体" w:eastAsia="仿宋" w:hAnsi="仿宋"/>
                <w:kern w:val="2"/>
                <w:sz w:val="28"/>
                <w:szCs w:val="28"/>
              </w:rPr>
            </w:pPr>
            <w:r>
              <w:rPr>
                <w:rFonts w:ascii="仿宋" w:cs="宋体" w:eastAsia="仿宋" w:hAnsi="仿宋" w:hint="eastAsia"/>
                <w:kern w:val="2"/>
                <w:sz w:val="28"/>
                <w:szCs w:val="28"/>
              </w:rPr>
              <w:t>13</w:t>
            </w:r>
          </w:p>
        </w:tc>
        <w:tc>
          <w:tcPr>
            <w:tcW w:w="3827" w:type="dxa"/>
            <w:tcBorders/>
            <w:vAlign w:val="center"/>
          </w:tcPr>
          <w:p>
            <w:pPr>
              <w:pStyle w:val="style0"/>
              <w:jc w:val="center"/>
              <w:rPr>
                <w:rFonts w:ascii="仿宋" w:cs="宋体" w:eastAsia="仿宋" w:hAnsi="仿宋"/>
                <w:color w:val="000000"/>
                <w:szCs w:val="21"/>
              </w:rPr>
            </w:pPr>
            <w:r>
              <w:rPr>
                <w:rFonts w:ascii="仿宋" w:eastAsia="仿宋" w:hAnsi="仿宋" w:hint="eastAsia"/>
                <w:color w:val="000000"/>
                <w:szCs w:val="21"/>
              </w:rPr>
              <w:t>渔港海岸线高清视频监控系统</w:t>
            </w:r>
          </w:p>
        </w:tc>
        <w:tc>
          <w:tcPr>
            <w:tcW w:w="3594" w:type="dxa"/>
            <w:tcBorders/>
            <w:vAlign w:val="center"/>
          </w:tcPr>
          <w:p>
            <w:pPr>
              <w:pStyle w:val="style0"/>
              <w:jc w:val="center"/>
              <w:rPr>
                <w:rFonts w:ascii="仿宋" w:cs="宋体" w:eastAsia="仿宋" w:hAnsi="仿宋"/>
                <w:color w:val="000000"/>
                <w:szCs w:val="21"/>
              </w:rPr>
            </w:pPr>
            <w:r>
              <w:rPr>
                <w:rFonts w:ascii="仿宋" w:eastAsia="仿宋" w:hAnsi="仿宋" w:hint="eastAsia"/>
                <w:color w:val="000000"/>
                <w:szCs w:val="21"/>
              </w:rPr>
              <w:t>英林镇人民政府</w:t>
            </w:r>
          </w:p>
        </w:tc>
      </w:tr>
    </w:tbl>
    <w:p>
      <w:pPr>
        <w:pStyle w:val="style94"/>
        <w:shd w:val="clear" w:color="auto" w:fill="ffffff"/>
        <w:spacing w:before="0" w:beforeAutospacing="false" w:after="0" w:afterAutospacing="false" w:lineRule="atLeast" w:line="450"/>
        <w:jc w:val="center"/>
        <w:rPr>
          <w:rFonts w:ascii="仿宋" w:cs="宋体" w:eastAsia="仿宋" w:hAnsi="仿宋"/>
          <w:kern w:val="2"/>
          <w:sz w:val="28"/>
          <w:szCs w:val="28"/>
        </w:rPr>
      </w:pPr>
    </w:p>
    <w:p>
      <w:pPr>
        <w:pStyle w:val="style0"/>
        <w:adjustRightInd w:val="false"/>
        <w:snapToGrid w:val="false"/>
        <w:spacing w:lineRule="auto" w:line="360"/>
        <w:ind w:firstLine="640" w:firstLineChars="200"/>
        <w:jc w:val="center"/>
        <w:rPr>
          <w:rFonts w:ascii="黑体" w:cs="Times New Roman" w:eastAsia="黑体" w:hAnsi="黑体"/>
          <w:sz w:val="32"/>
          <w:szCs w:val="32"/>
        </w:rPr>
      </w:pPr>
    </w:p>
    <w:p>
      <w:pPr>
        <w:pStyle w:val="style0"/>
        <w:rPr/>
      </w:pP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Calibri">
    <w:altName w:val="Calibri"/>
    <w:panose1 w:val="020f0502020002030204"/>
    <w:charset w:val="00"/>
    <w:family w:val="swiss"/>
    <w:pitch w:val="variable"/>
    <w:sig w:usb0="E4002EFF" w:usb1="C000247B" w:usb2="00000009" w:usb3="00000000" w:csb0="000001FF" w:csb1="00000000"/>
  </w:font>
  <w:font w:name="仿宋">
    <w:altName w:val="仿宋"/>
    <w:panose1 w:val="02010609060001010101"/>
    <w:charset w:val="86"/>
    <w:family w:val="modern"/>
    <w:pitch w:val="fixed"/>
    <w:sig w:usb0="800002BF" w:usb1="38CF7CFA" w:usb2="00000016" w:usb3="00000000" w:csb0="00040001" w:csb1="00000000"/>
  </w:font>
  <w:font w:name="黑体">
    <w:altName w:val="SimHei"/>
    <w:panose1 w:val="02010609060001010101"/>
    <w:charset w:val="86"/>
    <w:family w:val="modern"/>
    <w:pitch w:val="fixed"/>
    <w:sig w:usb0="800002BF" w:usb1="38CF7CFA" w:usb2="00000016" w:usb3="00000000" w:csb0="00040001" w:csb1="00000000"/>
  </w:font>
  <w:font w:name="微软雅黑">
    <w:altName w:val="微软雅黑"/>
    <w:panose1 w:val="020b0503020002020204"/>
    <w:charset w:val="86"/>
    <w:family w:val="swiss"/>
    <w:pitch w:val="variable"/>
    <w:sig w:usb0="80000287" w:usb1="2ACF3C50" w:usb2="00000016" w:usb3="00000000" w:csb0="0004001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20"/>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lang w:val="en-US" w:bidi="ar-SA" w:eastAsia="zh-CN"/>
      </w:rPr>
    </w:rPrDefault>
    <w:pPrDefault>
      <w:pPr/>
    </w:pPrDefault>
  </w:docDefaults>
  <w:style w:type="paragraph" w:default="1" w:styleId="style0">
    <w:name w:val="Normal"/>
    <w:next w:val="style0"/>
    <w:qFormat/>
    <w:pPr>
      <w:widowControl w:val="false"/>
      <w:jc w:val="both"/>
    </w:pPr>
    <w:rPr>
      <w:rFonts w:ascii="Calibri" w:cs="宋体" w:eastAsia="宋体" w:hAnsi="Calibri"/>
      <w:kern w:val="2"/>
      <w:sz w:val="21"/>
      <w:szCs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76">
    <w:name w:val="Date"/>
    <w:basedOn w:val="style0"/>
    <w:next w:val="style0"/>
    <w:link w:val="style4099"/>
    <w:qFormat/>
    <w:uiPriority w:val="99"/>
    <w:pPr>
      <w:ind w:left="100" w:leftChars="2500"/>
    </w:pPr>
    <w:r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snapToGrid w:val="false"/>
      <w:jc w:val="center"/>
    </w:pPr>
    <w:rPr>
      <w:sz w:val="18"/>
      <w:szCs w:val="18"/>
    </w:rPr>
  </w:style>
  <w:style w:type="paragraph" w:styleId="style94">
    <w:name w:val="Normal (Web)"/>
    <w:basedOn w:val="style0"/>
    <w:next w:val="style94"/>
    <w:qFormat/>
    <w:uiPriority w:val="99"/>
    <w:pPr>
      <w:widowControl/>
      <w:spacing w:before="100" w:beforeAutospacing="true" w:after="100" w:afterAutospacing="true"/>
      <w:jc w:val="left"/>
    </w:pPr>
    <w:rPr>
      <w:rFonts w:ascii="宋体" w:cs="宋体" w:eastAsia="宋体" w:hAnsi="宋体"/>
      <w:kern w:val="0"/>
      <w:sz w:val="24"/>
      <w:szCs w:val="24"/>
    </w:rPr>
  </w:style>
  <w:style w:type="table" w:styleId="style154">
    <w:name w:val="Table Grid"/>
    <w:basedOn w:val="style105"/>
    <w:next w:val="style154"/>
    <w:qFormat/>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097">
    <w:name w:val="页眉 Char"/>
    <w:basedOn w:val="style65"/>
    <w:next w:val="style4097"/>
    <w:link w:val="style31"/>
    <w:qFormat/>
    <w:uiPriority w:val="99"/>
    <w:rPr>
      <w:sz w:val="18"/>
      <w:szCs w:val="18"/>
    </w:rPr>
  </w:style>
  <w:style w:type="character" w:customStyle="1" w:styleId="style4098">
    <w:name w:val="页脚 Char"/>
    <w:basedOn w:val="style65"/>
    <w:next w:val="style4098"/>
    <w:link w:val="style32"/>
    <w:qFormat/>
    <w:uiPriority w:val="99"/>
    <w:rPr>
      <w:sz w:val="18"/>
      <w:szCs w:val="18"/>
    </w:rPr>
  </w:style>
  <w:style w:type="character" w:customStyle="1" w:styleId="style4099">
    <w:name w:val="日期 Char"/>
    <w:basedOn w:val="style65"/>
    <w:next w:val="style4099"/>
    <w:link w:val="style76"/>
    <w:qFormat/>
    <w:uiPriority w:val="99"/>
  </w:style>
  <w:style w:type="character" w:customStyle="1" w:styleId="style4100">
    <w:name w:val="font11"/>
    <w:basedOn w:val="style65"/>
    <w:next w:val="style4100"/>
    <w:rPr>
      <w:rFonts w:ascii="仿宋" w:cs="仿宋" w:eastAsia="仿宋" w:hAnsi="仿宋" w:hint="eastAsia"/>
      <w:color w:val="000000"/>
      <w:sz w:val="21"/>
      <w:szCs w:val="21"/>
      <w:u w:val="non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Words>704</Words>
  <Pages>2</Pages>
  <Characters>740</Characters>
  <Application>WPS Office</Application>
  <DocSecurity>0</DocSecurity>
  <Paragraphs>66</Paragraphs>
  <ScaleCrop>false</ScaleCrop>
  <Company>MicroSoft</Company>
  <LinksUpToDate>false</LinksUpToDate>
  <CharactersWithSpaces>747</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2021-12-19T08:15:00Z</dcterms:created>
  <dc:creator>MicroSoft</dc:creator>
  <lastModifiedBy>M2011K2C</lastModifiedBy>
  <dcterms:modified xsi:type="dcterms:W3CDTF">2022-02-25T06:47:36Z</dcterms:modified>
  <revision>10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24B5A8B2C77A493ABE60C699F431CAA8</vt:lpwstr>
  </property>
</Properties>
</file>