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D80" w:rsidRDefault="00B67D80" w:rsidP="003C2AD0">
      <w:pPr>
        <w:pStyle w:val="a5"/>
        <w:shd w:val="clear" w:color="auto" w:fill="FFFFFF"/>
        <w:spacing w:before="0" w:beforeAutospacing="0" w:after="0" w:afterAutospacing="0" w:line="600" w:lineRule="atLeast"/>
        <w:ind w:firstLineChars="200" w:firstLine="640"/>
        <w:rPr>
          <w:rFonts w:ascii="仿宋_GB2312" w:eastAsia="仿宋_GB2312" w:hint="eastAsia"/>
          <w:color w:val="333333"/>
          <w:sz w:val="32"/>
          <w:szCs w:val="32"/>
        </w:rPr>
      </w:pPr>
    </w:p>
    <w:p w:rsidR="00B67D80" w:rsidRDefault="00B67D80" w:rsidP="008A3A2A">
      <w:pPr>
        <w:pStyle w:val="a5"/>
        <w:shd w:val="clear" w:color="auto" w:fill="FFFFFF"/>
        <w:spacing w:before="0" w:beforeAutospacing="0" w:after="0" w:afterAutospacing="0" w:line="560" w:lineRule="exact"/>
        <w:rPr>
          <w:rFonts w:ascii="方正小标宋简体" w:eastAsia="方正小标宋简体" w:hAnsi="微软雅黑" w:hint="eastAsia"/>
          <w:bCs/>
          <w:sz w:val="44"/>
          <w:szCs w:val="44"/>
          <w:shd w:val="clear" w:color="auto" w:fill="FFFFFF"/>
        </w:rPr>
      </w:pPr>
    </w:p>
    <w:p w:rsidR="008A3A2A" w:rsidRDefault="008A3A2A" w:rsidP="008A3A2A">
      <w:pPr>
        <w:pStyle w:val="a5"/>
        <w:shd w:val="clear" w:color="auto" w:fill="FFFFFF"/>
        <w:spacing w:before="0" w:beforeAutospacing="0" w:after="0" w:afterAutospacing="0" w:line="560" w:lineRule="exact"/>
        <w:rPr>
          <w:rFonts w:ascii="方正小标宋简体" w:eastAsia="方正小标宋简体" w:hAnsi="微软雅黑" w:hint="eastAsia"/>
          <w:bCs/>
          <w:sz w:val="44"/>
          <w:szCs w:val="44"/>
          <w:shd w:val="clear" w:color="auto" w:fill="FFFFFF"/>
        </w:rPr>
      </w:pPr>
    </w:p>
    <w:p w:rsidR="008A3A2A" w:rsidRDefault="008A3A2A" w:rsidP="008A3A2A">
      <w:pPr>
        <w:pStyle w:val="a5"/>
        <w:shd w:val="clear" w:color="auto" w:fill="FFFFFF"/>
        <w:spacing w:before="0" w:beforeAutospacing="0" w:after="0" w:afterAutospacing="0" w:line="560" w:lineRule="exact"/>
        <w:rPr>
          <w:rFonts w:ascii="方正小标宋简体" w:eastAsia="方正小标宋简体" w:hAnsi="微软雅黑" w:hint="eastAsia"/>
          <w:bCs/>
          <w:sz w:val="44"/>
          <w:szCs w:val="44"/>
          <w:shd w:val="clear" w:color="auto" w:fill="FFFFFF"/>
        </w:rPr>
      </w:pPr>
    </w:p>
    <w:p w:rsidR="008A3A2A" w:rsidRDefault="008A3A2A" w:rsidP="008A3A2A">
      <w:pPr>
        <w:pStyle w:val="a5"/>
        <w:shd w:val="clear" w:color="auto" w:fill="FFFFFF"/>
        <w:spacing w:before="0" w:beforeAutospacing="0" w:after="0" w:afterAutospacing="0" w:line="560" w:lineRule="exact"/>
        <w:rPr>
          <w:rFonts w:ascii="方正小标宋简体" w:eastAsia="方正小标宋简体" w:hAnsi="微软雅黑" w:hint="eastAsia"/>
          <w:bCs/>
          <w:sz w:val="44"/>
          <w:szCs w:val="44"/>
          <w:shd w:val="clear" w:color="auto" w:fill="FFFFFF"/>
        </w:rPr>
      </w:pPr>
    </w:p>
    <w:p w:rsidR="008A3A2A" w:rsidRDefault="008A3A2A" w:rsidP="008A3A2A">
      <w:pPr>
        <w:pStyle w:val="a5"/>
        <w:shd w:val="clear" w:color="auto" w:fill="FFFFFF"/>
        <w:spacing w:before="0" w:beforeAutospacing="0" w:after="0" w:afterAutospacing="0" w:line="560" w:lineRule="exact"/>
        <w:rPr>
          <w:rFonts w:ascii="方正小标宋简体" w:eastAsia="方正小标宋简体" w:hAnsi="微软雅黑" w:hint="eastAsia"/>
          <w:bCs/>
          <w:sz w:val="44"/>
          <w:szCs w:val="44"/>
          <w:shd w:val="clear" w:color="auto" w:fill="FFFFFF"/>
        </w:rPr>
      </w:pPr>
    </w:p>
    <w:p w:rsidR="008A3A2A" w:rsidRDefault="008A3A2A" w:rsidP="008A3A2A">
      <w:pPr>
        <w:pStyle w:val="a5"/>
        <w:shd w:val="clear" w:color="auto" w:fill="FFFFFF"/>
        <w:spacing w:before="0" w:beforeAutospacing="0" w:after="0" w:afterAutospacing="0" w:line="560" w:lineRule="exact"/>
        <w:jc w:val="center"/>
        <w:rPr>
          <w:rFonts w:ascii="方正小标宋简体" w:eastAsia="方正小标宋简体" w:hAnsi="微软雅黑" w:hint="eastAsia"/>
          <w:bCs/>
          <w:sz w:val="44"/>
          <w:szCs w:val="44"/>
          <w:shd w:val="clear" w:color="auto" w:fill="FFFFFF"/>
        </w:rPr>
      </w:pPr>
      <w:r>
        <w:rPr>
          <w:rFonts w:ascii="仿宋_GB2312" w:eastAsia="仿宋_GB2312" w:hint="eastAsia"/>
          <w:color w:val="333333"/>
          <w:sz w:val="32"/>
          <w:szCs w:val="32"/>
        </w:rPr>
        <w:t>晋乡村</w:t>
      </w:r>
      <w:proofErr w:type="gramStart"/>
      <w:r>
        <w:rPr>
          <w:rFonts w:ascii="仿宋_GB2312" w:eastAsia="仿宋_GB2312" w:hint="eastAsia"/>
          <w:color w:val="333333"/>
          <w:sz w:val="32"/>
          <w:szCs w:val="32"/>
        </w:rPr>
        <w:t>振兴办</w:t>
      </w:r>
      <w:proofErr w:type="gramEnd"/>
      <w:r w:rsidRPr="003C2AD0">
        <w:rPr>
          <w:rFonts w:ascii="仿宋_GB2312" w:eastAsia="仿宋_GB2312" w:hint="eastAsia"/>
          <w:color w:val="333333"/>
          <w:sz w:val="32"/>
          <w:szCs w:val="32"/>
        </w:rPr>
        <w:t>〔2021〕</w:t>
      </w:r>
      <w:r w:rsidR="004E0A0C">
        <w:rPr>
          <w:rFonts w:ascii="仿宋_GB2312" w:eastAsia="仿宋_GB2312" w:hint="eastAsia"/>
          <w:color w:val="333333"/>
          <w:sz w:val="32"/>
          <w:szCs w:val="32"/>
        </w:rPr>
        <w:t>34</w:t>
      </w:r>
      <w:r w:rsidRPr="003C2AD0">
        <w:rPr>
          <w:rFonts w:ascii="仿宋_GB2312" w:eastAsia="仿宋_GB2312" w:hint="eastAsia"/>
          <w:color w:val="333333"/>
          <w:sz w:val="32"/>
          <w:szCs w:val="32"/>
        </w:rPr>
        <w:t>号</w:t>
      </w:r>
    </w:p>
    <w:p w:rsidR="008A3A2A" w:rsidRDefault="008A3A2A" w:rsidP="008A3A2A">
      <w:pPr>
        <w:pStyle w:val="a5"/>
        <w:shd w:val="clear" w:color="auto" w:fill="FFFFFF"/>
        <w:spacing w:before="0" w:beforeAutospacing="0" w:after="0" w:afterAutospacing="0" w:line="560" w:lineRule="exact"/>
        <w:rPr>
          <w:rFonts w:ascii="方正小标宋简体" w:eastAsia="方正小标宋简体" w:hAnsi="微软雅黑" w:hint="eastAsia"/>
          <w:bCs/>
          <w:sz w:val="44"/>
          <w:szCs w:val="44"/>
          <w:shd w:val="clear" w:color="auto" w:fill="FFFFFF"/>
        </w:rPr>
      </w:pPr>
    </w:p>
    <w:p w:rsidR="008A3A2A" w:rsidRDefault="008A3A2A" w:rsidP="008A3A2A">
      <w:pPr>
        <w:pStyle w:val="a5"/>
        <w:shd w:val="clear" w:color="auto" w:fill="FFFFFF"/>
        <w:spacing w:before="0" w:beforeAutospacing="0" w:after="0" w:afterAutospacing="0" w:line="560" w:lineRule="exact"/>
        <w:rPr>
          <w:rFonts w:ascii="方正小标宋简体" w:eastAsia="方正小标宋简体" w:hAnsi="微软雅黑" w:hint="eastAsia"/>
          <w:bCs/>
          <w:sz w:val="44"/>
          <w:szCs w:val="44"/>
          <w:shd w:val="clear" w:color="auto" w:fill="FFFFFF"/>
        </w:rPr>
      </w:pPr>
    </w:p>
    <w:p w:rsidR="00B67D80" w:rsidRPr="00B67D80" w:rsidRDefault="008A3A2A" w:rsidP="008A3A2A">
      <w:pPr>
        <w:pStyle w:val="a5"/>
        <w:shd w:val="clear" w:color="auto" w:fill="FFFFFF"/>
        <w:spacing w:before="0" w:beforeAutospacing="0" w:after="0" w:afterAutospacing="0" w:line="600" w:lineRule="exact"/>
        <w:jc w:val="center"/>
        <w:rPr>
          <w:rFonts w:ascii="方正小标宋简体" w:eastAsia="方正小标宋简体" w:hint="eastAsia"/>
          <w:sz w:val="44"/>
          <w:szCs w:val="44"/>
        </w:rPr>
      </w:pPr>
      <w:r>
        <w:rPr>
          <w:rFonts w:ascii="方正小标宋简体" w:eastAsia="方正小标宋简体" w:hAnsi="微软雅黑" w:hint="eastAsia"/>
          <w:bCs/>
          <w:sz w:val="44"/>
          <w:szCs w:val="44"/>
          <w:shd w:val="clear" w:color="auto" w:fill="FFFFFF"/>
        </w:rPr>
        <w:t>中共</w:t>
      </w:r>
      <w:r w:rsidR="00B67D80" w:rsidRPr="00B67D80">
        <w:rPr>
          <w:rFonts w:ascii="方正小标宋简体" w:eastAsia="方正小标宋简体" w:hAnsi="微软雅黑" w:hint="eastAsia"/>
          <w:bCs/>
          <w:sz w:val="44"/>
          <w:szCs w:val="44"/>
          <w:shd w:val="clear" w:color="auto" w:fill="FFFFFF"/>
        </w:rPr>
        <w:t>晋江市委扶贫开发成果巩固与乡村振兴工作领导小组办公室</w:t>
      </w:r>
      <w:r>
        <w:rPr>
          <w:rFonts w:ascii="方正小标宋简体" w:eastAsia="方正小标宋简体" w:hAnsi="微软雅黑" w:hint="eastAsia"/>
          <w:bCs/>
          <w:sz w:val="44"/>
          <w:szCs w:val="44"/>
          <w:shd w:val="clear" w:color="auto" w:fill="FFFFFF"/>
        </w:rPr>
        <w:t>关于印发《晋江市</w:t>
      </w:r>
      <w:r w:rsidR="00B67D80" w:rsidRPr="00B67D80">
        <w:rPr>
          <w:rFonts w:ascii="方正小标宋简体" w:eastAsia="方正小标宋简体" w:hAnsi="微软雅黑" w:hint="eastAsia"/>
          <w:bCs/>
          <w:sz w:val="44"/>
          <w:szCs w:val="44"/>
          <w:shd w:val="clear" w:color="auto" w:fill="FFFFFF"/>
        </w:rPr>
        <w:t>扶贫项目资产</w:t>
      </w:r>
      <w:r>
        <w:rPr>
          <w:rFonts w:ascii="方正小标宋简体" w:eastAsia="方正小标宋简体" w:hAnsi="微软雅黑" w:hint="eastAsia"/>
          <w:bCs/>
          <w:sz w:val="44"/>
          <w:szCs w:val="44"/>
          <w:shd w:val="clear" w:color="auto" w:fill="FFFFFF"/>
        </w:rPr>
        <w:t>后续管理</w:t>
      </w:r>
      <w:r w:rsidR="00B67D80" w:rsidRPr="00B67D80">
        <w:rPr>
          <w:rFonts w:ascii="方正小标宋简体" w:eastAsia="方正小标宋简体" w:hAnsi="微软雅黑" w:hint="eastAsia"/>
          <w:bCs/>
          <w:sz w:val="44"/>
          <w:szCs w:val="44"/>
          <w:shd w:val="clear" w:color="auto" w:fill="FFFFFF"/>
        </w:rPr>
        <w:t>工作方案》的通知</w:t>
      </w:r>
    </w:p>
    <w:p w:rsidR="008A3A2A" w:rsidRPr="008A3A2A" w:rsidRDefault="008A3A2A" w:rsidP="00B67D80">
      <w:pPr>
        <w:pStyle w:val="a5"/>
        <w:shd w:val="clear" w:color="auto" w:fill="FFFFFF"/>
        <w:spacing w:before="0" w:beforeAutospacing="0" w:after="0" w:afterAutospacing="0" w:line="600" w:lineRule="atLeast"/>
        <w:rPr>
          <w:rFonts w:ascii="仿宋_GB2312" w:eastAsia="仿宋_GB2312" w:hint="eastAsia"/>
          <w:color w:val="333333"/>
          <w:sz w:val="32"/>
          <w:szCs w:val="32"/>
        </w:rPr>
      </w:pPr>
    </w:p>
    <w:p w:rsidR="00B67D80" w:rsidRDefault="00B67D80" w:rsidP="00B67D80">
      <w:pPr>
        <w:pStyle w:val="a5"/>
        <w:shd w:val="clear" w:color="auto" w:fill="FFFFFF"/>
        <w:spacing w:before="0" w:beforeAutospacing="0" w:after="0" w:afterAutospacing="0" w:line="600" w:lineRule="atLeast"/>
        <w:rPr>
          <w:rFonts w:ascii="仿宋_GB2312" w:eastAsia="仿宋_GB2312" w:hint="eastAsia"/>
          <w:color w:val="333333"/>
          <w:sz w:val="32"/>
          <w:szCs w:val="32"/>
        </w:rPr>
      </w:pPr>
      <w:r>
        <w:rPr>
          <w:rFonts w:ascii="仿宋_GB2312" w:eastAsia="仿宋_GB2312" w:hint="eastAsia"/>
          <w:color w:val="333333"/>
          <w:sz w:val="32"/>
          <w:szCs w:val="32"/>
        </w:rPr>
        <w:t>各镇</w:t>
      </w:r>
      <w:r w:rsidRPr="00B67D80">
        <w:rPr>
          <w:rFonts w:ascii="仿宋_GB2312" w:eastAsia="仿宋_GB2312" w:hint="eastAsia"/>
          <w:color w:val="333333"/>
          <w:sz w:val="32"/>
          <w:szCs w:val="32"/>
        </w:rPr>
        <w:t>人民政府</w:t>
      </w:r>
      <w:r>
        <w:rPr>
          <w:rFonts w:ascii="仿宋_GB2312" w:eastAsia="仿宋_GB2312" w:hint="eastAsia"/>
          <w:color w:val="333333"/>
          <w:sz w:val="32"/>
          <w:szCs w:val="32"/>
        </w:rPr>
        <w:t>、街道办事处</w:t>
      </w:r>
      <w:r w:rsidRPr="00B67D80">
        <w:rPr>
          <w:rFonts w:ascii="仿宋_GB2312" w:eastAsia="仿宋_GB2312" w:hint="eastAsia"/>
          <w:color w:val="333333"/>
          <w:sz w:val="32"/>
          <w:szCs w:val="32"/>
        </w:rPr>
        <w:t>，</w:t>
      </w:r>
      <w:r>
        <w:rPr>
          <w:rFonts w:ascii="仿宋_GB2312" w:eastAsia="仿宋_GB2312" w:hint="eastAsia"/>
          <w:color w:val="333333"/>
          <w:sz w:val="32"/>
          <w:szCs w:val="32"/>
        </w:rPr>
        <w:t>市</w:t>
      </w:r>
      <w:r w:rsidRPr="00B67D80">
        <w:rPr>
          <w:rFonts w:ascii="仿宋_GB2312" w:eastAsia="仿宋_GB2312" w:hint="eastAsia"/>
          <w:color w:val="333333"/>
          <w:sz w:val="32"/>
          <w:szCs w:val="32"/>
        </w:rPr>
        <w:t>直有关单位：</w:t>
      </w:r>
    </w:p>
    <w:p w:rsidR="003C2AD0" w:rsidRPr="003C2AD0" w:rsidRDefault="003C2AD0" w:rsidP="003C2AD0">
      <w:pPr>
        <w:pStyle w:val="a5"/>
        <w:shd w:val="clear" w:color="auto" w:fill="FFFFFF"/>
        <w:spacing w:before="0" w:beforeAutospacing="0" w:after="0" w:afterAutospacing="0" w:line="600" w:lineRule="atLeast"/>
        <w:ind w:firstLineChars="200" w:firstLine="640"/>
        <w:rPr>
          <w:rFonts w:ascii="仿宋_GB2312" w:eastAsia="仿宋_GB2312"/>
          <w:color w:val="333333"/>
          <w:sz w:val="32"/>
          <w:szCs w:val="32"/>
        </w:rPr>
      </w:pPr>
      <w:r w:rsidRPr="003C2AD0">
        <w:rPr>
          <w:rFonts w:ascii="仿宋_GB2312" w:eastAsia="仿宋_GB2312" w:hint="eastAsia"/>
          <w:color w:val="333333"/>
          <w:sz w:val="32"/>
          <w:szCs w:val="32"/>
        </w:rPr>
        <w:t>为加强扶贫项目资产后续管理，根据《福建省人民政府办公厅转发省乡村振兴局省委农办省财政厅关于加强扶贫项目资产后续管理实施意见的通知》（闽政办〔2021〕40号）等文件精神，</w:t>
      </w:r>
      <w:r w:rsidRPr="003C2AD0">
        <w:rPr>
          <w:rFonts w:ascii="仿宋_GB2312" w:eastAsia="仿宋_GB2312"/>
          <w:color w:val="333333"/>
          <w:sz w:val="32"/>
          <w:szCs w:val="32"/>
        </w:rPr>
        <w:t>结合</w:t>
      </w:r>
      <w:r w:rsidRPr="003C2AD0">
        <w:rPr>
          <w:rFonts w:ascii="仿宋_GB2312" w:eastAsia="仿宋_GB2312" w:hint="eastAsia"/>
          <w:color w:val="333333"/>
          <w:sz w:val="32"/>
          <w:szCs w:val="32"/>
        </w:rPr>
        <w:t>我市</w:t>
      </w:r>
      <w:r w:rsidRPr="003C2AD0">
        <w:rPr>
          <w:rFonts w:ascii="仿宋_GB2312" w:eastAsia="仿宋_GB2312"/>
          <w:color w:val="333333"/>
          <w:sz w:val="32"/>
          <w:szCs w:val="32"/>
        </w:rPr>
        <w:t>实际，现提出如下</w:t>
      </w:r>
      <w:r w:rsidR="008A3A2A">
        <w:rPr>
          <w:rFonts w:ascii="仿宋_GB2312" w:eastAsia="仿宋_GB2312" w:hint="eastAsia"/>
          <w:color w:val="333333"/>
          <w:sz w:val="32"/>
          <w:szCs w:val="32"/>
        </w:rPr>
        <w:t>工作方案，</w:t>
      </w:r>
      <w:proofErr w:type="gramStart"/>
      <w:r w:rsidR="008A3A2A">
        <w:rPr>
          <w:rFonts w:ascii="仿宋_GB2312" w:eastAsia="仿宋_GB2312" w:hint="eastAsia"/>
          <w:color w:val="333333"/>
          <w:sz w:val="32"/>
          <w:szCs w:val="32"/>
        </w:rPr>
        <w:t>请抓好</w:t>
      </w:r>
      <w:proofErr w:type="gramEnd"/>
      <w:r w:rsidR="008A3A2A">
        <w:rPr>
          <w:rFonts w:ascii="仿宋_GB2312" w:eastAsia="仿宋_GB2312" w:hint="eastAsia"/>
          <w:color w:val="333333"/>
          <w:sz w:val="32"/>
          <w:szCs w:val="32"/>
        </w:rPr>
        <w:t>贯彻落实</w:t>
      </w:r>
      <w:r w:rsidRPr="003C2AD0">
        <w:rPr>
          <w:rFonts w:ascii="仿宋_GB2312" w:eastAsia="仿宋_GB2312" w:hint="eastAsia"/>
          <w:color w:val="333333"/>
          <w:sz w:val="32"/>
          <w:szCs w:val="32"/>
        </w:rPr>
        <w:t>。</w:t>
      </w:r>
    </w:p>
    <w:p w:rsidR="007B26D1" w:rsidRDefault="003C2AD0" w:rsidP="007B26D1">
      <w:pPr>
        <w:pStyle w:val="a5"/>
        <w:shd w:val="clear" w:color="auto" w:fill="FFFFFF"/>
        <w:spacing w:before="0" w:beforeAutospacing="0" w:after="0" w:afterAutospacing="0" w:line="600" w:lineRule="atLeast"/>
        <w:ind w:firstLine="645"/>
        <w:rPr>
          <w:rFonts w:ascii="仿宋_GB2312" w:eastAsia="仿宋_GB2312" w:hint="eastAsia"/>
          <w:color w:val="333333"/>
          <w:sz w:val="32"/>
          <w:szCs w:val="32"/>
        </w:rPr>
      </w:pPr>
      <w:r w:rsidRPr="003C2AD0">
        <w:rPr>
          <w:rFonts w:ascii="仿宋_GB2312" w:eastAsia="仿宋_GB2312" w:hint="eastAsia"/>
          <w:color w:val="333333"/>
          <w:sz w:val="32"/>
          <w:szCs w:val="32"/>
        </w:rPr>
        <w:t xml:space="preserve">　　</w:t>
      </w:r>
    </w:p>
    <w:p w:rsidR="007B26D1" w:rsidRDefault="007B26D1" w:rsidP="007B26D1">
      <w:pPr>
        <w:pStyle w:val="a5"/>
        <w:shd w:val="clear" w:color="auto" w:fill="FFFFFF"/>
        <w:spacing w:before="0" w:beforeAutospacing="0" w:after="0" w:afterAutospacing="0" w:line="600" w:lineRule="atLeast"/>
        <w:ind w:firstLineChars="1050" w:firstLine="3360"/>
        <w:rPr>
          <w:rFonts w:ascii="仿宋_GB2312" w:eastAsia="仿宋_GB2312" w:hint="eastAsia"/>
          <w:color w:val="333333"/>
          <w:sz w:val="32"/>
          <w:szCs w:val="32"/>
        </w:rPr>
      </w:pPr>
      <w:r>
        <w:rPr>
          <w:rFonts w:ascii="仿宋_GB2312" w:eastAsia="仿宋_GB2312" w:hint="eastAsia"/>
          <w:color w:val="333333"/>
          <w:sz w:val="32"/>
          <w:szCs w:val="32"/>
        </w:rPr>
        <w:t>晋江市委扶贫开发成果巩固与</w:t>
      </w:r>
    </w:p>
    <w:p w:rsidR="007B26D1" w:rsidRDefault="007B26D1" w:rsidP="007B26D1">
      <w:pPr>
        <w:pStyle w:val="a5"/>
        <w:shd w:val="clear" w:color="auto" w:fill="FFFFFF"/>
        <w:spacing w:before="0" w:beforeAutospacing="0" w:after="0" w:afterAutospacing="0" w:line="600" w:lineRule="atLeast"/>
        <w:ind w:firstLineChars="1050" w:firstLine="3360"/>
        <w:rPr>
          <w:rFonts w:ascii="仿宋_GB2312" w:eastAsia="仿宋_GB2312" w:hint="eastAsia"/>
          <w:color w:val="333333"/>
          <w:sz w:val="32"/>
          <w:szCs w:val="32"/>
        </w:rPr>
      </w:pPr>
      <w:r>
        <w:rPr>
          <w:rFonts w:ascii="仿宋_GB2312" w:eastAsia="仿宋_GB2312" w:hint="eastAsia"/>
          <w:color w:val="333333"/>
          <w:sz w:val="32"/>
          <w:szCs w:val="32"/>
        </w:rPr>
        <w:t>乡村振兴工作领导小组办公室</w:t>
      </w:r>
    </w:p>
    <w:p w:rsidR="008A3A2A" w:rsidRDefault="007B26D1" w:rsidP="007B26D1">
      <w:pPr>
        <w:pStyle w:val="a5"/>
        <w:shd w:val="clear" w:color="auto" w:fill="FFFFFF"/>
        <w:spacing w:before="0" w:beforeAutospacing="0" w:after="0" w:afterAutospacing="0" w:line="600" w:lineRule="atLeast"/>
        <w:rPr>
          <w:rFonts w:ascii="仿宋_GB2312" w:eastAsia="仿宋_GB2312" w:hint="eastAsia"/>
          <w:color w:val="333333"/>
          <w:sz w:val="32"/>
          <w:szCs w:val="32"/>
        </w:rPr>
      </w:pPr>
      <w:r>
        <w:rPr>
          <w:rFonts w:ascii="仿宋_GB2312" w:eastAsia="仿宋_GB2312" w:hint="eastAsia"/>
          <w:color w:val="333333"/>
          <w:sz w:val="32"/>
          <w:szCs w:val="32"/>
        </w:rPr>
        <w:t xml:space="preserve">                         2021年12月30日</w:t>
      </w:r>
    </w:p>
    <w:p w:rsidR="008A3A2A" w:rsidRDefault="008A3A2A" w:rsidP="008A3A2A">
      <w:pPr>
        <w:pStyle w:val="a5"/>
        <w:shd w:val="clear" w:color="auto" w:fill="FFFFFF"/>
        <w:spacing w:before="0" w:beforeAutospacing="0" w:after="0" w:afterAutospacing="0" w:line="600" w:lineRule="atLeast"/>
        <w:jc w:val="center"/>
        <w:rPr>
          <w:rFonts w:ascii="仿宋_GB2312" w:eastAsia="仿宋_GB2312" w:hint="eastAsia"/>
          <w:color w:val="333333"/>
          <w:sz w:val="32"/>
          <w:szCs w:val="32"/>
        </w:rPr>
      </w:pPr>
      <w:r>
        <w:rPr>
          <w:rFonts w:ascii="方正小标宋简体" w:eastAsia="方正小标宋简体" w:hAnsi="微软雅黑" w:hint="eastAsia"/>
          <w:bCs/>
          <w:sz w:val="44"/>
          <w:szCs w:val="44"/>
          <w:shd w:val="clear" w:color="auto" w:fill="FFFFFF"/>
        </w:rPr>
        <w:lastRenderedPageBreak/>
        <w:t>晋江市</w:t>
      </w:r>
      <w:r w:rsidRPr="00B67D80">
        <w:rPr>
          <w:rFonts w:ascii="方正小标宋简体" w:eastAsia="方正小标宋简体" w:hAnsi="微软雅黑" w:hint="eastAsia"/>
          <w:bCs/>
          <w:sz w:val="44"/>
          <w:szCs w:val="44"/>
          <w:shd w:val="clear" w:color="auto" w:fill="FFFFFF"/>
        </w:rPr>
        <w:t>扶贫项目资产</w:t>
      </w:r>
      <w:r>
        <w:rPr>
          <w:rFonts w:ascii="方正小标宋简体" w:eastAsia="方正小标宋简体" w:hAnsi="微软雅黑" w:hint="eastAsia"/>
          <w:bCs/>
          <w:sz w:val="44"/>
          <w:szCs w:val="44"/>
          <w:shd w:val="clear" w:color="auto" w:fill="FFFFFF"/>
        </w:rPr>
        <w:t>后续管理</w:t>
      </w:r>
      <w:r w:rsidRPr="00B67D80">
        <w:rPr>
          <w:rFonts w:ascii="方正小标宋简体" w:eastAsia="方正小标宋简体" w:hAnsi="微软雅黑" w:hint="eastAsia"/>
          <w:bCs/>
          <w:sz w:val="44"/>
          <w:szCs w:val="44"/>
          <w:shd w:val="clear" w:color="auto" w:fill="FFFFFF"/>
        </w:rPr>
        <w:t>工作方案</w:t>
      </w:r>
    </w:p>
    <w:p w:rsidR="003C2AD0" w:rsidRPr="008A3A2A" w:rsidRDefault="003C2AD0" w:rsidP="004E0A0C">
      <w:pPr>
        <w:pStyle w:val="a5"/>
        <w:shd w:val="clear" w:color="auto" w:fill="FFFFFF"/>
        <w:spacing w:before="0" w:beforeAutospacing="0" w:after="0" w:afterAutospacing="0" w:line="560" w:lineRule="exact"/>
        <w:ind w:firstLineChars="200" w:firstLine="640"/>
        <w:rPr>
          <w:rFonts w:ascii="黑体" w:eastAsia="黑体" w:hAnsi="黑体" w:hint="eastAsia"/>
          <w:color w:val="333333"/>
          <w:sz w:val="32"/>
          <w:szCs w:val="32"/>
        </w:rPr>
      </w:pPr>
      <w:r w:rsidRPr="008A3A2A">
        <w:rPr>
          <w:rFonts w:ascii="黑体" w:eastAsia="黑体" w:hAnsi="黑体" w:hint="eastAsia"/>
          <w:color w:val="333333"/>
          <w:sz w:val="32"/>
          <w:szCs w:val="32"/>
        </w:rPr>
        <w:t>一、主要目的</w:t>
      </w:r>
    </w:p>
    <w:p w:rsidR="003C2AD0" w:rsidRPr="003C2AD0" w:rsidRDefault="003C2AD0" w:rsidP="004E0A0C">
      <w:pPr>
        <w:pStyle w:val="a5"/>
        <w:shd w:val="clear" w:color="auto" w:fill="FFFFFF"/>
        <w:spacing w:before="0" w:beforeAutospacing="0" w:after="0" w:afterAutospacing="0" w:line="560" w:lineRule="exact"/>
        <w:rPr>
          <w:rFonts w:ascii="仿宋_GB2312" w:eastAsia="仿宋_GB2312" w:hint="eastAsia"/>
          <w:color w:val="333333"/>
          <w:sz w:val="32"/>
          <w:szCs w:val="32"/>
        </w:rPr>
      </w:pPr>
      <w:r w:rsidRPr="003C2AD0">
        <w:rPr>
          <w:rFonts w:ascii="仿宋_GB2312" w:eastAsia="仿宋_GB2312" w:hint="eastAsia"/>
          <w:color w:val="333333"/>
          <w:sz w:val="32"/>
          <w:szCs w:val="32"/>
        </w:rPr>
        <w:t xml:space="preserve">　　以习近平新时代中国特色社会主义思想为指导，全面贯彻党的十九大和十九届二中、三中、四中、五中全会精神，坚持中央统筹、</w:t>
      </w:r>
      <w:proofErr w:type="gramStart"/>
      <w:r w:rsidRPr="003C2AD0">
        <w:rPr>
          <w:rFonts w:ascii="仿宋_GB2312" w:eastAsia="仿宋_GB2312" w:hint="eastAsia"/>
          <w:color w:val="333333"/>
          <w:sz w:val="32"/>
          <w:szCs w:val="32"/>
        </w:rPr>
        <w:t>省负总责</w:t>
      </w:r>
      <w:proofErr w:type="gramEnd"/>
      <w:r w:rsidRPr="003C2AD0">
        <w:rPr>
          <w:rFonts w:ascii="仿宋_GB2312" w:eastAsia="仿宋_GB2312" w:hint="eastAsia"/>
          <w:color w:val="333333"/>
          <w:sz w:val="32"/>
          <w:szCs w:val="32"/>
        </w:rPr>
        <w:t>、市县乡抓落实的工作机制，坚持精准方略，坚持依法依规、权责明晰、公开透明的基本原则，在巩固拓展脱贫成果同乡村振兴有效衔接框架下，开展扶贫项目资产后续管理工作，构建资产家底清晰、产权归属明晰、类型界定科学、管护主体职责明确、运行管理规范的扶贫项目资产管理制度，防范资产流失、损失和闲置浪费，确保扶贫项目资产持续发挥效益，提高扶贫项目资产收益。</w:t>
      </w:r>
    </w:p>
    <w:p w:rsidR="003C2AD0" w:rsidRPr="008A3A2A" w:rsidRDefault="003C2AD0" w:rsidP="004E0A0C">
      <w:pPr>
        <w:pStyle w:val="a5"/>
        <w:shd w:val="clear" w:color="auto" w:fill="FFFFFF"/>
        <w:spacing w:before="0" w:beforeAutospacing="0" w:after="0" w:afterAutospacing="0" w:line="560" w:lineRule="exact"/>
        <w:rPr>
          <w:rFonts w:ascii="黑体" w:eastAsia="黑体" w:hAnsi="黑体" w:hint="eastAsia"/>
          <w:color w:val="333333"/>
          <w:sz w:val="32"/>
          <w:szCs w:val="32"/>
        </w:rPr>
      </w:pPr>
      <w:r w:rsidRPr="003C2AD0">
        <w:rPr>
          <w:rFonts w:ascii="仿宋_GB2312" w:eastAsia="仿宋_GB2312" w:hint="eastAsia"/>
          <w:color w:val="333333"/>
          <w:sz w:val="32"/>
          <w:szCs w:val="32"/>
        </w:rPr>
        <w:t xml:space="preserve">　　</w:t>
      </w:r>
      <w:r w:rsidRPr="008A3A2A">
        <w:rPr>
          <w:rFonts w:ascii="黑体" w:eastAsia="黑体" w:hAnsi="黑体" w:hint="eastAsia"/>
          <w:color w:val="333333"/>
          <w:sz w:val="32"/>
          <w:szCs w:val="32"/>
        </w:rPr>
        <w:t>二、主要任务</w:t>
      </w:r>
      <w:r w:rsidRPr="008A3A2A">
        <w:rPr>
          <w:rFonts w:ascii="黑体" w:eastAsia="黑体" w:hint="eastAsia"/>
          <w:color w:val="333333"/>
          <w:sz w:val="32"/>
          <w:szCs w:val="32"/>
        </w:rPr>
        <w:t> </w:t>
      </w:r>
    </w:p>
    <w:p w:rsidR="003C2AD0" w:rsidRPr="003C2AD0" w:rsidRDefault="003C2AD0" w:rsidP="004E0A0C">
      <w:pPr>
        <w:pStyle w:val="a5"/>
        <w:shd w:val="clear" w:color="auto" w:fill="FFFFFF"/>
        <w:spacing w:before="0" w:beforeAutospacing="0" w:after="0" w:afterAutospacing="0" w:line="560" w:lineRule="exact"/>
        <w:ind w:firstLineChars="200" w:firstLine="640"/>
        <w:rPr>
          <w:rFonts w:ascii="仿宋_GB2312" w:eastAsia="仿宋_GB2312" w:hint="eastAsia"/>
          <w:color w:val="333333"/>
          <w:sz w:val="32"/>
          <w:szCs w:val="32"/>
        </w:rPr>
      </w:pPr>
      <w:r w:rsidRPr="003C2AD0">
        <w:rPr>
          <w:rFonts w:ascii="仿宋_GB2312" w:eastAsia="仿宋_GB2312" w:hint="eastAsia"/>
          <w:color w:val="333333"/>
          <w:sz w:val="32"/>
          <w:szCs w:val="32"/>
        </w:rPr>
        <w:t>对党的十八大以来使用各级财政资金投入形成的扶贫项目资产进行全面摸底</w:t>
      </w:r>
      <w:r>
        <w:rPr>
          <w:rFonts w:ascii="仿宋_GB2312" w:eastAsia="仿宋_GB2312" w:hint="eastAsia"/>
          <w:color w:val="333333"/>
          <w:sz w:val="32"/>
          <w:szCs w:val="32"/>
        </w:rPr>
        <w:t>，</w:t>
      </w:r>
      <w:r w:rsidRPr="003C2AD0">
        <w:rPr>
          <w:rFonts w:ascii="仿宋_GB2312" w:eastAsia="仿宋_GB2312" w:hint="eastAsia"/>
          <w:color w:val="333333"/>
          <w:sz w:val="32"/>
          <w:szCs w:val="32"/>
        </w:rPr>
        <w:t>对社会捐助形成的扶贫项目资产力争做到应纳尽纳</w:t>
      </w:r>
      <w:r>
        <w:rPr>
          <w:rFonts w:ascii="仿宋_GB2312" w:eastAsia="仿宋_GB2312" w:hint="eastAsia"/>
          <w:color w:val="333333"/>
          <w:sz w:val="32"/>
          <w:szCs w:val="32"/>
        </w:rPr>
        <w:t>，</w:t>
      </w:r>
      <w:r w:rsidRPr="003C2AD0">
        <w:rPr>
          <w:rFonts w:ascii="仿宋_GB2312" w:eastAsia="仿宋_GB2312" w:hint="eastAsia"/>
          <w:color w:val="333333"/>
          <w:sz w:val="32"/>
          <w:szCs w:val="32"/>
        </w:rPr>
        <w:t>分类建立管理台账</w:t>
      </w:r>
      <w:r>
        <w:rPr>
          <w:rFonts w:ascii="仿宋_GB2312" w:eastAsia="仿宋_GB2312" w:hint="eastAsia"/>
          <w:color w:val="333333"/>
          <w:sz w:val="32"/>
          <w:szCs w:val="32"/>
        </w:rPr>
        <w:t>，</w:t>
      </w:r>
      <w:r w:rsidRPr="003C2AD0">
        <w:rPr>
          <w:rFonts w:ascii="仿宋_GB2312" w:eastAsia="仿宋_GB2312" w:hint="eastAsia"/>
          <w:color w:val="333333"/>
          <w:sz w:val="32"/>
          <w:szCs w:val="32"/>
        </w:rPr>
        <w:t>做好扶贫项目资产确权登记和资产移交</w:t>
      </w:r>
      <w:r>
        <w:rPr>
          <w:rFonts w:ascii="仿宋_GB2312" w:eastAsia="仿宋_GB2312" w:hint="eastAsia"/>
          <w:color w:val="333333"/>
          <w:sz w:val="32"/>
          <w:szCs w:val="32"/>
        </w:rPr>
        <w:t>，</w:t>
      </w:r>
      <w:r w:rsidRPr="003C2AD0">
        <w:rPr>
          <w:rFonts w:ascii="仿宋_GB2312" w:eastAsia="仿宋_GB2312" w:hint="eastAsia"/>
          <w:color w:val="333333"/>
          <w:sz w:val="32"/>
          <w:szCs w:val="32"/>
        </w:rPr>
        <w:t>并纳入全国防返贫监测信息管理系统等相关管理体系</w:t>
      </w:r>
      <w:r>
        <w:rPr>
          <w:rFonts w:ascii="仿宋_GB2312" w:eastAsia="仿宋_GB2312" w:hint="eastAsia"/>
          <w:color w:val="333333"/>
          <w:sz w:val="32"/>
          <w:szCs w:val="32"/>
        </w:rPr>
        <w:t>。</w:t>
      </w:r>
    </w:p>
    <w:p w:rsidR="003C2AD0" w:rsidRPr="003C2AD0" w:rsidRDefault="003C2AD0" w:rsidP="004E0A0C">
      <w:pPr>
        <w:pStyle w:val="a5"/>
        <w:shd w:val="clear" w:color="auto" w:fill="FFFFFF"/>
        <w:spacing w:before="0" w:beforeAutospacing="0" w:after="0" w:afterAutospacing="0" w:line="560" w:lineRule="exact"/>
        <w:rPr>
          <w:rFonts w:ascii="仿宋_GB2312" w:eastAsia="仿宋_GB2312" w:hint="eastAsia"/>
          <w:color w:val="333333"/>
          <w:sz w:val="32"/>
          <w:szCs w:val="32"/>
        </w:rPr>
      </w:pPr>
      <w:r w:rsidRPr="003C2AD0">
        <w:rPr>
          <w:rFonts w:ascii="仿宋_GB2312" w:eastAsia="仿宋_GB2312" w:hint="eastAsia"/>
          <w:color w:val="333333"/>
          <w:sz w:val="32"/>
          <w:szCs w:val="32"/>
        </w:rPr>
        <w:t xml:space="preserve">　　扶贫项目资产按经营性资产、公益性资产和到户类资产进行管理,重点是经营性资产和公益性资产。经营性资产主要为具有经营性质的产业就业类项目固定资产及权益性资产等</w:t>
      </w:r>
      <w:r>
        <w:rPr>
          <w:rFonts w:ascii="仿宋_GB2312" w:eastAsia="仿宋_GB2312" w:hint="eastAsia"/>
          <w:color w:val="333333"/>
          <w:sz w:val="32"/>
          <w:szCs w:val="32"/>
        </w:rPr>
        <w:t>，</w:t>
      </w:r>
      <w:r w:rsidRPr="003C2AD0">
        <w:rPr>
          <w:rFonts w:ascii="仿宋_GB2312" w:eastAsia="仿宋_GB2312" w:hint="eastAsia"/>
          <w:color w:val="333333"/>
          <w:sz w:val="32"/>
          <w:szCs w:val="32"/>
        </w:rPr>
        <w:t>主要包括使用扶贫资金建设或补助形成的农林牧业产业基地、生产加工设施、旅游服务设施、电</w:t>
      </w:r>
      <w:proofErr w:type="gramStart"/>
      <w:r w:rsidRPr="003C2AD0">
        <w:rPr>
          <w:rFonts w:ascii="仿宋_GB2312" w:eastAsia="仿宋_GB2312" w:hint="eastAsia"/>
          <w:color w:val="333333"/>
          <w:sz w:val="32"/>
          <w:szCs w:val="32"/>
        </w:rPr>
        <w:t>商服务</w:t>
      </w:r>
      <w:proofErr w:type="gramEnd"/>
      <w:r w:rsidRPr="003C2AD0">
        <w:rPr>
          <w:rFonts w:ascii="仿宋_GB2312" w:eastAsia="仿宋_GB2312" w:hint="eastAsia"/>
          <w:color w:val="333333"/>
          <w:sz w:val="32"/>
          <w:szCs w:val="32"/>
        </w:rPr>
        <w:t>设施、光伏电站、帮扶车间、机器设备等</w:t>
      </w:r>
      <w:r>
        <w:rPr>
          <w:rFonts w:ascii="仿宋_GB2312" w:eastAsia="仿宋_GB2312" w:hint="eastAsia"/>
          <w:color w:val="333333"/>
          <w:sz w:val="32"/>
          <w:szCs w:val="32"/>
        </w:rPr>
        <w:t>；</w:t>
      </w:r>
      <w:r w:rsidRPr="003C2AD0">
        <w:rPr>
          <w:rFonts w:ascii="仿宋_GB2312" w:eastAsia="仿宋_GB2312" w:hint="eastAsia"/>
          <w:color w:val="333333"/>
          <w:sz w:val="32"/>
          <w:szCs w:val="32"/>
        </w:rPr>
        <w:t>公益性资产主要为公益性基础设施、公共服务类固定资产等,主要包括使用扶贫资金</w:t>
      </w:r>
      <w:r w:rsidRPr="003C2AD0">
        <w:rPr>
          <w:rFonts w:ascii="仿宋_GB2312" w:eastAsia="仿宋_GB2312" w:hint="eastAsia"/>
          <w:color w:val="333333"/>
          <w:sz w:val="32"/>
          <w:szCs w:val="32"/>
        </w:rPr>
        <w:lastRenderedPageBreak/>
        <w:t>建设的道路交通、供水饮水、卫生、电力设施、综合服务等公益性基础设施</w:t>
      </w:r>
      <w:r>
        <w:rPr>
          <w:rFonts w:ascii="仿宋_GB2312" w:eastAsia="仿宋_GB2312" w:hint="eastAsia"/>
          <w:color w:val="333333"/>
          <w:sz w:val="32"/>
          <w:szCs w:val="32"/>
        </w:rPr>
        <w:t>，</w:t>
      </w:r>
      <w:r w:rsidRPr="003C2AD0">
        <w:rPr>
          <w:rFonts w:ascii="仿宋_GB2312" w:eastAsia="仿宋_GB2312" w:hint="eastAsia"/>
          <w:color w:val="333333"/>
          <w:sz w:val="32"/>
          <w:szCs w:val="32"/>
        </w:rPr>
        <w:t>以及教育、文化、体育等公共服务类固定资产等</w:t>
      </w:r>
      <w:r>
        <w:rPr>
          <w:rFonts w:ascii="仿宋_GB2312" w:eastAsia="仿宋_GB2312" w:hint="eastAsia"/>
          <w:color w:val="333333"/>
          <w:sz w:val="32"/>
          <w:szCs w:val="32"/>
        </w:rPr>
        <w:t>；</w:t>
      </w:r>
      <w:r w:rsidRPr="003C2AD0">
        <w:rPr>
          <w:rFonts w:ascii="仿宋_GB2312" w:eastAsia="仿宋_GB2312" w:hint="eastAsia"/>
          <w:color w:val="333333"/>
          <w:sz w:val="32"/>
          <w:szCs w:val="32"/>
        </w:rPr>
        <w:t>到户类资产主要为通过财政补助等形式帮助贫困户发展所形成的生物性资产或固定资产等</w:t>
      </w:r>
      <w:r>
        <w:rPr>
          <w:rFonts w:ascii="仿宋_GB2312" w:eastAsia="仿宋_GB2312" w:hint="eastAsia"/>
          <w:color w:val="333333"/>
          <w:sz w:val="32"/>
          <w:szCs w:val="32"/>
        </w:rPr>
        <w:t>，</w:t>
      </w:r>
      <w:r w:rsidRPr="003C2AD0">
        <w:rPr>
          <w:rFonts w:ascii="仿宋_GB2312" w:eastAsia="仿宋_GB2312" w:hint="eastAsia"/>
          <w:color w:val="333333"/>
          <w:sz w:val="32"/>
          <w:szCs w:val="32"/>
        </w:rPr>
        <w:t>主要包括户用光伏、易地扶贫搬迁安置住房、户用安全饮水设施设备、圈舍、农机具等</w:t>
      </w:r>
      <w:r>
        <w:rPr>
          <w:rFonts w:ascii="仿宋_GB2312" w:eastAsia="仿宋_GB2312" w:hint="eastAsia"/>
          <w:color w:val="333333"/>
          <w:sz w:val="32"/>
          <w:szCs w:val="32"/>
        </w:rPr>
        <w:t>，</w:t>
      </w:r>
      <w:r w:rsidRPr="003C2AD0">
        <w:rPr>
          <w:rFonts w:ascii="仿宋_GB2312" w:eastAsia="仿宋_GB2312" w:hint="eastAsia"/>
          <w:color w:val="333333"/>
          <w:sz w:val="32"/>
          <w:szCs w:val="32"/>
        </w:rPr>
        <w:t>统计生物性资产时</w:t>
      </w:r>
      <w:r>
        <w:rPr>
          <w:rFonts w:ascii="仿宋_GB2312" w:eastAsia="仿宋_GB2312" w:hint="eastAsia"/>
          <w:color w:val="333333"/>
          <w:sz w:val="32"/>
          <w:szCs w:val="32"/>
        </w:rPr>
        <w:t>，</w:t>
      </w:r>
      <w:r w:rsidRPr="003C2AD0">
        <w:rPr>
          <w:rFonts w:ascii="仿宋_GB2312" w:eastAsia="仿宋_GB2312" w:hint="eastAsia"/>
          <w:color w:val="333333"/>
          <w:sz w:val="32"/>
          <w:szCs w:val="32"/>
        </w:rPr>
        <w:t>农田作物、用材林、存栏待售的牲畜等消耗性资产可不作统计</w:t>
      </w:r>
      <w:r>
        <w:rPr>
          <w:rFonts w:ascii="仿宋_GB2312" w:eastAsia="仿宋_GB2312" w:hint="eastAsia"/>
          <w:color w:val="333333"/>
          <w:sz w:val="32"/>
          <w:szCs w:val="32"/>
        </w:rPr>
        <w:t>，</w:t>
      </w:r>
      <w:r w:rsidRPr="003C2AD0">
        <w:rPr>
          <w:rFonts w:ascii="仿宋_GB2312" w:eastAsia="仿宋_GB2312" w:hint="eastAsia"/>
          <w:color w:val="333333"/>
          <w:sz w:val="32"/>
          <w:szCs w:val="32"/>
        </w:rPr>
        <w:t>而经济林、产畜、役畜等生产性生物资产应进行统计。</w:t>
      </w:r>
    </w:p>
    <w:p w:rsidR="003C2AD0" w:rsidRPr="008A3A2A" w:rsidRDefault="003C2AD0" w:rsidP="004E0A0C">
      <w:pPr>
        <w:pStyle w:val="a5"/>
        <w:shd w:val="clear" w:color="auto" w:fill="FFFFFF"/>
        <w:spacing w:before="0" w:beforeAutospacing="0" w:after="0" w:afterAutospacing="0" w:line="560" w:lineRule="exact"/>
        <w:rPr>
          <w:rFonts w:ascii="黑体" w:eastAsia="黑体" w:hAnsi="黑体" w:hint="eastAsia"/>
          <w:color w:val="333333"/>
          <w:sz w:val="32"/>
          <w:szCs w:val="32"/>
        </w:rPr>
      </w:pPr>
      <w:r w:rsidRPr="003C2AD0">
        <w:rPr>
          <w:rFonts w:ascii="仿宋_GB2312" w:eastAsia="仿宋_GB2312" w:hint="eastAsia"/>
          <w:color w:val="333333"/>
          <w:sz w:val="32"/>
          <w:szCs w:val="32"/>
        </w:rPr>
        <w:t xml:space="preserve">　　</w:t>
      </w:r>
      <w:r w:rsidRPr="008A3A2A">
        <w:rPr>
          <w:rFonts w:ascii="黑体" w:eastAsia="黑体" w:hAnsi="黑体" w:hint="eastAsia"/>
          <w:color w:val="333333"/>
          <w:sz w:val="32"/>
          <w:szCs w:val="32"/>
        </w:rPr>
        <w:t>三、工作步骤</w:t>
      </w:r>
    </w:p>
    <w:p w:rsidR="003C2AD0" w:rsidRPr="003C2AD0" w:rsidRDefault="003C2AD0" w:rsidP="004E0A0C">
      <w:pPr>
        <w:pStyle w:val="a5"/>
        <w:shd w:val="clear" w:color="auto" w:fill="FFFFFF"/>
        <w:spacing w:before="0" w:beforeAutospacing="0" w:after="0" w:afterAutospacing="0" w:line="560" w:lineRule="exact"/>
        <w:rPr>
          <w:rFonts w:ascii="仿宋_GB2312" w:eastAsia="仿宋_GB2312" w:hint="eastAsia"/>
          <w:color w:val="333333"/>
          <w:sz w:val="32"/>
          <w:szCs w:val="32"/>
        </w:rPr>
      </w:pPr>
      <w:r w:rsidRPr="003C2AD0">
        <w:rPr>
          <w:rFonts w:ascii="仿宋_GB2312" w:eastAsia="仿宋_GB2312" w:hint="eastAsia"/>
          <w:color w:val="333333"/>
          <w:sz w:val="32"/>
          <w:szCs w:val="32"/>
        </w:rPr>
        <w:t xml:space="preserve">　　</w:t>
      </w:r>
      <w:r w:rsidRPr="008A3A2A">
        <w:rPr>
          <w:rFonts w:ascii="楷体_GB2312" w:eastAsia="楷体_GB2312" w:hint="eastAsia"/>
          <w:color w:val="333333"/>
          <w:sz w:val="32"/>
          <w:szCs w:val="32"/>
        </w:rPr>
        <w:t>（一）发布登记通告。</w:t>
      </w:r>
      <w:r w:rsidRPr="003C2AD0">
        <w:rPr>
          <w:rFonts w:ascii="仿宋_GB2312" w:eastAsia="仿宋_GB2312" w:hint="eastAsia"/>
          <w:color w:val="333333"/>
          <w:sz w:val="32"/>
          <w:szCs w:val="32"/>
        </w:rPr>
        <w:t>各级主管单位按照确权登记工作方案主动在县级政务公开网站和</w:t>
      </w:r>
      <w:r>
        <w:rPr>
          <w:rFonts w:ascii="仿宋_GB2312" w:eastAsia="仿宋_GB2312" w:hint="eastAsia"/>
          <w:color w:val="333333"/>
          <w:sz w:val="32"/>
          <w:szCs w:val="32"/>
        </w:rPr>
        <w:t>镇（街道）</w:t>
      </w:r>
      <w:r w:rsidRPr="003C2AD0">
        <w:rPr>
          <w:rFonts w:ascii="仿宋_GB2312" w:eastAsia="仿宋_GB2312" w:hint="eastAsia"/>
          <w:color w:val="333333"/>
          <w:sz w:val="32"/>
          <w:szCs w:val="32"/>
        </w:rPr>
        <w:t>、村</w:t>
      </w:r>
      <w:r>
        <w:rPr>
          <w:rFonts w:ascii="仿宋_GB2312" w:eastAsia="仿宋_GB2312" w:hint="eastAsia"/>
          <w:color w:val="333333"/>
          <w:sz w:val="32"/>
          <w:szCs w:val="32"/>
        </w:rPr>
        <w:t>（社区）</w:t>
      </w:r>
      <w:r w:rsidRPr="003C2AD0">
        <w:rPr>
          <w:rFonts w:ascii="仿宋_GB2312" w:eastAsia="仿宋_GB2312" w:hint="eastAsia"/>
          <w:color w:val="333333"/>
          <w:sz w:val="32"/>
          <w:szCs w:val="32"/>
        </w:rPr>
        <w:t>信息公开栏向社会</w:t>
      </w:r>
      <w:proofErr w:type="gramStart"/>
      <w:r w:rsidRPr="003C2AD0">
        <w:rPr>
          <w:rFonts w:ascii="仿宋_GB2312" w:eastAsia="仿宋_GB2312" w:hint="eastAsia"/>
          <w:color w:val="333333"/>
          <w:sz w:val="32"/>
          <w:szCs w:val="32"/>
        </w:rPr>
        <w:t>发布扶贫</w:t>
      </w:r>
      <w:proofErr w:type="gramEnd"/>
      <w:r w:rsidRPr="003C2AD0">
        <w:rPr>
          <w:rFonts w:ascii="仿宋_GB2312" w:eastAsia="仿宋_GB2312" w:hint="eastAsia"/>
          <w:color w:val="333333"/>
          <w:sz w:val="32"/>
          <w:szCs w:val="32"/>
        </w:rPr>
        <w:t>项目资产确权登记的公告。</w:t>
      </w:r>
    </w:p>
    <w:p w:rsidR="003C2AD0" w:rsidRPr="003C2AD0" w:rsidRDefault="003C2AD0" w:rsidP="004E0A0C">
      <w:pPr>
        <w:pStyle w:val="a5"/>
        <w:shd w:val="clear" w:color="auto" w:fill="FFFFFF"/>
        <w:spacing w:before="0" w:beforeAutospacing="0" w:after="0" w:afterAutospacing="0" w:line="560" w:lineRule="exact"/>
        <w:rPr>
          <w:rFonts w:ascii="仿宋_GB2312" w:eastAsia="仿宋_GB2312" w:hint="eastAsia"/>
          <w:color w:val="333333"/>
          <w:sz w:val="32"/>
          <w:szCs w:val="32"/>
        </w:rPr>
      </w:pPr>
      <w:r w:rsidRPr="003C2AD0">
        <w:rPr>
          <w:rFonts w:ascii="仿宋_GB2312" w:eastAsia="仿宋_GB2312" w:hint="eastAsia"/>
          <w:color w:val="333333"/>
          <w:sz w:val="32"/>
          <w:szCs w:val="32"/>
        </w:rPr>
        <w:t xml:space="preserve">　</w:t>
      </w:r>
      <w:r w:rsidRPr="008A3A2A">
        <w:rPr>
          <w:rFonts w:ascii="楷体_GB2312" w:eastAsia="楷体_GB2312" w:hint="eastAsia"/>
          <w:color w:val="333333"/>
          <w:sz w:val="32"/>
          <w:szCs w:val="32"/>
        </w:rPr>
        <w:t xml:space="preserve">　（二）核查扶贫资产项目。</w:t>
      </w:r>
      <w:r>
        <w:rPr>
          <w:rFonts w:ascii="仿宋_GB2312" w:eastAsia="仿宋_GB2312" w:hint="eastAsia"/>
          <w:color w:val="333333"/>
          <w:sz w:val="32"/>
          <w:szCs w:val="32"/>
        </w:rPr>
        <w:t>市</w:t>
      </w:r>
      <w:r w:rsidRPr="003C2AD0">
        <w:rPr>
          <w:rFonts w:ascii="仿宋_GB2312" w:eastAsia="仿宋_GB2312" w:hint="eastAsia"/>
          <w:color w:val="333333"/>
          <w:sz w:val="32"/>
          <w:szCs w:val="32"/>
        </w:rPr>
        <w:t>财政、农业农村、发展改革、住房城乡建设、水利、交通运输、教育、自然资源、文化和旅游、卫生健康、民政、民族与宗教、人力资源社会保障、林业等行业主管部门认真梳理十八大以来各级财政资金建设的扶贫项目，形成扶贫项目资金清单（附件1</w:t>
      </w:r>
      <w:r>
        <w:rPr>
          <w:rFonts w:ascii="仿宋_GB2312" w:eastAsia="仿宋_GB2312" w:hint="eastAsia"/>
          <w:color w:val="333333"/>
          <w:sz w:val="32"/>
          <w:szCs w:val="32"/>
        </w:rPr>
        <w:t>），反馈给</w:t>
      </w:r>
      <w:r w:rsidRPr="003C2AD0">
        <w:rPr>
          <w:rFonts w:ascii="仿宋_GB2312" w:eastAsia="仿宋_GB2312" w:hint="eastAsia"/>
          <w:color w:val="333333"/>
          <w:sz w:val="32"/>
          <w:szCs w:val="32"/>
        </w:rPr>
        <w:t>镇</w:t>
      </w:r>
      <w:r>
        <w:rPr>
          <w:rFonts w:ascii="仿宋_GB2312" w:eastAsia="仿宋_GB2312" w:hint="eastAsia"/>
          <w:color w:val="333333"/>
          <w:sz w:val="32"/>
          <w:szCs w:val="32"/>
        </w:rPr>
        <w:t>（街道）</w:t>
      </w:r>
      <w:r w:rsidRPr="003C2AD0">
        <w:rPr>
          <w:rFonts w:ascii="仿宋_GB2312" w:eastAsia="仿宋_GB2312" w:hint="eastAsia"/>
          <w:color w:val="333333"/>
          <w:sz w:val="32"/>
          <w:szCs w:val="32"/>
        </w:rPr>
        <w:t>。按照“谁建设、谁核查、谁负责”的原则</w:t>
      </w:r>
      <w:r w:rsidR="00B67D80">
        <w:rPr>
          <w:rFonts w:ascii="仿宋_GB2312" w:eastAsia="仿宋_GB2312" w:hint="eastAsia"/>
          <w:color w:val="333333"/>
          <w:sz w:val="32"/>
          <w:szCs w:val="32"/>
        </w:rPr>
        <w:t>，</w:t>
      </w:r>
      <w:r w:rsidRPr="003C2AD0">
        <w:rPr>
          <w:rFonts w:ascii="仿宋_GB2312" w:eastAsia="仿宋_GB2312" w:hint="eastAsia"/>
          <w:color w:val="333333"/>
          <w:sz w:val="32"/>
          <w:szCs w:val="32"/>
        </w:rPr>
        <w:t>对所有扶贫项目逐项进行现场调查，全面了解项目现状，包括建设、验收、审计、管理使用等情况。收集整理项目资料，完善项目档案。行业主管部门组织实施的项目，由行业主管部门负责核查和建立</w:t>
      </w:r>
      <w:proofErr w:type="gramStart"/>
      <w:r w:rsidRPr="003C2AD0">
        <w:rPr>
          <w:rFonts w:ascii="仿宋_GB2312" w:eastAsia="仿宋_GB2312" w:hint="eastAsia"/>
          <w:color w:val="333333"/>
          <w:sz w:val="32"/>
          <w:szCs w:val="32"/>
        </w:rPr>
        <w:t>项目台</w:t>
      </w:r>
      <w:proofErr w:type="gramEnd"/>
      <w:r w:rsidRPr="003C2AD0">
        <w:rPr>
          <w:rFonts w:ascii="仿宋_GB2312" w:eastAsia="仿宋_GB2312" w:hint="eastAsia"/>
          <w:color w:val="333333"/>
          <w:sz w:val="32"/>
          <w:szCs w:val="32"/>
        </w:rPr>
        <w:t>账；</w:t>
      </w:r>
      <w:r>
        <w:rPr>
          <w:rFonts w:ascii="仿宋_GB2312" w:eastAsia="仿宋_GB2312" w:hint="eastAsia"/>
          <w:color w:val="333333"/>
          <w:sz w:val="32"/>
          <w:szCs w:val="32"/>
        </w:rPr>
        <w:t>镇（街道）</w:t>
      </w:r>
      <w:r w:rsidRPr="003C2AD0">
        <w:rPr>
          <w:rFonts w:ascii="仿宋_GB2312" w:eastAsia="仿宋_GB2312" w:hint="eastAsia"/>
          <w:color w:val="333333"/>
          <w:sz w:val="32"/>
          <w:szCs w:val="32"/>
        </w:rPr>
        <w:t>、村</w:t>
      </w:r>
      <w:r>
        <w:rPr>
          <w:rFonts w:ascii="仿宋_GB2312" w:eastAsia="仿宋_GB2312" w:hint="eastAsia"/>
          <w:color w:val="333333"/>
          <w:sz w:val="32"/>
          <w:szCs w:val="32"/>
        </w:rPr>
        <w:t>（社区）</w:t>
      </w:r>
      <w:r w:rsidRPr="003C2AD0">
        <w:rPr>
          <w:rFonts w:ascii="仿宋_GB2312" w:eastAsia="仿宋_GB2312" w:hint="eastAsia"/>
          <w:color w:val="333333"/>
          <w:sz w:val="32"/>
          <w:szCs w:val="32"/>
        </w:rPr>
        <w:t>组织实施的项目，以</w:t>
      </w:r>
      <w:r>
        <w:rPr>
          <w:rFonts w:ascii="仿宋_GB2312" w:eastAsia="仿宋_GB2312" w:hint="eastAsia"/>
          <w:color w:val="333333"/>
          <w:sz w:val="32"/>
          <w:szCs w:val="32"/>
        </w:rPr>
        <w:t>镇（街道）</w:t>
      </w:r>
      <w:r w:rsidRPr="003C2AD0">
        <w:rPr>
          <w:rFonts w:ascii="仿宋_GB2312" w:eastAsia="仿宋_GB2312" w:hint="eastAsia"/>
          <w:color w:val="333333"/>
          <w:sz w:val="32"/>
          <w:szCs w:val="32"/>
        </w:rPr>
        <w:t>为单位，成立核查工作小组，</w:t>
      </w:r>
      <w:r w:rsidRPr="003C2AD0">
        <w:rPr>
          <w:rFonts w:ascii="仿宋_GB2312" w:eastAsia="仿宋_GB2312" w:hint="eastAsia"/>
          <w:color w:val="333333"/>
          <w:sz w:val="32"/>
          <w:szCs w:val="32"/>
        </w:rPr>
        <w:lastRenderedPageBreak/>
        <w:t>在上级主管部门的指导下，负责核查和建立</w:t>
      </w:r>
      <w:proofErr w:type="gramStart"/>
      <w:r w:rsidRPr="003C2AD0">
        <w:rPr>
          <w:rFonts w:ascii="仿宋_GB2312" w:eastAsia="仿宋_GB2312" w:hint="eastAsia"/>
          <w:color w:val="333333"/>
          <w:sz w:val="32"/>
          <w:szCs w:val="32"/>
        </w:rPr>
        <w:t>项目台</w:t>
      </w:r>
      <w:proofErr w:type="gramEnd"/>
      <w:r w:rsidRPr="003C2AD0">
        <w:rPr>
          <w:rFonts w:ascii="仿宋_GB2312" w:eastAsia="仿宋_GB2312" w:hint="eastAsia"/>
          <w:color w:val="333333"/>
          <w:sz w:val="32"/>
          <w:szCs w:val="32"/>
        </w:rPr>
        <w:t>账（附件2）。</w:t>
      </w:r>
    </w:p>
    <w:p w:rsidR="003C2AD0" w:rsidRPr="003C2AD0" w:rsidRDefault="003C2AD0" w:rsidP="004E0A0C">
      <w:pPr>
        <w:pStyle w:val="a5"/>
        <w:shd w:val="clear" w:color="auto" w:fill="FFFFFF"/>
        <w:spacing w:before="0" w:beforeAutospacing="0" w:after="0" w:afterAutospacing="0" w:line="560" w:lineRule="exact"/>
        <w:rPr>
          <w:rFonts w:ascii="仿宋_GB2312" w:eastAsia="仿宋_GB2312" w:hint="eastAsia"/>
          <w:color w:val="333333"/>
          <w:sz w:val="32"/>
          <w:szCs w:val="32"/>
        </w:rPr>
      </w:pPr>
      <w:r w:rsidRPr="003C2AD0">
        <w:rPr>
          <w:rFonts w:ascii="仿宋_GB2312" w:eastAsia="仿宋_GB2312" w:hint="eastAsia"/>
          <w:color w:val="333333"/>
          <w:sz w:val="32"/>
          <w:szCs w:val="32"/>
        </w:rPr>
        <w:t xml:space="preserve">　　</w:t>
      </w:r>
      <w:r w:rsidRPr="008A3A2A">
        <w:rPr>
          <w:rFonts w:ascii="楷体_GB2312" w:eastAsia="楷体_GB2312" w:hint="eastAsia"/>
          <w:color w:val="333333"/>
          <w:sz w:val="32"/>
          <w:szCs w:val="32"/>
        </w:rPr>
        <w:t>（三）</w:t>
      </w:r>
      <w:proofErr w:type="gramStart"/>
      <w:r w:rsidRPr="008A3A2A">
        <w:rPr>
          <w:rFonts w:ascii="楷体_GB2312" w:eastAsia="楷体_GB2312" w:hint="eastAsia"/>
          <w:color w:val="333333"/>
          <w:sz w:val="32"/>
          <w:szCs w:val="32"/>
        </w:rPr>
        <w:t>登记扶贫</w:t>
      </w:r>
      <w:proofErr w:type="gramEnd"/>
      <w:r w:rsidRPr="008A3A2A">
        <w:rPr>
          <w:rFonts w:ascii="楷体_GB2312" w:eastAsia="楷体_GB2312" w:hint="eastAsia"/>
          <w:color w:val="333333"/>
          <w:sz w:val="32"/>
          <w:szCs w:val="32"/>
        </w:rPr>
        <w:t>资产产权。</w:t>
      </w:r>
      <w:r w:rsidRPr="003C2AD0">
        <w:rPr>
          <w:rFonts w:ascii="仿宋_GB2312" w:eastAsia="仿宋_GB2312" w:hint="eastAsia"/>
          <w:color w:val="333333"/>
          <w:sz w:val="32"/>
          <w:szCs w:val="32"/>
        </w:rPr>
        <w:t>结合农村集体产权制度改革</w:t>
      </w:r>
      <w:r>
        <w:rPr>
          <w:rFonts w:ascii="仿宋_GB2312" w:eastAsia="仿宋_GB2312" w:hint="eastAsia"/>
          <w:color w:val="333333"/>
          <w:sz w:val="32"/>
          <w:szCs w:val="32"/>
        </w:rPr>
        <w:t>，</w:t>
      </w:r>
      <w:r w:rsidRPr="003C2AD0">
        <w:rPr>
          <w:rFonts w:ascii="仿宋_GB2312" w:eastAsia="仿宋_GB2312" w:hint="eastAsia"/>
          <w:color w:val="333333"/>
          <w:sz w:val="32"/>
          <w:szCs w:val="32"/>
        </w:rPr>
        <w:t>按照“谁主管、谁负责”的原则</w:t>
      </w:r>
      <w:r>
        <w:rPr>
          <w:rFonts w:ascii="仿宋_GB2312" w:eastAsia="仿宋_GB2312" w:hint="eastAsia"/>
          <w:color w:val="333333"/>
          <w:sz w:val="32"/>
          <w:szCs w:val="32"/>
        </w:rPr>
        <w:t>，</w:t>
      </w:r>
      <w:r w:rsidRPr="003C2AD0">
        <w:rPr>
          <w:rFonts w:ascii="仿宋_GB2312" w:eastAsia="仿宋_GB2312" w:hint="eastAsia"/>
          <w:color w:val="333333"/>
          <w:sz w:val="32"/>
          <w:szCs w:val="32"/>
        </w:rPr>
        <w:t>稳妥推进符合条件的扶贫项目资产确权登记</w:t>
      </w:r>
      <w:r>
        <w:rPr>
          <w:rFonts w:ascii="仿宋_GB2312" w:eastAsia="仿宋_GB2312" w:hint="eastAsia"/>
          <w:color w:val="333333"/>
          <w:sz w:val="32"/>
          <w:szCs w:val="32"/>
        </w:rPr>
        <w:t>，</w:t>
      </w:r>
      <w:r w:rsidRPr="003C2AD0">
        <w:rPr>
          <w:rFonts w:ascii="仿宋_GB2312" w:eastAsia="仿宋_GB2312" w:hint="eastAsia"/>
          <w:color w:val="333333"/>
          <w:sz w:val="32"/>
          <w:szCs w:val="32"/>
        </w:rPr>
        <w:t>界定所有权主体,划清政府、集体和农户行使所有权的边界。跨</w:t>
      </w:r>
      <w:r>
        <w:rPr>
          <w:rFonts w:ascii="仿宋_GB2312" w:eastAsia="仿宋_GB2312" w:hint="eastAsia"/>
          <w:color w:val="333333"/>
          <w:sz w:val="32"/>
          <w:szCs w:val="32"/>
        </w:rPr>
        <w:t>镇（街道）</w:t>
      </w:r>
      <w:r w:rsidRPr="003C2AD0">
        <w:rPr>
          <w:rFonts w:ascii="仿宋_GB2312" w:eastAsia="仿宋_GB2312" w:hint="eastAsia"/>
          <w:color w:val="333333"/>
          <w:sz w:val="32"/>
          <w:szCs w:val="32"/>
        </w:rPr>
        <w:t>的扶贫项目资产</w:t>
      </w:r>
      <w:r>
        <w:rPr>
          <w:rFonts w:ascii="仿宋_GB2312" w:eastAsia="仿宋_GB2312" w:hint="eastAsia"/>
          <w:color w:val="333333"/>
          <w:sz w:val="32"/>
          <w:szCs w:val="32"/>
        </w:rPr>
        <w:t>，</w:t>
      </w:r>
      <w:r w:rsidRPr="003C2AD0">
        <w:rPr>
          <w:rFonts w:ascii="仿宋_GB2312" w:eastAsia="仿宋_GB2312" w:hint="eastAsia"/>
          <w:color w:val="333333"/>
          <w:sz w:val="32"/>
          <w:szCs w:val="32"/>
        </w:rPr>
        <w:t>权属归县级主管部门</w:t>
      </w:r>
      <w:r w:rsidR="00B67D80">
        <w:rPr>
          <w:rFonts w:ascii="仿宋_GB2312" w:eastAsia="仿宋_GB2312" w:hint="eastAsia"/>
          <w:color w:val="333333"/>
          <w:sz w:val="32"/>
          <w:szCs w:val="32"/>
        </w:rPr>
        <w:t>；</w:t>
      </w:r>
      <w:r w:rsidRPr="003C2AD0">
        <w:rPr>
          <w:rFonts w:ascii="仿宋_GB2312" w:eastAsia="仿宋_GB2312" w:hint="eastAsia"/>
          <w:color w:val="333333"/>
          <w:sz w:val="32"/>
          <w:szCs w:val="32"/>
        </w:rPr>
        <w:t>跨村</w:t>
      </w:r>
      <w:r>
        <w:rPr>
          <w:rFonts w:ascii="仿宋_GB2312" w:eastAsia="仿宋_GB2312" w:hint="eastAsia"/>
          <w:color w:val="333333"/>
          <w:sz w:val="32"/>
          <w:szCs w:val="32"/>
        </w:rPr>
        <w:t>（社区）</w:t>
      </w:r>
      <w:r w:rsidRPr="003C2AD0">
        <w:rPr>
          <w:rFonts w:ascii="仿宋_GB2312" w:eastAsia="仿宋_GB2312" w:hint="eastAsia"/>
          <w:color w:val="333333"/>
          <w:sz w:val="32"/>
          <w:szCs w:val="32"/>
        </w:rPr>
        <w:t>的扶贫项目资产,权属归当地</w:t>
      </w:r>
      <w:r>
        <w:rPr>
          <w:rFonts w:ascii="仿宋_GB2312" w:eastAsia="仿宋_GB2312" w:hint="eastAsia"/>
          <w:color w:val="333333"/>
          <w:sz w:val="32"/>
          <w:szCs w:val="32"/>
        </w:rPr>
        <w:t>镇（街道）</w:t>
      </w:r>
      <w:r w:rsidRPr="003C2AD0">
        <w:rPr>
          <w:rFonts w:ascii="仿宋_GB2312" w:eastAsia="仿宋_GB2312" w:hint="eastAsia"/>
          <w:color w:val="333333"/>
          <w:sz w:val="32"/>
          <w:szCs w:val="32"/>
        </w:rPr>
        <w:t>。对于产权无法清晰界定的，由</w:t>
      </w:r>
      <w:r>
        <w:rPr>
          <w:rFonts w:ascii="仿宋_GB2312" w:eastAsia="仿宋_GB2312" w:hint="eastAsia"/>
          <w:color w:val="333333"/>
          <w:sz w:val="32"/>
          <w:szCs w:val="32"/>
        </w:rPr>
        <w:t>市委</w:t>
      </w:r>
      <w:r w:rsidRPr="003C2AD0">
        <w:rPr>
          <w:rFonts w:ascii="仿宋_GB2312" w:eastAsia="仿宋_GB2312" w:hint="eastAsia"/>
          <w:color w:val="333333"/>
          <w:sz w:val="32"/>
          <w:szCs w:val="32"/>
        </w:rPr>
        <w:t>乡村</w:t>
      </w:r>
      <w:proofErr w:type="gramStart"/>
      <w:r w:rsidRPr="003C2AD0">
        <w:rPr>
          <w:rFonts w:ascii="仿宋_GB2312" w:eastAsia="仿宋_GB2312" w:hint="eastAsia"/>
          <w:color w:val="333333"/>
          <w:sz w:val="32"/>
          <w:szCs w:val="32"/>
        </w:rPr>
        <w:t>振兴办</w:t>
      </w:r>
      <w:proofErr w:type="gramEnd"/>
      <w:r w:rsidRPr="003C2AD0">
        <w:rPr>
          <w:rFonts w:ascii="仿宋_GB2312" w:eastAsia="仿宋_GB2312" w:hint="eastAsia"/>
          <w:color w:val="333333"/>
          <w:sz w:val="32"/>
          <w:szCs w:val="32"/>
        </w:rPr>
        <w:t>提交</w:t>
      </w:r>
      <w:r>
        <w:rPr>
          <w:rFonts w:ascii="仿宋_GB2312" w:eastAsia="仿宋_GB2312" w:hint="eastAsia"/>
          <w:color w:val="333333"/>
          <w:sz w:val="32"/>
          <w:szCs w:val="32"/>
        </w:rPr>
        <w:t>市</w:t>
      </w:r>
      <w:r w:rsidRPr="003C2AD0">
        <w:rPr>
          <w:rFonts w:ascii="仿宋_GB2312" w:eastAsia="仿宋_GB2312" w:hint="eastAsia"/>
          <w:color w:val="333333"/>
          <w:sz w:val="32"/>
          <w:szCs w:val="32"/>
        </w:rPr>
        <w:t>政府研究，根据项目实际情况，确定产权归属。对经营性资产,根据资金来源、受益范围、管理需要等明确权属</w:t>
      </w:r>
      <w:r>
        <w:rPr>
          <w:rFonts w:ascii="仿宋_GB2312" w:eastAsia="仿宋_GB2312" w:hint="eastAsia"/>
          <w:color w:val="333333"/>
          <w:sz w:val="32"/>
          <w:szCs w:val="32"/>
        </w:rPr>
        <w:t>，</w:t>
      </w:r>
      <w:r w:rsidRPr="003C2AD0">
        <w:rPr>
          <w:rFonts w:ascii="仿宋_GB2312" w:eastAsia="仿宋_GB2312" w:hint="eastAsia"/>
          <w:color w:val="333333"/>
          <w:sz w:val="32"/>
          <w:szCs w:val="32"/>
        </w:rPr>
        <w:t>尽可能明确到获得收益的个人、村集体经济组织等</w:t>
      </w:r>
      <w:r w:rsidR="00B67D80">
        <w:rPr>
          <w:rFonts w:ascii="仿宋_GB2312" w:eastAsia="仿宋_GB2312" w:hint="eastAsia"/>
          <w:color w:val="333333"/>
          <w:sz w:val="32"/>
          <w:szCs w:val="32"/>
        </w:rPr>
        <w:t>；</w:t>
      </w:r>
      <w:r w:rsidRPr="003C2AD0">
        <w:rPr>
          <w:rFonts w:ascii="仿宋_GB2312" w:eastAsia="仿宋_GB2312" w:hint="eastAsia"/>
          <w:color w:val="333333"/>
          <w:sz w:val="32"/>
          <w:szCs w:val="32"/>
        </w:rPr>
        <w:t>难以明确到个人的扶贫项目资产</w:t>
      </w:r>
      <w:r w:rsidR="00B67D80">
        <w:rPr>
          <w:rFonts w:ascii="仿宋_GB2312" w:eastAsia="仿宋_GB2312" w:hint="eastAsia"/>
          <w:color w:val="333333"/>
          <w:sz w:val="32"/>
          <w:szCs w:val="32"/>
        </w:rPr>
        <w:t>，</w:t>
      </w:r>
      <w:r w:rsidRPr="003C2AD0">
        <w:rPr>
          <w:rFonts w:ascii="仿宋_GB2312" w:eastAsia="仿宋_GB2312" w:hint="eastAsia"/>
          <w:color w:val="333333"/>
          <w:sz w:val="32"/>
          <w:szCs w:val="32"/>
        </w:rPr>
        <w:t>原则上应明确到村集体经济组织</w:t>
      </w:r>
      <w:r w:rsidR="00B67D80">
        <w:rPr>
          <w:rFonts w:ascii="仿宋_GB2312" w:eastAsia="仿宋_GB2312" w:hint="eastAsia"/>
          <w:color w:val="333333"/>
          <w:sz w:val="32"/>
          <w:szCs w:val="32"/>
        </w:rPr>
        <w:t>，</w:t>
      </w:r>
      <w:r w:rsidRPr="003C2AD0">
        <w:rPr>
          <w:rFonts w:ascii="仿宋_GB2312" w:eastAsia="仿宋_GB2312" w:hint="eastAsia"/>
          <w:color w:val="333333"/>
          <w:sz w:val="32"/>
          <w:szCs w:val="32"/>
        </w:rPr>
        <w:t>纳入农村集体资产管理范围</w:t>
      </w:r>
      <w:r w:rsidR="00B67D80">
        <w:rPr>
          <w:rFonts w:ascii="仿宋_GB2312" w:eastAsia="仿宋_GB2312" w:hint="eastAsia"/>
          <w:color w:val="333333"/>
          <w:sz w:val="32"/>
          <w:szCs w:val="32"/>
        </w:rPr>
        <w:t>，</w:t>
      </w:r>
      <w:r w:rsidRPr="003C2AD0">
        <w:rPr>
          <w:rFonts w:ascii="仿宋_GB2312" w:eastAsia="仿宋_GB2312" w:hint="eastAsia"/>
          <w:color w:val="333333"/>
          <w:sz w:val="32"/>
          <w:szCs w:val="32"/>
        </w:rPr>
        <w:t>并按照农村集体产权制度改革要求有序推进股份合作制改革。对公益性资产</w:t>
      </w:r>
      <w:r w:rsidR="00B67D80">
        <w:rPr>
          <w:rFonts w:ascii="仿宋_GB2312" w:eastAsia="仿宋_GB2312" w:hint="eastAsia"/>
          <w:color w:val="333333"/>
          <w:sz w:val="32"/>
          <w:szCs w:val="32"/>
        </w:rPr>
        <w:t>，</w:t>
      </w:r>
      <w:r w:rsidRPr="003C2AD0">
        <w:rPr>
          <w:rFonts w:ascii="仿宋_GB2312" w:eastAsia="仿宋_GB2312" w:hint="eastAsia"/>
          <w:color w:val="333333"/>
          <w:sz w:val="32"/>
          <w:szCs w:val="32"/>
        </w:rPr>
        <w:t>项目建成后应及时办理移交手续</w:t>
      </w:r>
      <w:r w:rsidR="00B67D80">
        <w:rPr>
          <w:rFonts w:ascii="仿宋_GB2312" w:eastAsia="仿宋_GB2312" w:hint="eastAsia"/>
          <w:color w:val="333333"/>
          <w:sz w:val="32"/>
          <w:szCs w:val="32"/>
        </w:rPr>
        <w:t>，</w:t>
      </w:r>
      <w:r w:rsidRPr="003C2AD0">
        <w:rPr>
          <w:rFonts w:ascii="仿宋_GB2312" w:eastAsia="仿宋_GB2312" w:hint="eastAsia"/>
          <w:color w:val="333333"/>
          <w:sz w:val="32"/>
          <w:szCs w:val="32"/>
        </w:rPr>
        <w:t>按照行业相关要求进行确权和管理。到户类资产归农户所有</w:t>
      </w:r>
      <w:r w:rsidR="00B67D80">
        <w:rPr>
          <w:rFonts w:ascii="仿宋_GB2312" w:eastAsia="仿宋_GB2312" w:hint="eastAsia"/>
          <w:color w:val="333333"/>
          <w:sz w:val="32"/>
          <w:szCs w:val="32"/>
        </w:rPr>
        <w:t>，</w:t>
      </w:r>
      <w:r w:rsidRPr="003C2AD0">
        <w:rPr>
          <w:rFonts w:ascii="仿宋_GB2312" w:eastAsia="仿宋_GB2312" w:hint="eastAsia"/>
          <w:color w:val="333333"/>
          <w:sz w:val="32"/>
          <w:szCs w:val="32"/>
        </w:rPr>
        <w:t>对属于不动产的</w:t>
      </w:r>
      <w:r w:rsidR="00B67D80">
        <w:rPr>
          <w:rFonts w:ascii="仿宋_GB2312" w:eastAsia="仿宋_GB2312" w:hint="eastAsia"/>
          <w:color w:val="333333"/>
          <w:sz w:val="32"/>
          <w:szCs w:val="32"/>
        </w:rPr>
        <w:t>，</w:t>
      </w:r>
      <w:r w:rsidRPr="003C2AD0">
        <w:rPr>
          <w:rFonts w:ascii="仿宋_GB2312" w:eastAsia="仿宋_GB2312" w:hint="eastAsia"/>
          <w:color w:val="333333"/>
          <w:sz w:val="32"/>
          <w:szCs w:val="32"/>
        </w:rPr>
        <w:t>依法进行确权登记和管理。</w:t>
      </w:r>
    </w:p>
    <w:p w:rsidR="003C2AD0" w:rsidRPr="003C2AD0" w:rsidRDefault="003C2AD0" w:rsidP="004E0A0C">
      <w:pPr>
        <w:pStyle w:val="a5"/>
        <w:shd w:val="clear" w:color="auto" w:fill="FFFFFF"/>
        <w:spacing w:before="0" w:beforeAutospacing="0" w:after="0" w:afterAutospacing="0" w:line="560" w:lineRule="exact"/>
        <w:rPr>
          <w:rFonts w:ascii="仿宋_GB2312" w:eastAsia="仿宋_GB2312" w:hint="eastAsia"/>
          <w:color w:val="333333"/>
          <w:sz w:val="32"/>
          <w:szCs w:val="32"/>
        </w:rPr>
      </w:pPr>
      <w:r w:rsidRPr="003C2AD0">
        <w:rPr>
          <w:rFonts w:ascii="仿宋_GB2312" w:eastAsia="仿宋_GB2312" w:hint="eastAsia"/>
          <w:color w:val="333333"/>
          <w:sz w:val="32"/>
          <w:szCs w:val="32"/>
        </w:rPr>
        <w:t xml:space="preserve">　　</w:t>
      </w:r>
      <w:r w:rsidRPr="008A3A2A">
        <w:rPr>
          <w:rFonts w:ascii="楷体_GB2312" w:eastAsia="楷体_GB2312" w:hint="eastAsia"/>
          <w:color w:val="333333"/>
          <w:sz w:val="32"/>
          <w:szCs w:val="32"/>
        </w:rPr>
        <w:t>（四）审核、公告扶贫资产</w:t>
      </w:r>
      <w:r w:rsidRPr="003C2AD0">
        <w:rPr>
          <w:rFonts w:ascii="仿宋_GB2312" w:eastAsia="仿宋_GB2312" w:hint="eastAsia"/>
          <w:color w:val="333333"/>
          <w:sz w:val="32"/>
          <w:szCs w:val="32"/>
        </w:rPr>
        <w:t>。行业主管部门和各</w:t>
      </w:r>
      <w:r w:rsidR="00B67D80">
        <w:rPr>
          <w:rFonts w:ascii="仿宋_GB2312" w:eastAsia="仿宋_GB2312" w:hint="eastAsia"/>
          <w:color w:val="333333"/>
          <w:sz w:val="32"/>
          <w:szCs w:val="32"/>
        </w:rPr>
        <w:t>镇（街道）</w:t>
      </w:r>
      <w:r w:rsidRPr="003C2AD0">
        <w:rPr>
          <w:rFonts w:ascii="仿宋_GB2312" w:eastAsia="仿宋_GB2312" w:hint="eastAsia"/>
          <w:color w:val="333333"/>
          <w:sz w:val="32"/>
          <w:szCs w:val="32"/>
        </w:rPr>
        <w:t>负责对已核查、登记的扶贫资产进行审核，并将审核</w:t>
      </w:r>
      <w:proofErr w:type="gramStart"/>
      <w:r w:rsidRPr="003C2AD0">
        <w:rPr>
          <w:rFonts w:ascii="仿宋_GB2312" w:eastAsia="仿宋_GB2312" w:hint="eastAsia"/>
          <w:color w:val="333333"/>
          <w:sz w:val="32"/>
          <w:szCs w:val="32"/>
        </w:rPr>
        <w:t>后扶贫</w:t>
      </w:r>
      <w:proofErr w:type="gramEnd"/>
      <w:r w:rsidRPr="003C2AD0">
        <w:rPr>
          <w:rFonts w:ascii="仿宋_GB2312" w:eastAsia="仿宋_GB2312" w:hint="eastAsia"/>
          <w:color w:val="333333"/>
          <w:sz w:val="32"/>
          <w:szCs w:val="32"/>
        </w:rPr>
        <w:t>资产项目信息（附件3）在政府网站和</w:t>
      </w:r>
      <w:r w:rsidR="00B67D80">
        <w:rPr>
          <w:rFonts w:ascii="仿宋_GB2312" w:eastAsia="仿宋_GB2312" w:hint="eastAsia"/>
          <w:color w:val="333333"/>
          <w:sz w:val="32"/>
          <w:szCs w:val="32"/>
        </w:rPr>
        <w:t>镇（街道）</w:t>
      </w:r>
      <w:r w:rsidRPr="003C2AD0">
        <w:rPr>
          <w:rFonts w:ascii="仿宋_GB2312" w:eastAsia="仿宋_GB2312" w:hint="eastAsia"/>
          <w:color w:val="333333"/>
          <w:sz w:val="32"/>
          <w:szCs w:val="32"/>
        </w:rPr>
        <w:t>、村</w:t>
      </w:r>
      <w:r w:rsidR="00B67D80">
        <w:rPr>
          <w:rFonts w:ascii="仿宋_GB2312" w:eastAsia="仿宋_GB2312" w:hint="eastAsia"/>
          <w:color w:val="333333"/>
          <w:sz w:val="32"/>
          <w:szCs w:val="32"/>
        </w:rPr>
        <w:t>（社区）</w:t>
      </w:r>
      <w:r w:rsidRPr="003C2AD0">
        <w:rPr>
          <w:rFonts w:ascii="仿宋_GB2312" w:eastAsia="仿宋_GB2312" w:hint="eastAsia"/>
          <w:color w:val="333333"/>
          <w:sz w:val="32"/>
          <w:szCs w:val="32"/>
        </w:rPr>
        <w:t>公开栏进行公示，公示期为</w:t>
      </w:r>
      <w:r w:rsidRPr="003C2AD0">
        <w:rPr>
          <w:rFonts w:ascii="仿宋_GB2312" w:eastAsia="仿宋_GB2312" w:cs="Times New Roman" w:hint="eastAsia"/>
          <w:color w:val="333333"/>
          <w:sz w:val="32"/>
          <w:szCs w:val="32"/>
        </w:rPr>
        <w:t>10</w:t>
      </w:r>
      <w:r w:rsidRPr="003C2AD0">
        <w:rPr>
          <w:rFonts w:ascii="仿宋_GB2312" w:eastAsia="仿宋_GB2312" w:hint="eastAsia"/>
          <w:color w:val="333333"/>
          <w:sz w:val="32"/>
          <w:szCs w:val="32"/>
        </w:rPr>
        <w:t>天。公示期满无异议或异议不成立的，按照有关规定，依法进行确权登记。</w:t>
      </w:r>
    </w:p>
    <w:p w:rsidR="003C2AD0" w:rsidRDefault="003C2AD0" w:rsidP="004E0A0C">
      <w:pPr>
        <w:pStyle w:val="a5"/>
        <w:shd w:val="clear" w:color="auto" w:fill="FFFFFF"/>
        <w:spacing w:before="0" w:beforeAutospacing="0" w:after="0" w:afterAutospacing="0" w:line="560" w:lineRule="exact"/>
        <w:ind w:firstLine="645"/>
        <w:rPr>
          <w:rFonts w:ascii="仿宋_GB2312" w:eastAsia="仿宋_GB2312" w:hint="eastAsia"/>
          <w:color w:val="333333"/>
          <w:sz w:val="32"/>
          <w:szCs w:val="32"/>
        </w:rPr>
      </w:pPr>
      <w:r w:rsidRPr="008A3A2A">
        <w:rPr>
          <w:rFonts w:ascii="楷体_GB2312" w:eastAsia="楷体_GB2312" w:hint="eastAsia"/>
          <w:color w:val="333333"/>
          <w:sz w:val="32"/>
          <w:szCs w:val="32"/>
        </w:rPr>
        <w:t>（五）移交扶贫资产。</w:t>
      </w:r>
      <w:r w:rsidRPr="003C2AD0">
        <w:rPr>
          <w:rFonts w:ascii="仿宋_GB2312" w:eastAsia="仿宋_GB2312" w:hint="eastAsia"/>
          <w:color w:val="333333"/>
          <w:sz w:val="32"/>
          <w:szCs w:val="32"/>
        </w:rPr>
        <w:t>确权登记结束后，</w:t>
      </w:r>
      <w:r w:rsidR="00B67D80">
        <w:rPr>
          <w:rFonts w:ascii="仿宋_GB2312" w:eastAsia="仿宋_GB2312" w:hint="eastAsia"/>
          <w:color w:val="333333"/>
          <w:sz w:val="32"/>
          <w:szCs w:val="32"/>
        </w:rPr>
        <w:t>市</w:t>
      </w:r>
      <w:r w:rsidRPr="003C2AD0">
        <w:rPr>
          <w:rFonts w:ascii="仿宋_GB2312" w:eastAsia="仿宋_GB2312" w:hint="eastAsia"/>
          <w:color w:val="333333"/>
          <w:sz w:val="32"/>
          <w:szCs w:val="32"/>
        </w:rPr>
        <w:t>委乡村</w:t>
      </w:r>
      <w:proofErr w:type="gramStart"/>
      <w:r w:rsidRPr="003C2AD0">
        <w:rPr>
          <w:rFonts w:ascii="仿宋_GB2312" w:eastAsia="仿宋_GB2312" w:hint="eastAsia"/>
          <w:color w:val="333333"/>
          <w:sz w:val="32"/>
          <w:szCs w:val="32"/>
        </w:rPr>
        <w:t>振兴办</w:t>
      </w:r>
      <w:proofErr w:type="gramEnd"/>
      <w:r w:rsidRPr="003C2AD0">
        <w:rPr>
          <w:rFonts w:ascii="仿宋_GB2312" w:eastAsia="仿宋_GB2312" w:hint="eastAsia"/>
          <w:color w:val="333333"/>
          <w:sz w:val="32"/>
          <w:szCs w:val="32"/>
        </w:rPr>
        <w:t>组织各</w:t>
      </w:r>
      <w:r w:rsidR="007B3221">
        <w:rPr>
          <w:rFonts w:ascii="仿宋_GB2312" w:eastAsia="仿宋_GB2312" w:hint="eastAsia"/>
          <w:color w:val="333333"/>
          <w:sz w:val="32"/>
          <w:szCs w:val="32"/>
        </w:rPr>
        <w:t>镇（街道）</w:t>
      </w:r>
      <w:r w:rsidRPr="003C2AD0">
        <w:rPr>
          <w:rFonts w:ascii="仿宋_GB2312" w:eastAsia="仿宋_GB2312" w:hint="eastAsia"/>
          <w:color w:val="333333"/>
          <w:sz w:val="32"/>
          <w:szCs w:val="32"/>
        </w:rPr>
        <w:t>、相关行业主管部门开展已确权资产账</w:t>
      </w:r>
      <w:r w:rsidRPr="003C2AD0">
        <w:rPr>
          <w:rFonts w:ascii="仿宋_GB2312" w:eastAsia="仿宋_GB2312" w:hint="eastAsia"/>
          <w:color w:val="333333"/>
          <w:sz w:val="32"/>
          <w:szCs w:val="32"/>
        </w:rPr>
        <w:lastRenderedPageBreak/>
        <w:t>实清点</w:t>
      </w:r>
      <w:r w:rsidR="00B67D80">
        <w:rPr>
          <w:rFonts w:ascii="仿宋_GB2312" w:eastAsia="仿宋_GB2312" w:hint="eastAsia"/>
          <w:color w:val="333333"/>
          <w:sz w:val="32"/>
          <w:szCs w:val="32"/>
        </w:rPr>
        <w:t>，</w:t>
      </w:r>
      <w:r w:rsidRPr="003C2AD0">
        <w:rPr>
          <w:rFonts w:ascii="仿宋_GB2312" w:eastAsia="仿宋_GB2312" w:hint="eastAsia"/>
          <w:color w:val="333333"/>
          <w:sz w:val="32"/>
          <w:szCs w:val="32"/>
        </w:rPr>
        <w:t>核对收支账目。对账实相符的，于清点核对结束后30天内开展资产移交；对账实不符、账目不清的，要理清账目后再移交。</w:t>
      </w:r>
    </w:p>
    <w:p w:rsidR="004E0A0C" w:rsidRDefault="004E0A0C" w:rsidP="004E0A0C">
      <w:pPr>
        <w:pStyle w:val="a7"/>
        <w:spacing w:before="0" w:line="560" w:lineRule="exact"/>
        <w:ind w:right="106"/>
        <w:jc w:val="both"/>
        <w:rPr>
          <w:rFonts w:hint="eastAsia"/>
          <w:color w:val="333333"/>
          <w:sz w:val="32"/>
          <w:szCs w:val="32"/>
          <w:lang w:eastAsia="zh-CN"/>
        </w:rPr>
      </w:pPr>
      <w:r w:rsidRPr="004E0A0C">
        <w:rPr>
          <w:rFonts w:ascii="楷体_GB2312" w:eastAsia="楷体_GB2312" w:hAnsi="宋体" w:cs="宋体" w:hint="eastAsia"/>
          <w:color w:val="333333"/>
          <w:sz w:val="32"/>
          <w:szCs w:val="32"/>
          <w:lang w:eastAsia="zh-CN"/>
        </w:rPr>
        <w:t>（六）</w:t>
      </w:r>
      <w:r w:rsidRPr="004E0A0C">
        <w:rPr>
          <w:rFonts w:ascii="楷体_GB2312" w:eastAsia="楷体_GB2312" w:hAnsi="宋体" w:cs="宋体"/>
          <w:color w:val="333333"/>
          <w:sz w:val="32"/>
          <w:szCs w:val="32"/>
          <w:lang w:eastAsia="zh-CN"/>
        </w:rPr>
        <w:t>夯实后续管理责任</w:t>
      </w:r>
      <w:r w:rsidRPr="004E0A0C">
        <w:rPr>
          <w:rFonts w:ascii="楷体_GB2312" w:eastAsia="楷体_GB2312" w:hAnsi="宋体" w:cs="宋体" w:hint="eastAsia"/>
          <w:color w:val="333333"/>
          <w:sz w:val="32"/>
          <w:szCs w:val="32"/>
          <w:lang w:eastAsia="zh-CN"/>
        </w:rPr>
        <w:t>。</w:t>
      </w:r>
      <w:r>
        <w:rPr>
          <w:rFonts w:hAnsi="宋体" w:cs="宋体" w:hint="eastAsia"/>
          <w:color w:val="333333"/>
          <w:sz w:val="32"/>
          <w:szCs w:val="32"/>
          <w:lang w:eastAsia="zh-CN"/>
        </w:rPr>
        <w:t>市委乡村</w:t>
      </w:r>
      <w:proofErr w:type="gramStart"/>
      <w:r>
        <w:rPr>
          <w:rFonts w:hAnsi="宋体" w:cs="宋体" w:hint="eastAsia"/>
          <w:color w:val="333333"/>
          <w:sz w:val="32"/>
          <w:szCs w:val="32"/>
          <w:lang w:eastAsia="zh-CN"/>
        </w:rPr>
        <w:t>振兴办</w:t>
      </w:r>
      <w:proofErr w:type="gramEnd"/>
      <w:r w:rsidRPr="004E0A0C">
        <w:rPr>
          <w:rFonts w:hAnsi="宋体" w:cs="宋体"/>
          <w:color w:val="333333"/>
          <w:sz w:val="32"/>
          <w:szCs w:val="32"/>
          <w:lang w:eastAsia="zh-CN"/>
        </w:rPr>
        <w:t>要把扶贫项目资产管理监督纳入巩固拓展脱贫攻坚成果同乡村振兴有效衔接工作全局中安排部署，</w:t>
      </w:r>
      <w:r>
        <w:rPr>
          <w:rFonts w:hAnsi="宋体" w:cs="宋体" w:hint="eastAsia"/>
          <w:color w:val="333333"/>
          <w:sz w:val="32"/>
          <w:szCs w:val="32"/>
          <w:lang w:eastAsia="zh-CN"/>
        </w:rPr>
        <w:t>组织</w:t>
      </w:r>
      <w:r w:rsidRPr="004E0A0C">
        <w:rPr>
          <w:rFonts w:hAnsi="宋体" w:cs="宋体"/>
          <w:color w:val="333333"/>
          <w:sz w:val="32"/>
          <w:szCs w:val="32"/>
          <w:lang w:eastAsia="zh-CN"/>
        </w:rPr>
        <w:t>制定县级扶贫项目资产清单</w:t>
      </w:r>
      <w:r>
        <w:rPr>
          <w:rFonts w:hAnsi="宋体" w:cs="宋体" w:hint="eastAsia"/>
          <w:color w:val="333333"/>
          <w:sz w:val="32"/>
          <w:szCs w:val="32"/>
          <w:lang w:eastAsia="zh-CN"/>
        </w:rPr>
        <w:t>，</w:t>
      </w:r>
      <w:r w:rsidRPr="004E0A0C">
        <w:rPr>
          <w:rFonts w:hAnsi="宋体" w:cs="宋体"/>
          <w:color w:val="333333"/>
          <w:sz w:val="32"/>
          <w:szCs w:val="32"/>
          <w:lang w:eastAsia="zh-CN"/>
        </w:rPr>
        <w:t>明确相关部门、</w:t>
      </w:r>
      <w:r>
        <w:rPr>
          <w:rFonts w:hAnsi="宋体" w:cs="宋体" w:hint="eastAsia"/>
          <w:color w:val="333333"/>
          <w:sz w:val="32"/>
          <w:szCs w:val="32"/>
          <w:lang w:eastAsia="zh-CN"/>
        </w:rPr>
        <w:t>镇（街道）</w:t>
      </w:r>
      <w:r w:rsidRPr="004E0A0C">
        <w:rPr>
          <w:rFonts w:hAnsi="宋体" w:cs="宋体"/>
          <w:color w:val="333333"/>
          <w:sz w:val="32"/>
          <w:szCs w:val="32"/>
          <w:lang w:eastAsia="zh-CN"/>
        </w:rPr>
        <w:t>管理责任清单。镇</w:t>
      </w:r>
      <w:r>
        <w:rPr>
          <w:rFonts w:hAnsi="宋体" w:cs="宋体" w:hint="eastAsia"/>
          <w:color w:val="333333"/>
          <w:sz w:val="32"/>
          <w:szCs w:val="32"/>
          <w:lang w:eastAsia="zh-CN"/>
        </w:rPr>
        <w:t>（街道）</w:t>
      </w:r>
      <w:r w:rsidRPr="004E0A0C">
        <w:rPr>
          <w:rFonts w:hAnsi="宋体" w:cs="宋体"/>
          <w:color w:val="333333"/>
          <w:sz w:val="32"/>
          <w:szCs w:val="32"/>
          <w:lang w:eastAsia="zh-CN"/>
        </w:rPr>
        <w:t>要加强扶贫项目资产后续运营的日常监管常态化</w:t>
      </w:r>
      <w:r>
        <w:rPr>
          <w:rFonts w:hAnsi="宋体" w:cs="宋体" w:hint="eastAsia"/>
          <w:color w:val="333333"/>
          <w:sz w:val="32"/>
          <w:szCs w:val="32"/>
          <w:lang w:eastAsia="zh-CN"/>
        </w:rPr>
        <w:t>，</w:t>
      </w:r>
      <w:r w:rsidRPr="004E0A0C">
        <w:rPr>
          <w:rFonts w:hAnsi="宋体" w:cs="宋体"/>
          <w:color w:val="333333"/>
          <w:sz w:val="32"/>
          <w:szCs w:val="32"/>
          <w:lang w:eastAsia="zh-CN"/>
        </w:rPr>
        <w:t>组织开展资产管理和监督检查等工作</w:t>
      </w:r>
      <w:r>
        <w:rPr>
          <w:rFonts w:hAnsi="宋体" w:cs="宋体" w:hint="eastAsia"/>
          <w:color w:val="333333"/>
          <w:sz w:val="32"/>
          <w:szCs w:val="32"/>
          <w:lang w:eastAsia="zh-CN"/>
        </w:rPr>
        <w:t>。</w:t>
      </w:r>
      <w:r w:rsidRPr="004E0A0C">
        <w:rPr>
          <w:rFonts w:hAnsi="宋体" w:cs="宋体"/>
          <w:color w:val="333333"/>
          <w:sz w:val="32"/>
          <w:szCs w:val="32"/>
          <w:lang w:eastAsia="zh-CN"/>
        </w:rPr>
        <w:t>对确权到村集体的扶贫项</w:t>
      </w:r>
      <w:r w:rsidRPr="004E0A0C">
        <w:rPr>
          <w:color w:val="333333"/>
          <w:sz w:val="32"/>
          <w:szCs w:val="32"/>
          <w:lang w:eastAsia="zh-CN"/>
        </w:rPr>
        <w:t>目资产</w:t>
      </w:r>
      <w:r>
        <w:rPr>
          <w:rFonts w:hint="eastAsia"/>
          <w:color w:val="333333"/>
          <w:sz w:val="32"/>
          <w:szCs w:val="32"/>
          <w:lang w:eastAsia="zh-CN"/>
        </w:rPr>
        <w:t>，</w:t>
      </w:r>
      <w:r w:rsidRPr="004E0A0C">
        <w:rPr>
          <w:color w:val="333333"/>
          <w:sz w:val="32"/>
          <w:szCs w:val="32"/>
          <w:lang w:eastAsia="zh-CN"/>
        </w:rPr>
        <w:t>村级组织要担负起日常监管责任</w:t>
      </w:r>
      <w:r>
        <w:rPr>
          <w:rFonts w:hint="eastAsia"/>
          <w:color w:val="333333"/>
          <w:sz w:val="32"/>
          <w:szCs w:val="32"/>
          <w:lang w:eastAsia="zh-CN"/>
        </w:rPr>
        <w:t>。</w:t>
      </w:r>
      <w:r w:rsidRPr="004E0A0C">
        <w:rPr>
          <w:color w:val="333333"/>
          <w:sz w:val="32"/>
          <w:szCs w:val="32"/>
          <w:lang w:eastAsia="zh-CN"/>
        </w:rPr>
        <w:t>乡村振兴</w:t>
      </w:r>
      <w:r>
        <w:rPr>
          <w:rFonts w:hint="eastAsia"/>
          <w:color w:val="333333"/>
          <w:sz w:val="32"/>
          <w:szCs w:val="32"/>
          <w:lang w:eastAsia="zh-CN"/>
        </w:rPr>
        <w:t>、</w:t>
      </w:r>
      <w:r w:rsidRPr="004E0A0C">
        <w:rPr>
          <w:color w:val="333333"/>
          <w:sz w:val="32"/>
          <w:szCs w:val="32"/>
          <w:lang w:eastAsia="zh-CN"/>
        </w:rPr>
        <w:t>农业农村</w:t>
      </w:r>
      <w:r>
        <w:rPr>
          <w:rFonts w:hint="eastAsia"/>
          <w:color w:val="333333"/>
          <w:sz w:val="32"/>
          <w:szCs w:val="32"/>
          <w:lang w:eastAsia="zh-CN"/>
        </w:rPr>
        <w:t>、</w:t>
      </w:r>
      <w:r w:rsidRPr="004E0A0C">
        <w:rPr>
          <w:color w:val="333333"/>
          <w:sz w:val="32"/>
          <w:szCs w:val="32"/>
          <w:lang w:eastAsia="zh-CN"/>
        </w:rPr>
        <w:t>财政、发展改革、住房城乡建设、水利、交通运输、教育、自然资源、文化和旅游、卫生健康、民政</w:t>
      </w:r>
      <w:r>
        <w:rPr>
          <w:rFonts w:hint="eastAsia"/>
          <w:color w:val="333333"/>
          <w:sz w:val="32"/>
          <w:szCs w:val="32"/>
          <w:lang w:eastAsia="zh-CN"/>
        </w:rPr>
        <w:t>、</w:t>
      </w:r>
      <w:r w:rsidRPr="004E0A0C">
        <w:rPr>
          <w:color w:val="333333"/>
          <w:sz w:val="32"/>
          <w:szCs w:val="32"/>
          <w:lang w:eastAsia="zh-CN"/>
        </w:rPr>
        <w:t>民族与宗教、人力资源社会保障、林业等行业主管部门按照职责分工</w:t>
      </w:r>
      <w:r>
        <w:rPr>
          <w:rFonts w:hint="eastAsia"/>
          <w:color w:val="333333"/>
          <w:sz w:val="32"/>
          <w:szCs w:val="32"/>
          <w:lang w:eastAsia="zh-CN"/>
        </w:rPr>
        <w:t>，</w:t>
      </w:r>
      <w:r w:rsidRPr="004E0A0C">
        <w:rPr>
          <w:color w:val="333333"/>
          <w:sz w:val="32"/>
          <w:szCs w:val="32"/>
          <w:lang w:eastAsia="zh-CN"/>
        </w:rPr>
        <w:t>根据行业领域资产管理制度和规定，履行行业监管职责</w:t>
      </w:r>
      <w:r>
        <w:rPr>
          <w:rFonts w:hint="eastAsia"/>
          <w:color w:val="333333"/>
          <w:sz w:val="32"/>
          <w:szCs w:val="32"/>
          <w:lang w:eastAsia="zh-CN"/>
        </w:rPr>
        <w:t>。</w:t>
      </w:r>
      <w:r w:rsidRPr="004E0A0C">
        <w:rPr>
          <w:color w:val="333333"/>
          <w:sz w:val="32"/>
          <w:szCs w:val="32"/>
          <w:lang w:eastAsia="zh-CN"/>
        </w:rPr>
        <w:t>对村内属于行业管理的扶贫项目资产</w:t>
      </w:r>
      <w:r>
        <w:rPr>
          <w:rFonts w:hint="eastAsia"/>
          <w:color w:val="333333"/>
          <w:sz w:val="32"/>
          <w:szCs w:val="32"/>
          <w:lang w:eastAsia="zh-CN"/>
        </w:rPr>
        <w:t>，</w:t>
      </w:r>
      <w:r w:rsidRPr="004E0A0C">
        <w:rPr>
          <w:color w:val="333333"/>
          <w:sz w:val="32"/>
          <w:szCs w:val="32"/>
          <w:lang w:eastAsia="zh-CN"/>
        </w:rPr>
        <w:t>行业部门应全部纳入监管范围</w:t>
      </w:r>
      <w:r>
        <w:rPr>
          <w:rFonts w:hint="eastAsia"/>
          <w:color w:val="333333"/>
          <w:sz w:val="32"/>
          <w:szCs w:val="32"/>
          <w:lang w:eastAsia="zh-CN"/>
        </w:rPr>
        <w:t>。</w:t>
      </w:r>
    </w:p>
    <w:p w:rsidR="004E0A0C" w:rsidRDefault="004E0A0C" w:rsidP="004E0A0C">
      <w:pPr>
        <w:pStyle w:val="a7"/>
        <w:spacing w:before="0" w:line="560" w:lineRule="exact"/>
        <w:ind w:right="106"/>
        <w:jc w:val="both"/>
        <w:rPr>
          <w:rFonts w:hint="eastAsia"/>
          <w:spacing w:val="6"/>
          <w:lang w:eastAsia="zh-CN"/>
        </w:rPr>
      </w:pPr>
      <w:r w:rsidRPr="004E0A0C">
        <w:rPr>
          <w:rFonts w:ascii="楷体_GB2312" w:eastAsia="楷体_GB2312" w:hAnsi="宋体" w:cs="宋体"/>
          <w:color w:val="333333"/>
          <w:sz w:val="32"/>
          <w:szCs w:val="32"/>
          <w:lang w:eastAsia="zh-CN"/>
        </w:rPr>
        <w:t>（</w:t>
      </w:r>
      <w:r w:rsidRPr="004E0A0C">
        <w:rPr>
          <w:rFonts w:ascii="楷体_GB2312" w:eastAsia="楷体_GB2312" w:hAnsi="宋体" w:cs="宋体" w:hint="eastAsia"/>
          <w:color w:val="333333"/>
          <w:sz w:val="32"/>
          <w:szCs w:val="32"/>
          <w:lang w:eastAsia="zh-CN"/>
        </w:rPr>
        <w:t>七</w:t>
      </w:r>
      <w:r w:rsidRPr="004E0A0C">
        <w:rPr>
          <w:rFonts w:ascii="楷体_GB2312" w:eastAsia="楷体_GB2312" w:hAnsi="宋体" w:cs="宋体"/>
          <w:color w:val="333333"/>
          <w:sz w:val="32"/>
          <w:szCs w:val="32"/>
          <w:lang w:eastAsia="zh-CN"/>
        </w:rPr>
        <w:t>）落实资产管护运营</w:t>
      </w:r>
      <w:r w:rsidRPr="004E0A0C">
        <w:rPr>
          <w:rFonts w:ascii="楷体_GB2312" w:eastAsia="楷体_GB2312" w:hAnsi="宋体" w:cs="宋体" w:hint="eastAsia"/>
          <w:color w:val="333333"/>
          <w:sz w:val="32"/>
          <w:szCs w:val="32"/>
          <w:lang w:eastAsia="zh-CN"/>
        </w:rPr>
        <w:t>。</w:t>
      </w:r>
      <w:r>
        <w:rPr>
          <w:spacing w:val="9"/>
          <w:lang w:eastAsia="zh-CN"/>
        </w:rPr>
        <w:t>根</w:t>
      </w:r>
      <w:r>
        <w:rPr>
          <w:spacing w:val="6"/>
          <w:lang w:eastAsia="zh-CN"/>
        </w:rPr>
        <w:t>据</w:t>
      </w:r>
      <w:r>
        <w:rPr>
          <w:spacing w:val="9"/>
          <w:lang w:eastAsia="zh-CN"/>
        </w:rPr>
        <w:t>扶贫项</w:t>
      </w:r>
      <w:r>
        <w:rPr>
          <w:spacing w:val="6"/>
          <w:lang w:eastAsia="zh-CN"/>
        </w:rPr>
        <w:t>目</w:t>
      </w:r>
      <w:r>
        <w:rPr>
          <w:spacing w:val="9"/>
          <w:lang w:eastAsia="zh-CN"/>
        </w:rPr>
        <w:t>资产特</w:t>
      </w:r>
      <w:r>
        <w:rPr>
          <w:lang w:eastAsia="zh-CN"/>
        </w:rPr>
        <w:t>点</w:t>
      </w:r>
      <w:r>
        <w:rPr>
          <w:rFonts w:hint="eastAsia"/>
          <w:lang w:eastAsia="zh-CN"/>
        </w:rPr>
        <w:t>，</w:t>
      </w:r>
      <w:r>
        <w:rPr>
          <w:spacing w:val="87"/>
          <w:lang w:eastAsia="zh-CN"/>
        </w:rPr>
        <w:t xml:space="preserve"> </w:t>
      </w:r>
      <w:r>
        <w:rPr>
          <w:spacing w:val="9"/>
          <w:lang w:eastAsia="zh-CN"/>
        </w:rPr>
        <w:t>按</w:t>
      </w:r>
      <w:r>
        <w:rPr>
          <w:spacing w:val="-73"/>
          <w:lang w:eastAsia="zh-CN"/>
        </w:rPr>
        <w:t>照</w:t>
      </w:r>
      <w:r>
        <w:rPr>
          <w:spacing w:val="9"/>
          <w:lang w:eastAsia="zh-CN"/>
        </w:rPr>
        <w:t>“</w:t>
      </w:r>
      <w:r>
        <w:rPr>
          <w:lang w:eastAsia="zh-CN"/>
        </w:rPr>
        <w:t>受</w:t>
      </w:r>
      <w:r>
        <w:rPr>
          <w:spacing w:val="8"/>
          <w:lang w:eastAsia="zh-CN"/>
        </w:rPr>
        <w:t>益权与管护权相结合”原则，落实管护主体，明确责任单位和具</w:t>
      </w:r>
      <w:r>
        <w:rPr>
          <w:spacing w:val="6"/>
          <w:lang w:eastAsia="zh-CN"/>
        </w:rPr>
        <w:t>体责任人</w:t>
      </w:r>
      <w:r>
        <w:rPr>
          <w:rFonts w:hint="eastAsia"/>
          <w:spacing w:val="6"/>
          <w:lang w:eastAsia="zh-CN"/>
        </w:rPr>
        <w:t>，</w:t>
      </w:r>
      <w:r>
        <w:rPr>
          <w:spacing w:val="7"/>
          <w:lang w:eastAsia="zh-CN"/>
        </w:rPr>
        <w:t>引导受益群众参与管护</w:t>
      </w:r>
      <w:r>
        <w:rPr>
          <w:rFonts w:hint="eastAsia"/>
          <w:spacing w:val="18"/>
          <w:lang w:eastAsia="zh-CN"/>
        </w:rPr>
        <w:t>，</w:t>
      </w:r>
      <w:r>
        <w:rPr>
          <w:spacing w:val="8"/>
          <w:lang w:eastAsia="zh-CN"/>
        </w:rPr>
        <w:t>探索多形式、多层次、多样</w:t>
      </w:r>
      <w:r>
        <w:rPr>
          <w:spacing w:val="7"/>
          <w:lang w:eastAsia="zh-CN"/>
        </w:rPr>
        <w:t>化的管护模式</w:t>
      </w:r>
      <w:r>
        <w:rPr>
          <w:rFonts w:hint="eastAsia"/>
          <w:spacing w:val="18"/>
          <w:lang w:eastAsia="zh-CN"/>
        </w:rPr>
        <w:t>。</w:t>
      </w:r>
      <w:r>
        <w:rPr>
          <w:spacing w:val="8"/>
          <w:lang w:eastAsia="zh-CN"/>
        </w:rPr>
        <w:t>产权所有者应按管理台账，根据扶贫项目资产运营状况，每年第一季度向</w:t>
      </w:r>
      <w:r>
        <w:rPr>
          <w:rFonts w:hint="eastAsia"/>
          <w:spacing w:val="8"/>
          <w:lang w:eastAsia="zh-CN"/>
        </w:rPr>
        <w:t>市委乡村</w:t>
      </w:r>
      <w:proofErr w:type="gramStart"/>
      <w:r>
        <w:rPr>
          <w:rFonts w:hint="eastAsia"/>
          <w:spacing w:val="8"/>
          <w:lang w:eastAsia="zh-CN"/>
        </w:rPr>
        <w:t>振兴办</w:t>
      </w:r>
      <w:proofErr w:type="gramEnd"/>
      <w:r>
        <w:rPr>
          <w:spacing w:val="8"/>
          <w:lang w:eastAsia="zh-CN"/>
        </w:rPr>
        <w:t>报告上一年度的扶贫项目</w:t>
      </w:r>
      <w:r>
        <w:rPr>
          <w:spacing w:val="6"/>
          <w:lang w:eastAsia="zh-CN"/>
        </w:rPr>
        <w:t>资产运行情况，做到账实相符</w:t>
      </w:r>
      <w:r>
        <w:rPr>
          <w:rFonts w:hint="eastAsia"/>
          <w:spacing w:val="6"/>
          <w:lang w:eastAsia="zh-CN"/>
        </w:rPr>
        <w:t>。</w:t>
      </w:r>
    </w:p>
    <w:p w:rsidR="004E0A0C" w:rsidRPr="003C2AD0" w:rsidRDefault="004E0A0C" w:rsidP="004E0A0C">
      <w:pPr>
        <w:pStyle w:val="a7"/>
        <w:spacing w:before="0" w:line="560" w:lineRule="exact"/>
        <w:ind w:right="106"/>
        <w:jc w:val="both"/>
        <w:rPr>
          <w:rFonts w:hint="eastAsia"/>
          <w:color w:val="333333"/>
          <w:sz w:val="32"/>
          <w:szCs w:val="32"/>
          <w:lang w:eastAsia="zh-CN"/>
        </w:rPr>
      </w:pPr>
      <w:r w:rsidRPr="004E0A0C">
        <w:rPr>
          <w:rFonts w:ascii="楷体_GB2312" w:eastAsia="楷体_GB2312" w:hAnsi="宋体" w:cs="宋体" w:hint="eastAsia"/>
          <w:color w:val="333333"/>
          <w:sz w:val="32"/>
          <w:szCs w:val="32"/>
          <w:lang w:eastAsia="zh-CN"/>
        </w:rPr>
        <w:t>（八）</w:t>
      </w:r>
      <w:r w:rsidRPr="004E0A0C">
        <w:rPr>
          <w:rFonts w:ascii="楷体_GB2312" w:eastAsia="楷体_GB2312" w:hAnsi="宋体" w:cs="宋体"/>
          <w:color w:val="333333"/>
          <w:sz w:val="32"/>
          <w:szCs w:val="32"/>
          <w:lang w:eastAsia="zh-CN"/>
        </w:rPr>
        <w:t>严格项目资产处置</w:t>
      </w:r>
      <w:r w:rsidRPr="004E0A0C">
        <w:rPr>
          <w:rFonts w:ascii="楷体_GB2312" w:eastAsia="楷体_GB2312" w:hAnsi="宋体" w:cs="宋体" w:hint="eastAsia"/>
          <w:color w:val="333333"/>
          <w:sz w:val="32"/>
          <w:szCs w:val="32"/>
          <w:lang w:eastAsia="zh-CN"/>
        </w:rPr>
        <w:t>。</w:t>
      </w:r>
      <w:r>
        <w:rPr>
          <w:spacing w:val="7"/>
          <w:lang w:eastAsia="zh-CN"/>
        </w:rPr>
        <w:t>任何单位和个人不得随意</w:t>
      </w:r>
      <w:r>
        <w:rPr>
          <w:spacing w:val="7"/>
          <w:lang w:eastAsia="zh-CN"/>
        </w:rPr>
        <w:lastRenderedPageBreak/>
        <w:t>处置国</w:t>
      </w:r>
      <w:r>
        <w:rPr>
          <w:spacing w:val="8"/>
          <w:lang w:eastAsia="zh-CN"/>
        </w:rPr>
        <w:t>有和集体扶贫项目资产</w:t>
      </w:r>
      <w:r>
        <w:rPr>
          <w:rFonts w:hint="eastAsia"/>
          <w:spacing w:val="8"/>
          <w:lang w:eastAsia="zh-CN"/>
        </w:rPr>
        <w:t>，</w:t>
      </w:r>
      <w:r>
        <w:rPr>
          <w:spacing w:val="8"/>
          <w:lang w:eastAsia="zh-CN"/>
        </w:rPr>
        <w:t>确需处置的，应严格按照国有资产、集</w:t>
      </w:r>
      <w:r>
        <w:rPr>
          <w:spacing w:val="7"/>
          <w:w w:val="95"/>
          <w:lang w:eastAsia="zh-CN"/>
        </w:rPr>
        <w:t>体资产管理有关规定进行资产评估并履行相应审批手续</w:t>
      </w:r>
      <w:r>
        <w:rPr>
          <w:rFonts w:hint="eastAsia"/>
          <w:spacing w:val="7"/>
          <w:w w:val="95"/>
          <w:lang w:eastAsia="zh-CN"/>
        </w:rPr>
        <w:t>，</w:t>
      </w:r>
      <w:r>
        <w:rPr>
          <w:spacing w:val="6"/>
          <w:lang w:eastAsia="zh-CN"/>
        </w:rPr>
        <w:t>处置结</w:t>
      </w:r>
      <w:r>
        <w:rPr>
          <w:spacing w:val="-3"/>
          <w:lang w:eastAsia="zh-CN"/>
        </w:rPr>
        <w:t>果应及时公开。对规模较小的扶贫项目资产，可根据</w:t>
      </w:r>
      <w:r>
        <w:rPr>
          <w:spacing w:val="-3"/>
          <w:w w:val="95"/>
          <w:lang w:eastAsia="zh-CN"/>
        </w:rPr>
        <w:t>实际简化处置程序</w:t>
      </w:r>
      <w:r>
        <w:rPr>
          <w:rFonts w:hint="eastAsia"/>
          <w:spacing w:val="-3"/>
          <w:w w:val="95"/>
          <w:lang w:eastAsia="zh-CN"/>
        </w:rPr>
        <w:t>。</w:t>
      </w:r>
      <w:r>
        <w:rPr>
          <w:spacing w:val="-3"/>
          <w:lang w:eastAsia="zh-CN"/>
        </w:rPr>
        <w:t>将扶贫项目资产进行抵押担保的，要严格按照相关法律法规执行。对以个人、村集体经济组织名义入股或参股企业等经营主体的，应明确股权的退出办法和处置方式等。扶贫项目资产因自然灾害、意外事故、发展规划、达到使用年限等情形需要</w:t>
      </w:r>
      <w:r>
        <w:rPr>
          <w:spacing w:val="-2"/>
          <w:lang w:eastAsia="zh-CN"/>
        </w:rPr>
        <w:t>进行处置的</w:t>
      </w:r>
      <w:r>
        <w:rPr>
          <w:rFonts w:hint="eastAsia"/>
          <w:spacing w:val="-2"/>
          <w:lang w:eastAsia="zh-CN"/>
        </w:rPr>
        <w:t>，</w:t>
      </w:r>
      <w:r>
        <w:rPr>
          <w:spacing w:val="-3"/>
          <w:w w:val="95"/>
          <w:lang w:eastAsia="zh-CN"/>
        </w:rPr>
        <w:t>按照产权所有人处置资产的决策程序进行</w:t>
      </w:r>
      <w:r>
        <w:rPr>
          <w:rFonts w:hint="eastAsia"/>
          <w:spacing w:val="-3"/>
          <w:w w:val="95"/>
          <w:lang w:eastAsia="zh-CN"/>
        </w:rPr>
        <w:t>。</w:t>
      </w:r>
      <w:r>
        <w:rPr>
          <w:spacing w:val="-2"/>
          <w:lang w:eastAsia="zh-CN"/>
        </w:rPr>
        <w:t>属于村集</w:t>
      </w:r>
      <w:r>
        <w:rPr>
          <w:spacing w:val="-3"/>
          <w:lang w:eastAsia="zh-CN"/>
        </w:rPr>
        <w:t>体资产的处置收入归村集体所有，按照村集体收入依法进行管理</w:t>
      </w:r>
      <w:r>
        <w:rPr>
          <w:rFonts w:hint="eastAsia"/>
          <w:spacing w:val="39"/>
          <w:lang w:eastAsia="zh-CN"/>
        </w:rPr>
        <w:t>，</w:t>
      </w:r>
      <w:r>
        <w:rPr>
          <w:spacing w:val="-5"/>
          <w:lang w:eastAsia="zh-CN"/>
        </w:rPr>
        <w:t>并重新安排用于巩固拓展脱贫攻坚成果和全面实现乡村振兴</w:t>
      </w:r>
      <w:r>
        <w:rPr>
          <w:rFonts w:hint="eastAsia"/>
          <w:spacing w:val="-5"/>
          <w:lang w:eastAsia="zh-CN"/>
        </w:rPr>
        <w:t>。</w:t>
      </w:r>
    </w:p>
    <w:p w:rsidR="003C2AD0" w:rsidRPr="008A3A2A" w:rsidRDefault="003C2AD0" w:rsidP="004E0A0C">
      <w:pPr>
        <w:pStyle w:val="a5"/>
        <w:shd w:val="clear" w:color="auto" w:fill="FFFFFF"/>
        <w:spacing w:before="0" w:beforeAutospacing="0" w:after="0" w:afterAutospacing="0" w:line="560" w:lineRule="exact"/>
        <w:rPr>
          <w:rFonts w:ascii="黑体" w:eastAsia="黑体" w:hAnsi="黑体" w:hint="eastAsia"/>
          <w:color w:val="333333"/>
          <w:sz w:val="32"/>
          <w:szCs w:val="32"/>
        </w:rPr>
      </w:pPr>
      <w:r w:rsidRPr="003C2AD0">
        <w:rPr>
          <w:rFonts w:ascii="仿宋_GB2312" w:eastAsia="仿宋_GB2312" w:hint="eastAsia"/>
          <w:color w:val="333333"/>
          <w:sz w:val="32"/>
          <w:szCs w:val="32"/>
        </w:rPr>
        <w:t xml:space="preserve">　　</w:t>
      </w:r>
      <w:r w:rsidRPr="008A3A2A">
        <w:rPr>
          <w:rFonts w:ascii="黑体" w:eastAsia="黑体" w:hAnsi="黑体" w:hint="eastAsia"/>
          <w:color w:val="333333"/>
          <w:sz w:val="32"/>
          <w:szCs w:val="32"/>
        </w:rPr>
        <w:t>四、工作要求</w:t>
      </w:r>
      <w:r w:rsidRPr="008A3A2A">
        <w:rPr>
          <w:rFonts w:eastAsia="黑体" w:hint="eastAsia"/>
          <w:color w:val="333333"/>
          <w:sz w:val="32"/>
          <w:szCs w:val="32"/>
        </w:rPr>
        <w:t> </w:t>
      </w:r>
    </w:p>
    <w:p w:rsidR="003C2AD0" w:rsidRPr="003C2AD0" w:rsidRDefault="003C2AD0" w:rsidP="004E0A0C">
      <w:pPr>
        <w:pStyle w:val="a5"/>
        <w:shd w:val="clear" w:color="auto" w:fill="FFFFFF"/>
        <w:spacing w:before="0" w:beforeAutospacing="0" w:after="0" w:afterAutospacing="0" w:line="560" w:lineRule="exact"/>
        <w:rPr>
          <w:rFonts w:ascii="仿宋_GB2312" w:eastAsia="仿宋_GB2312" w:hint="eastAsia"/>
          <w:color w:val="333333"/>
          <w:sz w:val="32"/>
          <w:szCs w:val="32"/>
        </w:rPr>
      </w:pPr>
      <w:r w:rsidRPr="003C2AD0">
        <w:rPr>
          <w:rFonts w:ascii="仿宋_GB2312" w:eastAsia="仿宋_GB2312" w:hint="eastAsia"/>
          <w:color w:val="333333"/>
          <w:sz w:val="32"/>
          <w:szCs w:val="32"/>
        </w:rPr>
        <w:t xml:space="preserve">　　</w:t>
      </w:r>
      <w:r w:rsidRPr="008A3A2A">
        <w:rPr>
          <w:rFonts w:ascii="楷体_GB2312" w:eastAsia="楷体_GB2312" w:hint="eastAsia"/>
          <w:color w:val="333333"/>
          <w:sz w:val="32"/>
          <w:szCs w:val="32"/>
        </w:rPr>
        <w:t>（一）加强组织领导</w:t>
      </w:r>
      <w:r w:rsidRPr="003C2AD0">
        <w:rPr>
          <w:rFonts w:ascii="仿宋_GB2312" w:eastAsia="仿宋_GB2312" w:hint="eastAsia"/>
          <w:color w:val="333333"/>
          <w:sz w:val="32"/>
          <w:szCs w:val="32"/>
        </w:rPr>
        <w:t>。做好扶贫项目资产确权工作是巩固拓展脱贫攻坚成果同乡村振兴有效衔接的管理需要。各行业主管部门和各</w:t>
      </w:r>
      <w:r w:rsidR="00A17FA9">
        <w:rPr>
          <w:rFonts w:ascii="仿宋_GB2312" w:eastAsia="仿宋_GB2312" w:hint="eastAsia"/>
          <w:color w:val="333333"/>
          <w:sz w:val="32"/>
          <w:szCs w:val="32"/>
        </w:rPr>
        <w:t>镇（街道）</w:t>
      </w:r>
      <w:r w:rsidRPr="003C2AD0">
        <w:rPr>
          <w:rFonts w:ascii="仿宋_GB2312" w:eastAsia="仿宋_GB2312" w:hint="eastAsia"/>
          <w:color w:val="333333"/>
          <w:sz w:val="32"/>
          <w:szCs w:val="32"/>
        </w:rPr>
        <w:t>要高度重视，承担扶贫资产确权登记工作的主体责任，将扶贫资产按照要求、标准、程序进行确权登记。</w:t>
      </w:r>
    </w:p>
    <w:p w:rsidR="003C2AD0" w:rsidRPr="003C2AD0" w:rsidRDefault="003C2AD0" w:rsidP="004E0A0C">
      <w:pPr>
        <w:pStyle w:val="a5"/>
        <w:shd w:val="clear" w:color="auto" w:fill="FFFFFF"/>
        <w:spacing w:before="0" w:beforeAutospacing="0" w:after="0" w:afterAutospacing="0" w:line="560" w:lineRule="exact"/>
        <w:rPr>
          <w:rFonts w:ascii="仿宋_GB2312" w:eastAsia="仿宋_GB2312" w:hint="eastAsia"/>
          <w:color w:val="333333"/>
          <w:sz w:val="32"/>
          <w:szCs w:val="32"/>
        </w:rPr>
      </w:pPr>
      <w:r w:rsidRPr="003C2AD0">
        <w:rPr>
          <w:rFonts w:ascii="仿宋_GB2312" w:eastAsia="仿宋_GB2312" w:hint="eastAsia"/>
          <w:color w:val="333333"/>
          <w:sz w:val="32"/>
          <w:szCs w:val="32"/>
        </w:rPr>
        <w:t xml:space="preserve">　　</w:t>
      </w:r>
      <w:r w:rsidRPr="008A3A2A">
        <w:rPr>
          <w:rFonts w:ascii="楷体_GB2312" w:eastAsia="楷体_GB2312" w:hint="eastAsia"/>
          <w:color w:val="333333"/>
          <w:sz w:val="32"/>
          <w:szCs w:val="32"/>
        </w:rPr>
        <w:t>（二）强化监督管理</w:t>
      </w:r>
      <w:r w:rsidRPr="003C2AD0">
        <w:rPr>
          <w:rFonts w:ascii="仿宋_GB2312" w:eastAsia="仿宋_GB2312" w:hint="eastAsia"/>
          <w:color w:val="333333"/>
          <w:sz w:val="32"/>
          <w:szCs w:val="32"/>
        </w:rPr>
        <w:t>。</w:t>
      </w:r>
      <w:r w:rsidR="00A17FA9">
        <w:rPr>
          <w:rFonts w:ascii="仿宋_GB2312" w:eastAsia="仿宋_GB2312" w:hint="eastAsia"/>
          <w:color w:val="333333"/>
          <w:sz w:val="32"/>
          <w:szCs w:val="32"/>
        </w:rPr>
        <w:t>各行业主管部门、镇（街道）</w:t>
      </w:r>
      <w:r w:rsidRPr="003C2AD0">
        <w:rPr>
          <w:rFonts w:ascii="仿宋_GB2312" w:eastAsia="仿宋_GB2312" w:hint="eastAsia"/>
          <w:color w:val="333333"/>
          <w:sz w:val="32"/>
          <w:szCs w:val="32"/>
        </w:rPr>
        <w:t>加强对扶贫项目资产确权工作的风险防控，加大监督检查力度，及时发现和排除风险点，预防各类违规违法违纪行为发生。对出现虚报冒领、截留私分、贪污挪用、侵占套取、挥霍浪费、非法占用、违规</w:t>
      </w:r>
      <w:proofErr w:type="gramStart"/>
      <w:r w:rsidRPr="003C2AD0">
        <w:rPr>
          <w:rFonts w:ascii="仿宋_GB2312" w:eastAsia="仿宋_GB2312" w:hint="eastAsia"/>
          <w:color w:val="333333"/>
          <w:sz w:val="32"/>
          <w:szCs w:val="32"/>
        </w:rPr>
        <w:t>处置扶贫</w:t>
      </w:r>
      <w:proofErr w:type="gramEnd"/>
      <w:r w:rsidRPr="003C2AD0">
        <w:rPr>
          <w:rFonts w:ascii="仿宋_GB2312" w:eastAsia="仿宋_GB2312" w:hint="eastAsia"/>
          <w:color w:val="333333"/>
          <w:sz w:val="32"/>
          <w:szCs w:val="32"/>
        </w:rPr>
        <w:t>项目资产及收益等各类行为，依纪依法严肃追究责任。</w:t>
      </w:r>
      <w:r w:rsidRPr="003C2AD0">
        <w:rPr>
          <w:rFonts w:eastAsia="仿宋_GB2312" w:hint="eastAsia"/>
          <w:color w:val="333333"/>
          <w:sz w:val="32"/>
          <w:szCs w:val="32"/>
        </w:rPr>
        <w:t> </w:t>
      </w:r>
    </w:p>
    <w:p w:rsidR="003C2AD0" w:rsidRDefault="003C2AD0" w:rsidP="004E0A0C">
      <w:pPr>
        <w:pStyle w:val="a5"/>
        <w:shd w:val="clear" w:color="auto" w:fill="FFFFFF"/>
        <w:spacing w:before="0" w:beforeAutospacing="0" w:after="0" w:afterAutospacing="0" w:line="560" w:lineRule="exact"/>
        <w:ind w:firstLine="645"/>
        <w:rPr>
          <w:rFonts w:ascii="仿宋_GB2312" w:eastAsia="仿宋_GB2312" w:hint="eastAsia"/>
          <w:color w:val="333333"/>
          <w:sz w:val="32"/>
          <w:szCs w:val="32"/>
        </w:rPr>
      </w:pPr>
      <w:r w:rsidRPr="008A3A2A">
        <w:rPr>
          <w:rFonts w:ascii="楷体_GB2312" w:eastAsia="楷体_GB2312" w:hint="eastAsia"/>
          <w:color w:val="333333"/>
          <w:sz w:val="32"/>
          <w:szCs w:val="32"/>
        </w:rPr>
        <w:lastRenderedPageBreak/>
        <w:t>（三）建立长效机制</w:t>
      </w:r>
      <w:r w:rsidRPr="003C2AD0">
        <w:rPr>
          <w:rFonts w:ascii="仿宋_GB2312" w:eastAsia="仿宋_GB2312" w:hint="eastAsia"/>
          <w:color w:val="333333"/>
          <w:sz w:val="32"/>
          <w:szCs w:val="32"/>
        </w:rPr>
        <w:t>。</w:t>
      </w:r>
      <w:r w:rsidR="00A17FA9">
        <w:rPr>
          <w:rFonts w:ascii="仿宋_GB2312" w:eastAsia="仿宋_GB2312" w:hint="eastAsia"/>
          <w:color w:val="333333"/>
          <w:sz w:val="32"/>
          <w:szCs w:val="32"/>
        </w:rPr>
        <w:t>各单位要</w:t>
      </w:r>
      <w:r w:rsidRPr="003C2AD0">
        <w:rPr>
          <w:rFonts w:ascii="仿宋_GB2312" w:eastAsia="仿宋_GB2312" w:hint="eastAsia"/>
          <w:color w:val="333333"/>
          <w:sz w:val="32"/>
          <w:szCs w:val="32"/>
        </w:rPr>
        <w:t>加强对扶贫项目资产确权、管理工作的总结，积极探索并不断完善扶贫项目资产后续管理办法，及时解决出现的新情况、新问题，总结推广好的经验做法</w:t>
      </w:r>
      <w:r w:rsidR="00A17FA9">
        <w:rPr>
          <w:rFonts w:ascii="仿宋_GB2312" w:eastAsia="仿宋_GB2312" w:hint="eastAsia"/>
          <w:color w:val="333333"/>
          <w:sz w:val="32"/>
          <w:szCs w:val="32"/>
        </w:rPr>
        <w:t>，</w:t>
      </w:r>
      <w:r w:rsidRPr="003C2AD0">
        <w:rPr>
          <w:rFonts w:ascii="仿宋_GB2312" w:eastAsia="仿宋_GB2312" w:hint="eastAsia"/>
          <w:color w:val="333333"/>
          <w:sz w:val="32"/>
          <w:szCs w:val="32"/>
        </w:rPr>
        <w:t>进一步细化扶贫资产核算、登记、运营、收益分配和处置等相关管理制度，建立健全扶贫资产管理长效机制，确保扶贫资产安全运行、保值增值。</w:t>
      </w:r>
    </w:p>
    <w:p w:rsidR="00B67D80" w:rsidRPr="00B67D80" w:rsidRDefault="00B67D80" w:rsidP="004E0A0C">
      <w:pPr>
        <w:pStyle w:val="a5"/>
        <w:shd w:val="clear" w:color="auto" w:fill="FFFFFF"/>
        <w:spacing w:before="0" w:beforeAutospacing="0" w:after="0" w:afterAutospacing="0" w:line="560" w:lineRule="exact"/>
        <w:ind w:firstLineChars="200" w:firstLine="640"/>
        <w:rPr>
          <w:rFonts w:ascii="仿宋_GB2312" w:eastAsia="仿宋_GB2312"/>
          <w:color w:val="333333"/>
          <w:sz w:val="32"/>
          <w:szCs w:val="32"/>
        </w:rPr>
      </w:pPr>
      <w:r>
        <w:rPr>
          <w:rFonts w:ascii="仿宋_GB2312" w:eastAsia="仿宋_GB2312" w:hint="eastAsia"/>
          <w:color w:val="333333"/>
          <w:sz w:val="32"/>
          <w:szCs w:val="32"/>
        </w:rPr>
        <w:t>附件</w:t>
      </w:r>
      <w:r w:rsidRPr="00B67D80">
        <w:rPr>
          <w:rFonts w:ascii="仿宋_GB2312" w:eastAsia="仿宋_GB2312" w:hint="eastAsia"/>
          <w:color w:val="333333"/>
          <w:sz w:val="32"/>
          <w:szCs w:val="32"/>
        </w:rPr>
        <w:t>1.晋江市扶贫项目资金清单</w:t>
      </w:r>
    </w:p>
    <w:p w:rsidR="00B67D80" w:rsidRPr="00B67D80" w:rsidRDefault="00B67D80" w:rsidP="004E0A0C">
      <w:pPr>
        <w:pStyle w:val="a5"/>
        <w:shd w:val="clear" w:color="auto" w:fill="FFFFFF"/>
        <w:spacing w:before="0" w:beforeAutospacing="0" w:after="0" w:afterAutospacing="0" w:line="560" w:lineRule="exact"/>
        <w:rPr>
          <w:rFonts w:ascii="仿宋_GB2312" w:eastAsia="仿宋_GB2312" w:hint="eastAsia"/>
          <w:color w:val="333333"/>
          <w:sz w:val="32"/>
          <w:szCs w:val="32"/>
        </w:rPr>
      </w:pPr>
      <w:r w:rsidRPr="00B67D80">
        <w:rPr>
          <w:rFonts w:ascii="仿宋_GB2312" w:eastAsia="仿宋_GB2312" w:hint="eastAsia"/>
          <w:color w:val="333333"/>
          <w:sz w:val="32"/>
          <w:szCs w:val="32"/>
        </w:rPr>
        <w:t xml:space="preserve">　　附件2.晋江市扶贫项目</w:t>
      </w:r>
      <w:proofErr w:type="gramStart"/>
      <w:r w:rsidRPr="00B67D80">
        <w:rPr>
          <w:rFonts w:ascii="仿宋_GB2312" w:eastAsia="仿宋_GB2312" w:hint="eastAsia"/>
          <w:color w:val="333333"/>
          <w:sz w:val="32"/>
          <w:szCs w:val="32"/>
        </w:rPr>
        <w:t>核查台</w:t>
      </w:r>
      <w:proofErr w:type="gramEnd"/>
      <w:r w:rsidRPr="00B67D80">
        <w:rPr>
          <w:rFonts w:ascii="仿宋_GB2312" w:eastAsia="仿宋_GB2312" w:hint="eastAsia"/>
          <w:color w:val="333333"/>
          <w:sz w:val="32"/>
          <w:szCs w:val="32"/>
        </w:rPr>
        <w:t>账</w:t>
      </w:r>
    </w:p>
    <w:p w:rsidR="00B67D80" w:rsidRPr="00B67D80" w:rsidRDefault="00B67D80" w:rsidP="004E0A0C">
      <w:pPr>
        <w:pStyle w:val="a5"/>
        <w:shd w:val="clear" w:color="auto" w:fill="FFFFFF"/>
        <w:spacing w:before="0" w:beforeAutospacing="0" w:after="0" w:afterAutospacing="0" w:line="560" w:lineRule="exact"/>
        <w:rPr>
          <w:rFonts w:ascii="仿宋_GB2312" w:eastAsia="仿宋_GB2312" w:hint="eastAsia"/>
          <w:color w:val="333333"/>
          <w:sz w:val="32"/>
          <w:szCs w:val="32"/>
        </w:rPr>
      </w:pPr>
      <w:r w:rsidRPr="00B67D80">
        <w:rPr>
          <w:rFonts w:ascii="仿宋_GB2312" w:eastAsia="仿宋_GB2312" w:hint="eastAsia"/>
          <w:color w:val="333333"/>
          <w:sz w:val="32"/>
          <w:szCs w:val="32"/>
        </w:rPr>
        <w:t xml:space="preserve">　　附件3.晋江市扶贫项目资产管理台账</w:t>
      </w:r>
    </w:p>
    <w:p w:rsidR="00B67D80" w:rsidRDefault="00B67D80" w:rsidP="00B67D80">
      <w:pPr>
        <w:pStyle w:val="a5"/>
        <w:shd w:val="clear" w:color="auto" w:fill="FFFFFF"/>
        <w:spacing w:before="0" w:beforeAutospacing="0" w:after="0" w:afterAutospacing="0" w:line="600" w:lineRule="atLeast"/>
        <w:ind w:firstLine="645"/>
        <w:rPr>
          <w:rFonts w:ascii="仿宋_GB2312" w:eastAsia="仿宋_GB2312" w:hint="eastAsia"/>
          <w:color w:val="333333"/>
          <w:sz w:val="32"/>
          <w:szCs w:val="32"/>
        </w:rPr>
      </w:pPr>
    </w:p>
    <w:p w:rsidR="00B67D80" w:rsidRDefault="00B67D80" w:rsidP="00B67D80">
      <w:pPr>
        <w:pStyle w:val="a5"/>
        <w:shd w:val="clear" w:color="auto" w:fill="FFFFFF"/>
        <w:spacing w:before="0" w:beforeAutospacing="0" w:after="0" w:afterAutospacing="0" w:line="600" w:lineRule="atLeast"/>
        <w:ind w:firstLine="645"/>
        <w:rPr>
          <w:rFonts w:ascii="仿宋_GB2312" w:eastAsia="仿宋_GB2312" w:hint="eastAsia"/>
          <w:color w:val="333333"/>
          <w:sz w:val="32"/>
          <w:szCs w:val="32"/>
        </w:rPr>
      </w:pPr>
    </w:p>
    <w:p w:rsidR="007B26D1" w:rsidRDefault="00B67D80" w:rsidP="007B26D1">
      <w:pPr>
        <w:pStyle w:val="a5"/>
        <w:shd w:val="clear" w:color="auto" w:fill="FFFFFF"/>
        <w:spacing w:before="0" w:beforeAutospacing="0" w:after="0" w:afterAutospacing="0" w:line="600" w:lineRule="atLeast"/>
        <w:ind w:firstLine="645"/>
        <w:rPr>
          <w:rFonts w:ascii="仿宋_GB2312" w:eastAsia="仿宋_GB2312"/>
          <w:color w:val="333333"/>
          <w:sz w:val="32"/>
          <w:szCs w:val="32"/>
        </w:rPr>
      </w:pPr>
      <w:r>
        <w:rPr>
          <w:rFonts w:ascii="仿宋_GB2312" w:eastAsia="仿宋_GB2312" w:hint="eastAsia"/>
          <w:color w:val="333333"/>
          <w:sz w:val="32"/>
          <w:szCs w:val="32"/>
        </w:rPr>
        <w:t xml:space="preserve">                </w:t>
      </w:r>
    </w:p>
    <w:p w:rsidR="00B67D80" w:rsidRDefault="00B67D80" w:rsidP="00B67D80">
      <w:pPr>
        <w:pStyle w:val="a5"/>
        <w:shd w:val="clear" w:color="auto" w:fill="FFFFFF"/>
        <w:spacing w:before="0" w:beforeAutospacing="0" w:after="0" w:afterAutospacing="0" w:line="600" w:lineRule="atLeast"/>
        <w:ind w:firstLineChars="1050" w:firstLine="3360"/>
        <w:rPr>
          <w:rFonts w:ascii="仿宋_GB2312" w:eastAsia="仿宋_GB2312" w:hint="eastAsia"/>
          <w:color w:val="333333"/>
          <w:sz w:val="32"/>
          <w:szCs w:val="32"/>
        </w:rPr>
      </w:pPr>
    </w:p>
    <w:p w:rsidR="008A3A2A" w:rsidRDefault="008A3A2A" w:rsidP="00B67D80">
      <w:pPr>
        <w:pStyle w:val="a5"/>
        <w:shd w:val="clear" w:color="auto" w:fill="FFFFFF"/>
        <w:spacing w:before="0" w:beforeAutospacing="0" w:after="0" w:afterAutospacing="0" w:line="600" w:lineRule="atLeast"/>
        <w:ind w:firstLineChars="1050" w:firstLine="3360"/>
        <w:rPr>
          <w:rFonts w:ascii="仿宋_GB2312" w:eastAsia="仿宋_GB2312" w:hint="eastAsia"/>
          <w:color w:val="333333"/>
          <w:sz w:val="32"/>
          <w:szCs w:val="32"/>
        </w:rPr>
      </w:pPr>
    </w:p>
    <w:p w:rsidR="008A3A2A" w:rsidRDefault="008A3A2A" w:rsidP="00B67D80">
      <w:pPr>
        <w:pStyle w:val="a5"/>
        <w:shd w:val="clear" w:color="auto" w:fill="FFFFFF"/>
        <w:spacing w:before="0" w:beforeAutospacing="0" w:after="0" w:afterAutospacing="0" w:line="600" w:lineRule="atLeast"/>
        <w:ind w:firstLineChars="1050" w:firstLine="3360"/>
        <w:rPr>
          <w:rFonts w:ascii="仿宋_GB2312" w:eastAsia="仿宋_GB2312" w:hint="eastAsia"/>
          <w:color w:val="333333"/>
          <w:sz w:val="32"/>
          <w:szCs w:val="32"/>
        </w:rPr>
      </w:pPr>
    </w:p>
    <w:p w:rsidR="008A3A2A" w:rsidRDefault="008A3A2A" w:rsidP="00B67D80">
      <w:pPr>
        <w:pStyle w:val="a5"/>
        <w:shd w:val="clear" w:color="auto" w:fill="FFFFFF"/>
        <w:spacing w:before="0" w:beforeAutospacing="0" w:after="0" w:afterAutospacing="0" w:line="600" w:lineRule="atLeast"/>
        <w:ind w:firstLineChars="1050" w:firstLine="3360"/>
        <w:rPr>
          <w:rFonts w:ascii="仿宋_GB2312" w:eastAsia="仿宋_GB2312" w:hint="eastAsia"/>
          <w:color w:val="333333"/>
          <w:sz w:val="32"/>
          <w:szCs w:val="32"/>
        </w:rPr>
      </w:pPr>
    </w:p>
    <w:p w:rsidR="008A3A2A" w:rsidRDefault="008A3A2A" w:rsidP="00B67D80">
      <w:pPr>
        <w:pStyle w:val="a5"/>
        <w:shd w:val="clear" w:color="auto" w:fill="FFFFFF"/>
        <w:spacing w:before="0" w:beforeAutospacing="0" w:after="0" w:afterAutospacing="0" w:line="600" w:lineRule="atLeast"/>
        <w:ind w:firstLineChars="1050" w:firstLine="3360"/>
        <w:rPr>
          <w:rFonts w:ascii="仿宋_GB2312" w:eastAsia="仿宋_GB2312" w:hint="eastAsia"/>
          <w:color w:val="333333"/>
          <w:sz w:val="32"/>
          <w:szCs w:val="32"/>
        </w:rPr>
      </w:pPr>
    </w:p>
    <w:p w:rsidR="008A3A2A" w:rsidRDefault="008A3A2A" w:rsidP="00B67D80">
      <w:pPr>
        <w:pStyle w:val="a5"/>
        <w:shd w:val="clear" w:color="auto" w:fill="FFFFFF"/>
        <w:spacing w:before="0" w:beforeAutospacing="0" w:after="0" w:afterAutospacing="0" w:line="600" w:lineRule="atLeast"/>
        <w:ind w:firstLineChars="1050" w:firstLine="3360"/>
        <w:rPr>
          <w:rFonts w:ascii="仿宋_GB2312" w:eastAsia="仿宋_GB2312" w:hint="eastAsia"/>
          <w:color w:val="333333"/>
          <w:sz w:val="32"/>
          <w:szCs w:val="32"/>
        </w:rPr>
      </w:pPr>
    </w:p>
    <w:p w:rsidR="008A3A2A" w:rsidRDefault="008A3A2A" w:rsidP="00B67D80">
      <w:pPr>
        <w:pStyle w:val="a5"/>
        <w:shd w:val="clear" w:color="auto" w:fill="FFFFFF"/>
        <w:spacing w:before="0" w:beforeAutospacing="0" w:after="0" w:afterAutospacing="0" w:line="600" w:lineRule="atLeast"/>
        <w:ind w:firstLineChars="1050" w:firstLine="3360"/>
        <w:rPr>
          <w:rFonts w:ascii="仿宋_GB2312" w:eastAsia="仿宋_GB2312" w:hint="eastAsia"/>
          <w:color w:val="333333"/>
          <w:sz w:val="32"/>
          <w:szCs w:val="32"/>
        </w:rPr>
      </w:pPr>
    </w:p>
    <w:p w:rsidR="008A3A2A" w:rsidRDefault="008A3A2A" w:rsidP="00B67D80">
      <w:pPr>
        <w:pStyle w:val="a5"/>
        <w:shd w:val="clear" w:color="auto" w:fill="FFFFFF"/>
        <w:spacing w:before="0" w:beforeAutospacing="0" w:after="0" w:afterAutospacing="0" w:line="600" w:lineRule="atLeast"/>
        <w:ind w:firstLineChars="1050" w:firstLine="3360"/>
        <w:rPr>
          <w:rFonts w:ascii="仿宋_GB2312" w:eastAsia="仿宋_GB2312" w:hint="eastAsia"/>
          <w:color w:val="333333"/>
          <w:sz w:val="32"/>
          <w:szCs w:val="32"/>
        </w:rPr>
      </w:pPr>
    </w:p>
    <w:p w:rsidR="008A3A2A" w:rsidRDefault="008A3A2A" w:rsidP="00B67D80">
      <w:pPr>
        <w:pStyle w:val="a5"/>
        <w:shd w:val="clear" w:color="auto" w:fill="FFFFFF"/>
        <w:spacing w:before="0" w:beforeAutospacing="0" w:after="0" w:afterAutospacing="0" w:line="600" w:lineRule="atLeast"/>
        <w:ind w:firstLineChars="1050" w:firstLine="3360"/>
        <w:rPr>
          <w:rFonts w:ascii="仿宋_GB2312" w:eastAsia="仿宋_GB2312" w:hint="eastAsia"/>
          <w:color w:val="333333"/>
          <w:sz w:val="32"/>
          <w:szCs w:val="32"/>
        </w:rPr>
      </w:pPr>
    </w:p>
    <w:p w:rsidR="008A3A2A" w:rsidRDefault="008A3A2A" w:rsidP="00B67D80">
      <w:pPr>
        <w:pStyle w:val="a5"/>
        <w:shd w:val="clear" w:color="auto" w:fill="FFFFFF"/>
        <w:spacing w:before="0" w:beforeAutospacing="0" w:after="0" w:afterAutospacing="0" w:line="600" w:lineRule="atLeast"/>
        <w:ind w:firstLineChars="1050" w:firstLine="3360"/>
        <w:rPr>
          <w:rFonts w:ascii="仿宋_GB2312" w:eastAsia="仿宋_GB2312" w:hint="eastAsia"/>
          <w:color w:val="333333"/>
          <w:sz w:val="32"/>
          <w:szCs w:val="32"/>
        </w:rPr>
      </w:pPr>
    </w:p>
    <w:p w:rsidR="007B26D1" w:rsidRDefault="007B26D1" w:rsidP="00B67D80">
      <w:pPr>
        <w:pStyle w:val="a5"/>
        <w:shd w:val="clear" w:color="auto" w:fill="FFFFFF"/>
        <w:spacing w:before="0" w:beforeAutospacing="0" w:after="0" w:afterAutospacing="0" w:line="600" w:lineRule="atLeast"/>
        <w:ind w:firstLineChars="1050" w:firstLine="3360"/>
        <w:rPr>
          <w:rFonts w:ascii="仿宋_GB2312" w:eastAsia="仿宋_GB2312" w:hint="eastAsia"/>
          <w:color w:val="333333"/>
          <w:sz w:val="32"/>
          <w:szCs w:val="32"/>
        </w:rPr>
      </w:pPr>
    </w:p>
    <w:p w:rsidR="008A3A2A" w:rsidRDefault="008A3A2A" w:rsidP="00B67D80">
      <w:pPr>
        <w:pStyle w:val="a5"/>
        <w:shd w:val="clear" w:color="auto" w:fill="FFFFFF"/>
        <w:spacing w:before="0" w:beforeAutospacing="0" w:after="0" w:afterAutospacing="0" w:line="600" w:lineRule="atLeast"/>
        <w:ind w:firstLineChars="1050" w:firstLine="3360"/>
        <w:rPr>
          <w:rFonts w:ascii="仿宋_GB2312" w:eastAsia="仿宋_GB2312" w:hint="eastAsia"/>
          <w:color w:val="333333"/>
          <w:sz w:val="32"/>
          <w:szCs w:val="32"/>
        </w:rPr>
      </w:pPr>
    </w:p>
    <w:p w:rsidR="008A3A2A" w:rsidRDefault="008A3A2A" w:rsidP="00B67D80">
      <w:pPr>
        <w:pStyle w:val="a5"/>
        <w:shd w:val="clear" w:color="auto" w:fill="FFFFFF"/>
        <w:spacing w:before="0" w:beforeAutospacing="0" w:after="0" w:afterAutospacing="0" w:line="600" w:lineRule="atLeast"/>
        <w:ind w:firstLineChars="1050" w:firstLine="3360"/>
        <w:rPr>
          <w:rFonts w:ascii="仿宋_GB2312" w:eastAsia="仿宋_GB2312" w:hint="eastAsia"/>
          <w:color w:val="333333"/>
          <w:sz w:val="32"/>
          <w:szCs w:val="32"/>
        </w:rPr>
      </w:pPr>
    </w:p>
    <w:p w:rsidR="008A3A2A" w:rsidRPr="00B67D80" w:rsidRDefault="008A3A2A" w:rsidP="00B67D80">
      <w:pPr>
        <w:pStyle w:val="a5"/>
        <w:shd w:val="clear" w:color="auto" w:fill="FFFFFF"/>
        <w:spacing w:before="0" w:beforeAutospacing="0" w:after="0" w:afterAutospacing="0" w:line="600" w:lineRule="atLeast"/>
        <w:ind w:firstLineChars="1050" w:firstLine="3360"/>
        <w:rPr>
          <w:rFonts w:ascii="仿宋_GB2312" w:eastAsia="仿宋_GB2312" w:hint="eastAsia"/>
          <w:color w:val="333333"/>
          <w:sz w:val="32"/>
          <w:szCs w:val="32"/>
        </w:rPr>
      </w:pPr>
    </w:p>
    <w:p w:rsidR="00662875" w:rsidRPr="003C2AD0" w:rsidRDefault="00662875">
      <w:pPr>
        <w:rPr>
          <w:rFonts w:ascii="仿宋_GB2312" w:eastAsia="仿宋_GB2312" w:hint="eastAsia"/>
        </w:rPr>
      </w:pPr>
    </w:p>
    <w:sectPr w:rsidR="00662875" w:rsidRPr="003C2AD0" w:rsidSect="0066287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02DF" w:rsidRDefault="007402DF" w:rsidP="003C2AD0">
      <w:pPr>
        <w:spacing w:line="240" w:lineRule="auto"/>
      </w:pPr>
      <w:r>
        <w:separator/>
      </w:r>
    </w:p>
  </w:endnote>
  <w:endnote w:type="continuationSeparator" w:id="0">
    <w:p w:rsidR="007402DF" w:rsidRDefault="007402DF" w:rsidP="003C2AD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02DF" w:rsidRDefault="007402DF" w:rsidP="003C2AD0">
      <w:pPr>
        <w:spacing w:line="240" w:lineRule="auto"/>
      </w:pPr>
      <w:r>
        <w:separator/>
      </w:r>
    </w:p>
  </w:footnote>
  <w:footnote w:type="continuationSeparator" w:id="0">
    <w:p w:rsidR="007402DF" w:rsidRDefault="007402DF" w:rsidP="003C2AD0">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C2AD0"/>
    <w:rsid w:val="003C2AD0"/>
    <w:rsid w:val="004E0A0C"/>
    <w:rsid w:val="00662875"/>
    <w:rsid w:val="007402DF"/>
    <w:rsid w:val="007B26D1"/>
    <w:rsid w:val="007B3221"/>
    <w:rsid w:val="008A3A2A"/>
    <w:rsid w:val="00A17FA9"/>
    <w:rsid w:val="00B67D80"/>
    <w:rsid w:val="00C1186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56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2875"/>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C2AD0"/>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uiPriority w:val="99"/>
    <w:semiHidden/>
    <w:rsid w:val="003C2AD0"/>
    <w:rPr>
      <w:sz w:val="18"/>
      <w:szCs w:val="18"/>
    </w:rPr>
  </w:style>
  <w:style w:type="paragraph" w:styleId="a4">
    <w:name w:val="footer"/>
    <w:basedOn w:val="a"/>
    <w:link w:val="Char0"/>
    <w:uiPriority w:val="99"/>
    <w:semiHidden/>
    <w:unhideWhenUsed/>
    <w:rsid w:val="003C2AD0"/>
    <w:pPr>
      <w:tabs>
        <w:tab w:val="center" w:pos="4153"/>
        <w:tab w:val="right" w:pos="8306"/>
      </w:tabs>
      <w:snapToGrid w:val="0"/>
      <w:spacing w:line="240" w:lineRule="atLeast"/>
      <w:jc w:val="left"/>
    </w:pPr>
    <w:rPr>
      <w:sz w:val="18"/>
      <w:szCs w:val="18"/>
    </w:rPr>
  </w:style>
  <w:style w:type="character" w:customStyle="1" w:styleId="Char0">
    <w:name w:val="页脚 Char"/>
    <w:basedOn w:val="a0"/>
    <w:link w:val="a4"/>
    <w:uiPriority w:val="99"/>
    <w:semiHidden/>
    <w:rsid w:val="003C2AD0"/>
    <w:rPr>
      <w:sz w:val="18"/>
      <w:szCs w:val="18"/>
    </w:rPr>
  </w:style>
  <w:style w:type="paragraph" w:styleId="a5">
    <w:name w:val="Normal (Web)"/>
    <w:basedOn w:val="a"/>
    <w:uiPriority w:val="99"/>
    <w:unhideWhenUsed/>
    <w:rsid w:val="003C2AD0"/>
    <w:pPr>
      <w:widowControl/>
      <w:spacing w:before="100" w:beforeAutospacing="1" w:after="100" w:afterAutospacing="1" w:line="240" w:lineRule="auto"/>
      <w:jc w:val="left"/>
    </w:pPr>
    <w:rPr>
      <w:rFonts w:ascii="宋体" w:eastAsia="宋体" w:hAnsi="宋体" w:cs="宋体"/>
      <w:kern w:val="0"/>
      <w:sz w:val="24"/>
      <w:szCs w:val="24"/>
    </w:rPr>
  </w:style>
  <w:style w:type="paragraph" w:styleId="a6">
    <w:name w:val="Date"/>
    <w:basedOn w:val="a"/>
    <w:next w:val="a"/>
    <w:link w:val="Char1"/>
    <w:uiPriority w:val="99"/>
    <w:semiHidden/>
    <w:unhideWhenUsed/>
    <w:rsid w:val="008A3A2A"/>
    <w:pPr>
      <w:ind w:leftChars="2500" w:left="100"/>
    </w:pPr>
  </w:style>
  <w:style w:type="character" w:customStyle="1" w:styleId="Char1">
    <w:name w:val="日期 Char"/>
    <w:basedOn w:val="a0"/>
    <w:link w:val="a6"/>
    <w:uiPriority w:val="99"/>
    <w:semiHidden/>
    <w:rsid w:val="008A3A2A"/>
  </w:style>
  <w:style w:type="paragraph" w:styleId="a7">
    <w:name w:val="Body Text"/>
    <w:basedOn w:val="a"/>
    <w:link w:val="Char2"/>
    <w:uiPriority w:val="1"/>
    <w:qFormat/>
    <w:rsid w:val="004E0A0C"/>
    <w:pPr>
      <w:spacing w:before="4" w:line="240" w:lineRule="auto"/>
      <w:ind w:left="116" w:firstLine="636"/>
      <w:jc w:val="left"/>
    </w:pPr>
    <w:rPr>
      <w:rFonts w:ascii="仿宋_GB2312" w:eastAsia="仿宋_GB2312" w:hAnsi="仿宋_GB2312"/>
      <w:kern w:val="0"/>
      <w:sz w:val="31"/>
      <w:szCs w:val="31"/>
      <w:lang w:eastAsia="en-US"/>
    </w:rPr>
  </w:style>
  <w:style w:type="character" w:customStyle="1" w:styleId="Char2">
    <w:name w:val="正文文本 Char"/>
    <w:basedOn w:val="a0"/>
    <w:link w:val="a7"/>
    <w:uiPriority w:val="1"/>
    <w:rsid w:val="004E0A0C"/>
    <w:rPr>
      <w:rFonts w:ascii="仿宋_GB2312" w:eastAsia="仿宋_GB2312" w:hAnsi="仿宋_GB2312"/>
      <w:kern w:val="0"/>
      <w:sz w:val="31"/>
      <w:szCs w:val="31"/>
      <w:lang w:eastAsia="en-US"/>
    </w:rPr>
  </w:style>
  <w:style w:type="paragraph" w:customStyle="1" w:styleId="TableParagraph">
    <w:name w:val="Table Paragraph"/>
    <w:basedOn w:val="a"/>
    <w:uiPriority w:val="1"/>
    <w:qFormat/>
    <w:rsid w:val="004E0A0C"/>
    <w:pPr>
      <w:spacing w:line="240" w:lineRule="auto"/>
      <w:jc w:val="left"/>
    </w:pPr>
    <w:rPr>
      <w:kern w:val="0"/>
      <w:sz w:val="22"/>
      <w:lang w:eastAsia="en-US"/>
    </w:rPr>
  </w:style>
</w:styles>
</file>

<file path=word/webSettings.xml><?xml version="1.0" encoding="utf-8"?>
<w:webSettings xmlns:r="http://schemas.openxmlformats.org/officeDocument/2006/relationships" xmlns:w="http://schemas.openxmlformats.org/wordprocessingml/2006/main">
  <w:divs>
    <w:div w:id="388381821">
      <w:bodyDiv w:val="1"/>
      <w:marLeft w:val="0"/>
      <w:marRight w:val="0"/>
      <w:marTop w:val="0"/>
      <w:marBottom w:val="0"/>
      <w:divBdr>
        <w:top w:val="none" w:sz="0" w:space="0" w:color="auto"/>
        <w:left w:val="none" w:sz="0" w:space="0" w:color="auto"/>
        <w:bottom w:val="none" w:sz="0" w:space="0" w:color="auto"/>
        <w:right w:val="none" w:sz="0" w:space="0" w:color="auto"/>
      </w:divBdr>
    </w:div>
    <w:div w:id="1381979965">
      <w:bodyDiv w:val="1"/>
      <w:marLeft w:val="0"/>
      <w:marRight w:val="0"/>
      <w:marTop w:val="0"/>
      <w:marBottom w:val="0"/>
      <w:divBdr>
        <w:top w:val="none" w:sz="0" w:space="0" w:color="auto"/>
        <w:left w:val="none" w:sz="0" w:space="0" w:color="auto"/>
        <w:bottom w:val="none" w:sz="0" w:space="0" w:color="auto"/>
        <w:right w:val="none" w:sz="0" w:space="0" w:color="auto"/>
      </w:divBdr>
    </w:div>
    <w:div w:id="1527212729">
      <w:bodyDiv w:val="1"/>
      <w:marLeft w:val="0"/>
      <w:marRight w:val="0"/>
      <w:marTop w:val="0"/>
      <w:marBottom w:val="0"/>
      <w:divBdr>
        <w:top w:val="none" w:sz="0" w:space="0" w:color="auto"/>
        <w:left w:val="none" w:sz="0" w:space="0" w:color="auto"/>
        <w:bottom w:val="none" w:sz="0" w:space="0" w:color="auto"/>
        <w:right w:val="none" w:sz="0" w:space="0" w:color="auto"/>
      </w:divBdr>
    </w:div>
    <w:div w:id="170285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8</Pages>
  <Words>496</Words>
  <Characters>2832</Characters>
  <Application>Microsoft Office Word</Application>
  <DocSecurity>0</DocSecurity>
  <Lines>23</Lines>
  <Paragraphs>6</Paragraphs>
  <ScaleCrop>false</ScaleCrop>
  <Company>微软中国</Company>
  <LinksUpToDate>false</LinksUpToDate>
  <CharactersWithSpaces>3322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5</cp:revision>
  <dcterms:created xsi:type="dcterms:W3CDTF">2022-01-13T02:38:00Z</dcterms:created>
  <dcterms:modified xsi:type="dcterms:W3CDTF">2022-01-13T03:01:00Z</dcterms:modified>
</cp:coreProperties>
</file>