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2pt;margin-top:1638pt;height:0.1pt;width:453.7pt;z-index:251658240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sz w:val="32"/>
          <w:szCs w:val="32"/>
        </w:rPr>
        <w:t>晋市监处字[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</w:rPr>
        <w:t>3]</w:t>
      </w:r>
      <w:r>
        <w:rPr>
          <w:rFonts w:ascii="仿宋_GB2312" w:hAnsi="Times New Roman" w:eastAsia="仿宋_GB2312" w:cs="仿宋_GB2312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sz w:val="32"/>
          <w:szCs w:val="32"/>
        </w:rPr>
        <w:t>090号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当事人：晋江市青阳星臻选超市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主体资格证照名称：营业执照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统一社会信用代码：</w:t>
      </w:r>
      <w:r>
        <w:rPr>
          <w:rFonts w:ascii="仿宋" w:hAnsi="仿宋" w:eastAsia="仿宋" w:cs="仿宋_GB2312"/>
          <w:kern w:val="1"/>
          <w:sz w:val="32"/>
          <w:szCs w:val="32"/>
        </w:rPr>
        <w:t>92350582MA8UXU1W98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经营场所：晋江市青阳街道阳光社区阳光路青莲北区7-2号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经营者：李星星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身份证号码：331081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>8524</w:t>
      </w:r>
    </w:p>
    <w:p>
      <w:pPr>
        <w:spacing w:line="440" w:lineRule="exact"/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联系电话：15958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</w:t>
      </w:r>
    </w:p>
    <w:p>
      <w:pPr>
        <w:spacing w:line="440" w:lineRule="exact"/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联系地址：浙江省温岭市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*******</w:t>
      </w:r>
      <w:bookmarkStart w:id="0" w:name="_GoBack"/>
      <w:bookmarkEnd w:id="0"/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6月16日，本局执法人员根据投诉单1350582002023050665530366，依法对位于晋江市青阳街道阳光社区阳光路青莲北区7-2号的晋江市青阳星臻选超市进行检查，负责人李星星配合检查，现场悬挂《营业执照》从事网络销售，查到当事人仓库有“隐形眼镜护理液”（生产企业：甘肃康视达科技集团有限公司，注册号为国械注准：20153160396，批号：（10）H23032401，有效期250323）2瓶，销售价格16元每瓶，当事人现场未能提供第三类医疗器械经营许可证，无法提供涉及产品供应商资质及相关手续，执法人员打开当事人“美团”平台的店铺“星臻选：精品超市”，搜索商品“隐形眼镜护理液”，该网店未查到有线索中涉及的产品，现场检查情况录屏取证，当事人称之前有在网店销售该产品，但现已下架，现场未发现当事人经营其他医疗器械，当事人涉嫌未取得医疗器械经营许可从事网络第三类医疗器械销售，违反《医疗器械网络销售监督管理办法》第七条之规定，即予以立案调查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当事人的经营场所发现第三类医疗器械“隐形眼镜护理液”（生产企业：甘肃康视达科技集团有限公司，注册号为国械注准：20153160396，批号：（10）H23032401，有效期250323）2盒，经查实，当事人持有营业执照，主要从事日用百货网络销售，当事人在未取得《医疗器械经营许可证》的情况下，从拼多多平台网店“上海雨港隐形眼镜专营店”购进“隐形眼镜护理液”,并通过美团平台上的网店“星臻选：精品超市”对外销售，当事人提供了供货商在拼多多网店上公示的“医疗器械经营许可证、上海市医疗器械网络销售备案信、医疗器械注册证”。当事人采购上述“隐形眼镜护理液”共10瓶，进价为3.9元/瓶，共销售了2瓶，销售价为16元/瓶，余下6瓶由当事人自己使用，据此认定当事人违法经营的医疗器械货值金额为160元，违法所得为32元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以上事实，由现场笔录、现场照片、当事人营业执照复印件、身份证复印件、询问笔录、拼多多交易信息截图、录音录像材料等证据证明。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2023年9月11日，本局向当事人直接送达晋市监罚告</w:t>
      </w:r>
      <w:r>
        <w:rPr>
          <w:rFonts w:ascii="仿宋" w:hAnsi="仿宋" w:eastAsia="仿宋" w:cs="仿宋"/>
          <w:sz w:val="32"/>
          <w:szCs w:val="32"/>
        </w:rPr>
        <w:t>[202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]  01-</w:t>
      </w:r>
      <w:r>
        <w:rPr>
          <w:rFonts w:hint="eastAsia" w:ascii="仿宋" w:hAnsi="仿宋" w:eastAsia="仿宋" w:cs="仿宋"/>
          <w:sz w:val="32"/>
          <w:szCs w:val="32"/>
        </w:rPr>
        <w:t>090号《行政处罚告知书》，当事人未在法定期限内提出陈述或申辩及听证要求。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局认为：《医疗器械网络销售监督管理办法》第七条第一款规定“从事医疗器械网络销售的企业应当是依法取得医疗器械生产许可、经营许可或者办理备案的医疗器械生产经营企业。法律法规规定不需要办理许可或者备案的除外。”当事人未经许可从事网络第三类医疗器械销售，应依据《医疗器械监督管理条例》第八十一条第一款之规定予以处罚。本案中，当事人积极配合市场监督管理部门调查，如实陈述违法事实并主动提供证据材料，符合《福建省市场监督管理局关于行政处罚裁量权的适用规则》第十一条第（一）项规定可以从轻或减轻的情形，鉴于当事人首次违法，涉案产品数量少，违法金额较小，且当事人于案发前已主动下架涉案产品，综合考虑其违法行为和危害后果，建议适用减轻情节给予处罚。依据《中华人民共和国行政处罚法》第二十八条第一款的规定，责令当事人改正未经许可从事第三类医疗器械经营活动的行为；根据《中华人民共和国行政处罚法》第三十二条第（一）项、《医疗器械监督管理条例》第八十一条第一款的规定，参照《福建省市场监督管理局关于行政处罚裁量权的适用规则》第十一条第（一）项规定，本局决定对当事人处罚如下：1、没收“隐形眼镜护理液”2瓶；2、没收违法所得32元；3、罚款人民币15000元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款项合计15032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当事人如不服本处罚决定，可在接到本处罚决定书之日起</w:t>
      </w:r>
      <w:r>
        <w:rPr>
          <w:rFonts w:ascii="仿宋" w:hAnsi="仿宋" w:eastAsia="仿宋" w:cs="仿宋"/>
          <w:sz w:val="32"/>
          <w:szCs w:val="32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日内向晋江市人民政府申请行政复议，或在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个月内依法向人民法院提起行政诉讼。当事人对行政处罚决定不服而申请行政复议或提起行政诉讼的，行政处罚不停止执行。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01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晋江市市场监督管理局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2023年9月20日</w:t>
      </w:r>
    </w:p>
    <w:p>
      <w:pPr>
        <w:spacing w:line="500" w:lineRule="exac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 xml:space="preserve"> </w:t>
      </w:r>
    </w:p>
    <w:p>
      <w:pPr>
        <w:spacing w:line="500" w:lineRule="exact"/>
        <w:rPr>
          <w:rFonts w:ascii="仿宋_GB2312" w:hAnsi="仿宋" w:eastAsia="仿宋_GB2312" w:cs="Times New Roman"/>
          <w:sz w:val="32"/>
          <w:szCs w:val="32"/>
        </w:rPr>
      </w:pPr>
    </w:p>
    <w:p>
      <w:pPr>
        <w:spacing w:line="500" w:lineRule="exact"/>
        <w:rPr>
          <w:rFonts w:ascii="仿宋_GB2312" w:hAnsi="仿宋" w:eastAsia="仿宋_GB2312" w:cs="Times New Roman"/>
          <w:sz w:val="32"/>
          <w:szCs w:val="32"/>
        </w:rPr>
      </w:pPr>
    </w:p>
    <w:p>
      <w:pPr>
        <w:spacing w:line="500" w:lineRule="exact"/>
        <w:rPr>
          <w:rFonts w:ascii="仿宋_GB2312" w:hAnsi="仿宋" w:eastAsia="仿宋_GB2312" w:cs="Times New Roman"/>
          <w:sz w:val="32"/>
          <w:szCs w:val="32"/>
        </w:rPr>
      </w:pPr>
    </w:p>
    <w:p>
      <w:pPr>
        <w:spacing w:line="500" w:lineRule="exact"/>
        <w:rPr>
          <w:rFonts w:ascii="仿宋_GB2312" w:hAnsi="仿宋" w:eastAsia="仿宋_GB2312" w:cs="Times New Roman"/>
          <w:sz w:val="32"/>
          <w:szCs w:val="32"/>
        </w:rPr>
      </w:pPr>
    </w:p>
    <w:p>
      <w:pPr>
        <w:pBdr>
          <w:bottom w:val="thinThickThinMediumGap" w:color="auto" w:sz="18" w:space="1"/>
        </w:pBdr>
        <w:spacing w:line="520" w:lineRule="exact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黑体" w:hAnsi="黑体" w:eastAsia="黑体" w:cs="黑体"/>
          <w:bCs/>
          <w:sz w:val="32"/>
          <w:szCs w:val="32"/>
        </w:rPr>
        <w:t>市场监督管理部门将依法向社会公示本行政处罚决定信息</w:t>
      </w:r>
      <w:r>
        <w:rPr>
          <w:rFonts w:hint="eastAsia" w:ascii="仿宋_GB2312" w:hAnsi="宋体" w:eastAsia="仿宋_GB2312"/>
          <w:sz w:val="30"/>
          <w:szCs w:val="30"/>
        </w:rPr>
        <w:t>）</w:t>
      </w:r>
    </w:p>
    <w:p>
      <w:pPr>
        <w:spacing w:line="480" w:lineRule="exact"/>
        <w:jc w:val="center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文本书一式二份，一份送达，一份归档</w:t>
      </w:r>
    </w:p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7A72"/>
    <w:rsid w:val="00077DE6"/>
    <w:rsid w:val="000A0EAA"/>
    <w:rsid w:val="000A23C0"/>
    <w:rsid w:val="000A5D28"/>
    <w:rsid w:val="000B0D42"/>
    <w:rsid w:val="000C3E68"/>
    <w:rsid w:val="000C4D50"/>
    <w:rsid w:val="000D2EC9"/>
    <w:rsid w:val="001055EC"/>
    <w:rsid w:val="00114448"/>
    <w:rsid w:val="00126331"/>
    <w:rsid w:val="00140948"/>
    <w:rsid w:val="00143B8C"/>
    <w:rsid w:val="00153BEB"/>
    <w:rsid w:val="001814DF"/>
    <w:rsid w:val="00185FA5"/>
    <w:rsid w:val="001963E2"/>
    <w:rsid w:val="001A3074"/>
    <w:rsid w:val="001B0254"/>
    <w:rsid w:val="001B40E4"/>
    <w:rsid w:val="001B52A1"/>
    <w:rsid w:val="001C2286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6A8D"/>
    <w:rsid w:val="00254D23"/>
    <w:rsid w:val="00274E53"/>
    <w:rsid w:val="00291604"/>
    <w:rsid w:val="002A15A0"/>
    <w:rsid w:val="002A29D7"/>
    <w:rsid w:val="002C1098"/>
    <w:rsid w:val="002C15E7"/>
    <w:rsid w:val="002C1F2A"/>
    <w:rsid w:val="002C30A0"/>
    <w:rsid w:val="002C43EA"/>
    <w:rsid w:val="002D7D1F"/>
    <w:rsid w:val="00316F22"/>
    <w:rsid w:val="00342439"/>
    <w:rsid w:val="00345C90"/>
    <w:rsid w:val="0034617A"/>
    <w:rsid w:val="00352851"/>
    <w:rsid w:val="00361A24"/>
    <w:rsid w:val="00365D56"/>
    <w:rsid w:val="00367629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12F44"/>
    <w:rsid w:val="0042790F"/>
    <w:rsid w:val="00427A0E"/>
    <w:rsid w:val="00435755"/>
    <w:rsid w:val="00451E9B"/>
    <w:rsid w:val="00455977"/>
    <w:rsid w:val="004563B1"/>
    <w:rsid w:val="00473A05"/>
    <w:rsid w:val="00480AB5"/>
    <w:rsid w:val="00484231"/>
    <w:rsid w:val="004A236B"/>
    <w:rsid w:val="004A28D0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E4338"/>
    <w:rsid w:val="004E5958"/>
    <w:rsid w:val="004F1E42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1E86"/>
    <w:rsid w:val="005870C9"/>
    <w:rsid w:val="005872BC"/>
    <w:rsid w:val="00593B93"/>
    <w:rsid w:val="0059535A"/>
    <w:rsid w:val="005A63D8"/>
    <w:rsid w:val="005B7E3A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771D"/>
    <w:rsid w:val="0063101E"/>
    <w:rsid w:val="00641880"/>
    <w:rsid w:val="0064298B"/>
    <w:rsid w:val="0064416B"/>
    <w:rsid w:val="00655E6A"/>
    <w:rsid w:val="00661836"/>
    <w:rsid w:val="0067063C"/>
    <w:rsid w:val="0067073C"/>
    <w:rsid w:val="00682B4B"/>
    <w:rsid w:val="00685512"/>
    <w:rsid w:val="006940C9"/>
    <w:rsid w:val="006A4F3C"/>
    <w:rsid w:val="006A5923"/>
    <w:rsid w:val="006D6D9E"/>
    <w:rsid w:val="006E04BA"/>
    <w:rsid w:val="006E5E74"/>
    <w:rsid w:val="0070356E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94E76"/>
    <w:rsid w:val="007A37A6"/>
    <w:rsid w:val="007B288C"/>
    <w:rsid w:val="007B471B"/>
    <w:rsid w:val="007C0A45"/>
    <w:rsid w:val="007C0D8A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1009"/>
    <w:rsid w:val="00907178"/>
    <w:rsid w:val="00915841"/>
    <w:rsid w:val="00943E08"/>
    <w:rsid w:val="00945347"/>
    <w:rsid w:val="00960A92"/>
    <w:rsid w:val="00971C32"/>
    <w:rsid w:val="00993AC0"/>
    <w:rsid w:val="00993C27"/>
    <w:rsid w:val="00993F3D"/>
    <w:rsid w:val="009A18D3"/>
    <w:rsid w:val="009B1BFD"/>
    <w:rsid w:val="009C5839"/>
    <w:rsid w:val="009C5986"/>
    <w:rsid w:val="009D589C"/>
    <w:rsid w:val="009D6B15"/>
    <w:rsid w:val="009E5C45"/>
    <w:rsid w:val="009F1668"/>
    <w:rsid w:val="009F35A6"/>
    <w:rsid w:val="00A17B66"/>
    <w:rsid w:val="00A37262"/>
    <w:rsid w:val="00A53F0B"/>
    <w:rsid w:val="00A549AB"/>
    <w:rsid w:val="00A54ABB"/>
    <w:rsid w:val="00A54D5C"/>
    <w:rsid w:val="00A57C76"/>
    <w:rsid w:val="00A57D33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AF7488"/>
    <w:rsid w:val="00B25C9F"/>
    <w:rsid w:val="00B432E0"/>
    <w:rsid w:val="00B4481B"/>
    <w:rsid w:val="00B51FFA"/>
    <w:rsid w:val="00B61458"/>
    <w:rsid w:val="00B62E7A"/>
    <w:rsid w:val="00B66630"/>
    <w:rsid w:val="00B66D63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32BC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31CF4"/>
    <w:rsid w:val="00C44A08"/>
    <w:rsid w:val="00C60003"/>
    <w:rsid w:val="00C644A3"/>
    <w:rsid w:val="00C64EB8"/>
    <w:rsid w:val="00C7310B"/>
    <w:rsid w:val="00C744AD"/>
    <w:rsid w:val="00C8768E"/>
    <w:rsid w:val="00CA277B"/>
    <w:rsid w:val="00CB07D7"/>
    <w:rsid w:val="00CB40F1"/>
    <w:rsid w:val="00CC5D78"/>
    <w:rsid w:val="00CC6C25"/>
    <w:rsid w:val="00CD2941"/>
    <w:rsid w:val="00CD3255"/>
    <w:rsid w:val="00CD33E5"/>
    <w:rsid w:val="00CE6593"/>
    <w:rsid w:val="00CF4B8B"/>
    <w:rsid w:val="00D04055"/>
    <w:rsid w:val="00D073EF"/>
    <w:rsid w:val="00D07FA5"/>
    <w:rsid w:val="00D20DD6"/>
    <w:rsid w:val="00D22376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159B"/>
    <w:rsid w:val="00DB5677"/>
    <w:rsid w:val="00DB7BC3"/>
    <w:rsid w:val="00DC0C67"/>
    <w:rsid w:val="00DD29F2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00C9"/>
    <w:rsid w:val="00E41F82"/>
    <w:rsid w:val="00E54C6D"/>
    <w:rsid w:val="00E558FA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27A2"/>
    <w:rsid w:val="00EC743D"/>
    <w:rsid w:val="00ED0239"/>
    <w:rsid w:val="00EE276D"/>
    <w:rsid w:val="00F037D6"/>
    <w:rsid w:val="00F05F79"/>
    <w:rsid w:val="00F06E2B"/>
    <w:rsid w:val="00F07D35"/>
    <w:rsid w:val="00F21E44"/>
    <w:rsid w:val="00F23FF8"/>
    <w:rsid w:val="00F35474"/>
    <w:rsid w:val="00F40E47"/>
    <w:rsid w:val="00F5146E"/>
    <w:rsid w:val="00F6001B"/>
    <w:rsid w:val="00F739D2"/>
    <w:rsid w:val="00F85AF5"/>
    <w:rsid w:val="00F90E74"/>
    <w:rsid w:val="00F96CF2"/>
    <w:rsid w:val="00FA68F7"/>
    <w:rsid w:val="00FB7579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13549F7"/>
    <w:rsid w:val="5A2D67C8"/>
    <w:rsid w:val="62EF0B51"/>
    <w:rsid w:val="6B675071"/>
    <w:rsid w:val="6E317349"/>
    <w:rsid w:val="7457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6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6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6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315</Words>
  <Characters>1798</Characters>
  <Lines>14</Lines>
  <Paragraphs>4</Paragraphs>
  <TotalTime>7</TotalTime>
  <ScaleCrop>false</ScaleCrop>
  <LinksUpToDate>false</LinksUpToDate>
  <CharactersWithSpaces>2109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2023-09-11T09:41:00Z</dcterms:created>
  <dc:creator>Administrator</dc:creator>
  <cp:lastModifiedBy>林美蓉</cp:lastModifiedBy>
  <cp:lastPrinted>2023-09-11T09:40:00Z</cp:lastPrinted>
  <dcterms:modified xsi:type="dcterms:W3CDTF">2023-09-28T09:05:33Z</dcterms:modified>
  <dc:title>晋江市市场监督管理局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