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00" w:firstLineChars="100"/>
        <w:jc w:val="center"/>
        <w:rPr>
          <w:rFonts w:ascii="方正小标宋简体" w:hAnsi="方正小标宋简体" w:eastAsia="方正小标宋简体" w:cs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晋江市医院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val="en-US" w:eastAsia="zh-CN"/>
        </w:rPr>
        <w:t>护理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4"/>
        </w:rPr>
        <w:t>维保项目采购公告</w:t>
      </w:r>
    </w:p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1、项目名称：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晋江市医院护理信息系统</w:t>
      </w:r>
      <w:r>
        <w:rPr>
          <w:rFonts w:hint="eastAsia" w:ascii="仿宋" w:hAnsi="仿宋" w:eastAsia="仿宋" w:cs="仿宋"/>
          <w:sz w:val="32"/>
          <w:szCs w:val="32"/>
        </w:rPr>
        <w:t>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保项目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2、最高限价：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3、服务期限：不少于一年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、采购项目内容：具体内容详见附件一（采购内容技术和服务要求）。</w:t>
      </w:r>
    </w:p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二、投标供应商的资质及材料要求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1、符合《中华人民共和国政府采购法》第二十二条之供应商资格条件要求。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2、具有本次项目的生产或经营范围，有能力提供本次招标项目及所要求的服务。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3、应具备一定的技术服务能力，在系统使用期间提供技术培训与支持。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4、应免费提供以下投标材料：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（1）有效合格的《企业法人营业执照》副本、《税务登记证》副本或最新版加载统一社会信用代码的《营业执照》副本复印件加盖公章。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（2）法人委托授权书原件（非法定代表人为投标人代表参加投标时提供）。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（3）投标人代表身份证双面复印件，加盖公章。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（4）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近三年内在经营活动中没有违法记录的书面声明或其他有效证明。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（5）采购文件中相关证明材料。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（6）投标人联系方式2份（其中一份贴于投标文件袋外，注明项目名称“202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晋江市医院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护理信息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系统维保项目”。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（7）附件二晋江市医院信息化项目投标报名表。</w:t>
      </w:r>
    </w:p>
    <w:p>
      <w:pPr>
        <w:tabs>
          <w:tab w:val="left" w:pos="3195"/>
        </w:tabs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（8）附件三晋江市医院信息化项目报价单。</w:t>
      </w:r>
    </w:p>
    <w:p>
      <w:pPr>
        <w:tabs>
          <w:tab w:val="left" w:pos="3195"/>
        </w:tabs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三、投标材料提交</w:t>
      </w:r>
    </w:p>
    <w:p>
      <w:pPr>
        <w:rPr>
          <w:rFonts w:ascii="仿宋" w:hAnsi="仿宋" w:eastAsia="仿宋" w:cs="仿宋"/>
          <w:b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投标人应于202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上午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:00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将投标材料密封交到指定地点：福建省晋江市晋光路罗山段16号晋江市医院7号楼5楼信息科，超过递交截止时间递交的报价文件恕不接受。</w:t>
      </w:r>
    </w:p>
    <w:p>
      <w:pPr>
        <w:tabs>
          <w:tab w:val="left" w:pos="3195"/>
        </w:tabs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、其他说明</w:t>
      </w:r>
    </w:p>
    <w:p>
      <w:pPr>
        <w:tabs>
          <w:tab w:val="left" w:pos="3195"/>
        </w:tabs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1、该项目以符合参数要求的有效报价总价最低者为中标单位。</w:t>
      </w:r>
    </w:p>
    <w:p>
      <w:pPr>
        <w:tabs>
          <w:tab w:val="left" w:pos="3195"/>
        </w:tabs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2、若少于三家单位参与报价，则按照流标处理。</w:t>
      </w:r>
    </w:p>
    <w:p>
      <w:pPr>
        <w:tabs>
          <w:tab w:val="left" w:pos="3195"/>
        </w:tabs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3、凡参加本次竞标的资料，无论是否中标，均不予退还。</w:t>
      </w:r>
    </w:p>
    <w:p>
      <w:pPr>
        <w:tabs>
          <w:tab w:val="left" w:pos="3195"/>
        </w:tabs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4、凡参加本次竞标的投标人均视为同意并接受本说明，无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通过书面或其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他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方式予以确认。</w:t>
      </w:r>
    </w:p>
    <w:p>
      <w:pPr>
        <w:tabs>
          <w:tab w:val="left" w:pos="3195"/>
        </w:tabs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>
      <w:pPr>
        <w:tabs>
          <w:tab w:val="left" w:pos="3195"/>
        </w:tabs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项目联系人：王先生  联系电话：0595-85658718</w:t>
      </w:r>
    </w:p>
    <w:p>
      <w:pPr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晋江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市医院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>附件一</w:t>
      </w: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采购内容和服务要求</w:t>
      </w:r>
    </w:p>
    <w:p>
      <w:pPr>
        <w:tabs>
          <w:tab w:val="left" w:pos="3195"/>
        </w:tabs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一、采购维保内容</w:t>
      </w:r>
    </w:p>
    <w:p>
      <w:pPr>
        <w:tabs>
          <w:tab w:val="left" w:pos="3195"/>
        </w:tabs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提供护理文书、移动护理信息系统、护理管理系统软件维护服务。</w:t>
      </w:r>
    </w:p>
    <w:p>
      <w:pPr>
        <w:numPr>
          <w:ilvl w:val="0"/>
          <w:numId w:val="1"/>
        </w:numPr>
        <w:tabs>
          <w:tab w:val="left" w:pos="3195"/>
        </w:tabs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服务要求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3195"/>
        </w:tabs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中标方负责向用户提供远程、电话、现场等服务方式，确保甲方的系统稳定和运行，保证日常业务操作，并且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必须对甲方系统中采集到的信息保密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>
      <w:pPr>
        <w:tabs>
          <w:tab w:val="left" w:pos="3195"/>
        </w:tabs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在中标方接到故障请求后，提供包括但不限于以下几种的保障服务：</w:t>
      </w:r>
    </w:p>
    <w:p>
      <w:pPr>
        <w:tabs>
          <w:tab w:val="left" w:pos="3195"/>
        </w:tabs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在线服务：通过即时通信工具（如QQ、微信、邮件等）为用户提供提交问题、查询问题、解决问题的服务。</w:t>
      </w:r>
    </w:p>
    <w:p>
      <w:pPr>
        <w:tabs>
          <w:tab w:val="left" w:pos="3195"/>
        </w:tabs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电话服务：通过电话为甲方解决问题的服务。</w:t>
      </w:r>
    </w:p>
    <w:p>
      <w:pPr>
        <w:tabs>
          <w:tab w:val="left" w:pos="3195"/>
        </w:tabs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远程服务：通过远程连接对甲方的系统进行远程调试并解决问题的服务。</w:t>
      </w:r>
    </w:p>
    <w:p>
      <w:pPr>
        <w:tabs>
          <w:tab w:val="left" w:pos="3195"/>
        </w:tabs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现场服务：派遣技术人员到甲方使用现场解决问题，并对系统进行系统保障的服务。</w:t>
      </w:r>
    </w:p>
    <w:p>
      <w:pPr>
        <w:tabs>
          <w:tab w:val="left" w:pos="3195"/>
        </w:tabs>
        <w:rPr>
          <w:rFonts w:hint="eastAsia"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宋体" w:hAnsi="宋体"/>
          <w:szCs w:val="21"/>
        </w:rPr>
      </w:pPr>
    </w:p>
    <w:p>
      <w:pPr>
        <w:tabs>
          <w:tab w:val="left" w:pos="3195"/>
        </w:tabs>
        <w:jc w:val="left"/>
        <w:rPr>
          <w:rFonts w:ascii="宋体" w:hAnsi="宋体"/>
          <w:szCs w:val="21"/>
        </w:rPr>
      </w:pPr>
    </w:p>
    <w:p>
      <w:pPr>
        <w:tabs>
          <w:tab w:val="left" w:pos="3195"/>
        </w:tabs>
        <w:jc w:val="left"/>
        <w:rPr>
          <w:rFonts w:ascii="宋体" w:hAnsi="宋体"/>
          <w:szCs w:val="21"/>
        </w:rPr>
      </w:pPr>
    </w:p>
    <w:p>
      <w:pPr>
        <w:tabs>
          <w:tab w:val="left" w:pos="3195"/>
        </w:tabs>
        <w:jc w:val="left"/>
        <w:rPr>
          <w:rFonts w:ascii="宋体" w:hAnsi="宋体"/>
          <w:szCs w:val="21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附件二</w:t>
      </w:r>
    </w:p>
    <w:p>
      <w:pPr>
        <w:jc w:val="left"/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晋江市医院信息化项目投标</w:t>
      </w:r>
      <w:r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8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000"/>
        <w:gridCol w:w="200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00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公司：</w:t>
            </w:r>
          </w:p>
        </w:tc>
        <w:tc>
          <w:tcPr>
            <w:tcW w:w="6000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145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  <w:vMerge w:val="restart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C00000"/>
                <w:kern w:val="0"/>
                <w:sz w:val="18"/>
                <w:szCs w:val="18"/>
              </w:rPr>
              <w:t>近一年中标情况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中标单位及价格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5" w:type="dxa"/>
            <w:vMerge w:val="continue"/>
          </w:tcPr>
          <w:p>
            <w:pPr>
              <w:jc w:val="left"/>
              <w:rPr>
                <w:rFonts w:ascii="仿宋_GB2312" w:hAnsi="宋体" w:eastAsia="仿宋_GB2312" w:cs="宋体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中标单位及价格</w:t>
            </w: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2000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145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4000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签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名</w:t>
            </w: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（须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手签）：</w:t>
            </w:r>
          </w:p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附件三</w:t>
      </w:r>
    </w:p>
    <w:p>
      <w:pPr>
        <w:jc w:val="left"/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晋江市医院信息化项目报价</w:t>
      </w:r>
      <w:r>
        <w:rPr>
          <w:rFonts w:ascii="宋体" w:hAnsi="宋体" w:eastAsia="宋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</w:t>
      </w:r>
    </w:p>
    <w:tbl>
      <w:tblPr>
        <w:tblStyle w:val="7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794"/>
        <w:gridCol w:w="1794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264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公司：</w:t>
            </w:r>
          </w:p>
        </w:tc>
        <w:tc>
          <w:tcPr>
            <w:tcW w:w="6264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179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179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2676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4" w:type="dxa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C00000"/>
                <w:kern w:val="0"/>
                <w:sz w:val="18"/>
                <w:szCs w:val="18"/>
              </w:rPr>
              <w:t>报价（元</w:t>
            </w:r>
            <w:r>
              <w:rPr>
                <w:rFonts w:ascii="仿宋_GB2312" w:hAnsi="宋体" w:eastAsia="仿宋_GB2312" w:cs="宋体"/>
                <w:color w:val="C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 w:cs="宋体"/>
                <w:color w:val="C00000"/>
                <w:kern w:val="0"/>
                <w:sz w:val="18"/>
                <w:szCs w:val="18"/>
              </w:rPr>
              <w:t>：</w:t>
            </w:r>
          </w:p>
        </w:tc>
        <w:tc>
          <w:tcPr>
            <w:tcW w:w="6264" w:type="dxa"/>
            <w:gridSpan w:val="3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718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</w:p>
        </w:tc>
        <w:tc>
          <w:tcPr>
            <w:tcW w:w="4470" w:type="dxa"/>
            <w:gridSpan w:val="2"/>
          </w:tcPr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签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名</w:t>
            </w: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盖章（须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手签</w:t>
            </w: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盖章</w:t>
            </w:r>
            <w:r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  <w:t>）：</w:t>
            </w:r>
          </w:p>
          <w:p>
            <w:pPr>
              <w:jc w:val="left"/>
              <w:rPr>
                <w:rFonts w:ascii="仿宋_GB2312" w:hAnsi="宋体" w:eastAsia="仿宋_GB2312" w:cs="仿宋"/>
                <w:color w:val="C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"/>
                <w:color w:val="C00000"/>
                <w:kern w:val="0"/>
                <w:sz w:val="18"/>
                <w:szCs w:val="18"/>
              </w:rPr>
              <w:t>日期：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3195"/>
        </w:tabs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9B2EB"/>
    <w:multiLevelType w:val="singleLevel"/>
    <w:tmpl w:val="8B79B2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NDdlYjgyNDk4MjU0YzYzOTUwMzZkMTMxNzJhNmIifQ=="/>
  </w:docVars>
  <w:rsids>
    <w:rsidRoot w:val="002C21DD"/>
    <w:rsid w:val="00042018"/>
    <w:rsid w:val="00116839"/>
    <w:rsid w:val="001C142A"/>
    <w:rsid w:val="001D6F46"/>
    <w:rsid w:val="001D7BAA"/>
    <w:rsid w:val="0022786C"/>
    <w:rsid w:val="00240DB4"/>
    <w:rsid w:val="00244147"/>
    <w:rsid w:val="002B2E98"/>
    <w:rsid w:val="002C21DD"/>
    <w:rsid w:val="00365EDB"/>
    <w:rsid w:val="003C2439"/>
    <w:rsid w:val="003C3D57"/>
    <w:rsid w:val="003C5A1C"/>
    <w:rsid w:val="00497DD2"/>
    <w:rsid w:val="004E3D09"/>
    <w:rsid w:val="00637F2E"/>
    <w:rsid w:val="007E1247"/>
    <w:rsid w:val="008D3081"/>
    <w:rsid w:val="00946F1D"/>
    <w:rsid w:val="009A042D"/>
    <w:rsid w:val="00A51001"/>
    <w:rsid w:val="00A752F5"/>
    <w:rsid w:val="00A97B9E"/>
    <w:rsid w:val="00B12600"/>
    <w:rsid w:val="00B24217"/>
    <w:rsid w:val="00B56122"/>
    <w:rsid w:val="00B576B5"/>
    <w:rsid w:val="00CA2961"/>
    <w:rsid w:val="00DA7D0F"/>
    <w:rsid w:val="00E77A72"/>
    <w:rsid w:val="00EE7304"/>
    <w:rsid w:val="00F350B7"/>
    <w:rsid w:val="0E691D1D"/>
    <w:rsid w:val="18C56287"/>
    <w:rsid w:val="18E34F92"/>
    <w:rsid w:val="2B641CE9"/>
    <w:rsid w:val="2D11065C"/>
    <w:rsid w:val="351E049A"/>
    <w:rsid w:val="42312B6C"/>
    <w:rsid w:val="480E5EDB"/>
    <w:rsid w:val="574B16CB"/>
    <w:rsid w:val="6EC365AF"/>
    <w:rsid w:val="75114065"/>
    <w:rsid w:val="7615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napToGrid w:val="0"/>
      <w:spacing w:line="300" w:lineRule="auto"/>
      <w:ind w:firstLine="420"/>
      <w:jc w:val="both"/>
    </w:pPr>
    <w:rPr>
      <w:rFonts w:ascii="Arial" w:hAnsi="Arial" w:eastAsia="宋体"/>
      <w:kern w:val="2"/>
      <w:sz w:val="20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AD48-1103-4288-A170-18B85FE5F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1169</Characters>
  <Lines>26</Lines>
  <Paragraphs>7</Paragraphs>
  <TotalTime>0</TotalTime>
  <ScaleCrop>false</ScaleCrop>
  <LinksUpToDate>false</LinksUpToDate>
  <CharactersWithSpaces>1261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2022-11-25T02:46:00Z</dcterms:created>
  <dc:creator>WANG</dc:creator>
  <cp:lastModifiedBy>WYH</cp:lastModifiedBy>
  <dcterms:modified xsi:type="dcterms:W3CDTF">2023-04-22T04:18:41Z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8AFF71AF0DAE483AB12CC8E0D1D7980D_13</vt:lpwstr>
  </property>
</Properties>
</file>