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9" w:rsidRDefault="003745EF" w:rsidP="00115186">
      <w:pPr>
        <w:rPr>
          <w:rFonts w:ascii="仿宋" w:eastAsia="仿宋" w:hAnsi="仿宋" w:cs="仿宋"/>
          <w:kern w:val="0"/>
          <w:sz w:val="40"/>
          <w:szCs w:val="36"/>
        </w:rPr>
      </w:pPr>
      <w:r>
        <w:rPr>
          <w:rFonts w:ascii="仿宋" w:eastAsia="仿宋" w:hAnsi="仿宋" w:cs="仿宋"/>
          <w:kern w:val="0"/>
          <w:sz w:val="40"/>
          <w:szCs w:val="36"/>
        </w:rPr>
        <w:t>“</w:t>
      </w:r>
      <w:r>
        <w:rPr>
          <w:rFonts w:ascii="仿宋" w:eastAsia="仿宋" w:hAnsi="仿宋" w:cs="仿宋"/>
          <w:kern w:val="0"/>
          <w:sz w:val="40"/>
          <w:szCs w:val="36"/>
        </w:rPr>
        <w:t>沙画晋江</w:t>
      </w:r>
      <w:r>
        <w:rPr>
          <w:rFonts w:ascii="仿宋" w:eastAsia="仿宋" w:hAnsi="仿宋" w:cs="仿宋"/>
          <w:kern w:val="0"/>
          <w:sz w:val="40"/>
          <w:szCs w:val="36"/>
        </w:rPr>
        <w:t xml:space="preserve"> </w:t>
      </w:r>
      <w:r>
        <w:rPr>
          <w:rFonts w:ascii="仿宋" w:eastAsia="仿宋" w:hAnsi="仿宋" w:cs="仿宋"/>
          <w:kern w:val="0"/>
          <w:sz w:val="40"/>
          <w:szCs w:val="36"/>
        </w:rPr>
        <w:t>共话未来</w:t>
      </w:r>
      <w:r>
        <w:rPr>
          <w:rFonts w:ascii="仿宋" w:eastAsia="仿宋" w:hAnsi="仿宋" w:cs="仿宋"/>
          <w:kern w:val="0"/>
          <w:sz w:val="40"/>
          <w:szCs w:val="36"/>
        </w:rPr>
        <w:t>”</w:t>
      </w:r>
      <w:r>
        <w:rPr>
          <w:rFonts w:ascii="仿宋" w:eastAsia="仿宋" w:hAnsi="仿宋" w:cs="仿宋" w:hint="eastAsia"/>
          <w:kern w:val="0"/>
          <w:sz w:val="40"/>
          <w:szCs w:val="36"/>
        </w:rPr>
        <w:t>晋江市首届校园</w:t>
      </w:r>
      <w:r>
        <w:rPr>
          <w:rFonts w:ascii="仿宋" w:eastAsia="仿宋" w:hAnsi="仿宋" w:cs="仿宋"/>
          <w:kern w:val="0"/>
          <w:sz w:val="40"/>
          <w:szCs w:val="36"/>
        </w:rPr>
        <w:t>沙画</w:t>
      </w:r>
    </w:p>
    <w:p w:rsidR="00137889" w:rsidRDefault="003745EF">
      <w:pPr>
        <w:jc w:val="center"/>
        <w:rPr>
          <w:rFonts w:ascii="仿宋" w:eastAsia="仿宋" w:hAnsi="仿宋" w:cs="仿宋"/>
          <w:kern w:val="0"/>
          <w:sz w:val="40"/>
          <w:szCs w:val="36"/>
        </w:rPr>
      </w:pPr>
      <w:r>
        <w:rPr>
          <w:rFonts w:ascii="仿宋" w:eastAsia="仿宋" w:hAnsi="仿宋" w:cs="仿宋"/>
          <w:kern w:val="0"/>
          <w:sz w:val="40"/>
          <w:szCs w:val="36"/>
        </w:rPr>
        <w:t>创作</w:t>
      </w:r>
      <w:r>
        <w:rPr>
          <w:rFonts w:ascii="仿宋" w:eastAsia="仿宋" w:hAnsi="仿宋" w:cs="仿宋" w:hint="eastAsia"/>
          <w:kern w:val="0"/>
          <w:sz w:val="40"/>
          <w:szCs w:val="36"/>
        </w:rPr>
        <w:t>比</w:t>
      </w:r>
      <w:r>
        <w:rPr>
          <w:rFonts w:ascii="仿宋" w:eastAsia="仿宋" w:hAnsi="仿宋" w:cs="仿宋"/>
          <w:kern w:val="0"/>
          <w:sz w:val="40"/>
          <w:szCs w:val="36"/>
        </w:rPr>
        <w:t>赛暨</w:t>
      </w:r>
      <w:r>
        <w:rPr>
          <w:rFonts w:ascii="仿宋" w:eastAsia="仿宋" w:hAnsi="仿宋" w:cs="仿宋"/>
          <w:kern w:val="0"/>
          <w:sz w:val="40"/>
          <w:szCs w:val="36"/>
        </w:rPr>
        <w:t>“</w:t>
      </w:r>
      <w:r>
        <w:rPr>
          <w:rFonts w:ascii="仿宋" w:eastAsia="仿宋" w:hAnsi="仿宋" w:cs="仿宋"/>
          <w:kern w:val="0"/>
          <w:sz w:val="40"/>
          <w:szCs w:val="36"/>
        </w:rPr>
        <w:t>晋江经验</w:t>
      </w:r>
      <w:r>
        <w:rPr>
          <w:rFonts w:ascii="仿宋" w:eastAsia="仿宋" w:hAnsi="仿宋" w:cs="仿宋"/>
          <w:kern w:val="0"/>
          <w:sz w:val="40"/>
          <w:szCs w:val="36"/>
        </w:rPr>
        <w:t>”</w:t>
      </w:r>
      <w:r>
        <w:rPr>
          <w:rFonts w:ascii="仿宋" w:eastAsia="仿宋" w:hAnsi="仿宋" w:cs="仿宋"/>
          <w:kern w:val="0"/>
          <w:sz w:val="40"/>
          <w:szCs w:val="36"/>
        </w:rPr>
        <w:t>提出</w:t>
      </w:r>
      <w:r>
        <w:rPr>
          <w:rFonts w:ascii="仿宋" w:eastAsia="仿宋" w:hAnsi="仿宋" w:cs="仿宋"/>
          <w:kern w:val="0"/>
          <w:sz w:val="40"/>
          <w:szCs w:val="36"/>
        </w:rPr>
        <w:t>20</w:t>
      </w:r>
      <w:r>
        <w:rPr>
          <w:rFonts w:ascii="仿宋" w:eastAsia="仿宋" w:hAnsi="仿宋" w:cs="仿宋"/>
          <w:kern w:val="0"/>
          <w:sz w:val="40"/>
          <w:szCs w:val="36"/>
        </w:rPr>
        <w:t>周年、晋江撤县建市</w:t>
      </w:r>
      <w:r>
        <w:rPr>
          <w:rFonts w:ascii="仿宋" w:eastAsia="仿宋" w:hAnsi="仿宋" w:cs="仿宋"/>
          <w:kern w:val="0"/>
          <w:sz w:val="40"/>
          <w:szCs w:val="36"/>
        </w:rPr>
        <w:t>30</w:t>
      </w:r>
      <w:r>
        <w:rPr>
          <w:rFonts w:ascii="仿宋" w:eastAsia="仿宋" w:hAnsi="仿宋" w:cs="仿宋"/>
          <w:kern w:val="0"/>
          <w:sz w:val="40"/>
          <w:szCs w:val="36"/>
        </w:rPr>
        <w:t>周年纪念活动</w:t>
      </w:r>
      <w:r>
        <w:rPr>
          <w:rFonts w:ascii="仿宋" w:eastAsia="仿宋" w:hAnsi="仿宋" w:cs="仿宋" w:hint="eastAsia"/>
          <w:kern w:val="0"/>
          <w:sz w:val="40"/>
          <w:szCs w:val="36"/>
        </w:rPr>
        <w:t>方案</w:t>
      </w:r>
    </w:p>
    <w:p w:rsidR="00137889" w:rsidRDefault="0013788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年是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晋江经验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提出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周年、晋江撤县建市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/>
          <w:sz w:val="32"/>
          <w:szCs w:val="32"/>
        </w:rPr>
        <w:t>周年</w:t>
      </w:r>
      <w:r>
        <w:rPr>
          <w:rFonts w:ascii="仿宋" w:eastAsia="仿宋" w:hAnsi="仿宋" w:cs="仿宋" w:hint="eastAsia"/>
          <w:sz w:val="32"/>
          <w:szCs w:val="32"/>
        </w:rPr>
        <w:t>。为充分展示晋江特色文化及</w:t>
      </w:r>
      <w:r>
        <w:rPr>
          <w:rFonts w:ascii="仿宋" w:eastAsia="仿宋" w:hAnsi="仿宋" w:cs="仿宋"/>
          <w:sz w:val="32"/>
          <w:szCs w:val="32"/>
        </w:rPr>
        <w:t>晋江撤县建市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/>
          <w:sz w:val="32"/>
          <w:szCs w:val="32"/>
        </w:rPr>
        <w:t>周年</w:t>
      </w:r>
      <w:r>
        <w:rPr>
          <w:rFonts w:ascii="仿宋" w:eastAsia="仿宋" w:hAnsi="仿宋" w:cs="仿宋" w:hint="eastAsia"/>
          <w:sz w:val="32"/>
          <w:szCs w:val="32"/>
        </w:rPr>
        <w:t>以来</w:t>
      </w:r>
      <w:r>
        <w:rPr>
          <w:rFonts w:ascii="仿宋" w:eastAsia="仿宋" w:hAnsi="仿宋" w:cs="仿宋"/>
          <w:sz w:val="32"/>
          <w:szCs w:val="32"/>
        </w:rPr>
        <w:t>晋江</w:t>
      </w:r>
      <w:r>
        <w:rPr>
          <w:rFonts w:ascii="仿宋" w:eastAsia="仿宋" w:hAnsi="仿宋" w:cs="仿宋" w:hint="eastAsia"/>
          <w:sz w:val="32"/>
          <w:szCs w:val="32"/>
        </w:rPr>
        <w:t>经济社会发展的成就，培育优良家风家教，传承弘扬“晋江经验”，拟举办晋江市第十二届悦读节之“沙画晋江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共话未来”晋江市首届校园沙</w:t>
      </w:r>
      <w:r>
        <w:rPr>
          <w:rFonts w:ascii="仿宋" w:eastAsia="仿宋" w:hAnsi="仿宋" w:cs="仿宋"/>
          <w:sz w:val="32"/>
          <w:szCs w:val="32"/>
        </w:rPr>
        <w:t>画创作</w:t>
      </w:r>
      <w:r>
        <w:rPr>
          <w:rFonts w:ascii="仿宋" w:eastAsia="仿宋" w:hAnsi="仿宋" w:cs="仿宋" w:hint="eastAsia"/>
          <w:sz w:val="32"/>
          <w:szCs w:val="32"/>
        </w:rPr>
        <w:t>比</w:t>
      </w:r>
      <w:r>
        <w:rPr>
          <w:rFonts w:ascii="仿宋" w:eastAsia="仿宋" w:hAnsi="仿宋" w:cs="仿宋"/>
          <w:sz w:val="32"/>
          <w:szCs w:val="32"/>
        </w:rPr>
        <w:t>赛暨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晋江经验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提出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周年、晋江撤县建市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/>
          <w:sz w:val="32"/>
          <w:szCs w:val="32"/>
        </w:rPr>
        <w:t>周年纪念活动</w:t>
      </w:r>
      <w:r>
        <w:rPr>
          <w:rFonts w:ascii="仿宋" w:eastAsia="仿宋" w:hAnsi="仿宋" w:cs="仿宋" w:hint="eastAsia"/>
          <w:sz w:val="32"/>
          <w:szCs w:val="32"/>
        </w:rPr>
        <w:t>。具体安排如下：</w:t>
      </w:r>
    </w:p>
    <w:p w:rsidR="00137889" w:rsidRDefault="003745EF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组织机构：</w:t>
      </w:r>
    </w:p>
    <w:p w:rsidR="00137889" w:rsidRDefault="003745E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主办单位：晋江市文</w:t>
      </w:r>
      <w:r>
        <w:rPr>
          <w:rFonts w:ascii="仿宋" w:eastAsia="仿宋" w:hAnsi="仿宋" w:cs="仿宋" w:hint="eastAsia"/>
          <w:sz w:val="32"/>
          <w:szCs w:val="32"/>
        </w:rPr>
        <w:t>化和旅游</w:t>
      </w:r>
      <w:r>
        <w:rPr>
          <w:rFonts w:ascii="仿宋" w:eastAsia="仿宋" w:hAnsi="仿宋" w:cs="仿宋" w:hint="eastAsia"/>
          <w:sz w:val="32"/>
          <w:szCs w:val="32"/>
        </w:rPr>
        <w:t>局</w:t>
      </w:r>
    </w:p>
    <w:p w:rsidR="00137889" w:rsidRDefault="003745EF">
      <w:pPr>
        <w:spacing w:line="520" w:lineRule="exact"/>
        <w:ind w:firstLine="2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晋江市纪委监委驻市文旅局纪检监察组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承办单位：晋江市图书馆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艺术指导：</w:t>
      </w:r>
      <w:r>
        <w:rPr>
          <w:rFonts w:ascii="仿宋" w:eastAsia="仿宋" w:hAnsi="仿宋" w:cs="仿宋" w:hint="eastAsia"/>
          <w:sz w:val="32"/>
          <w:szCs w:val="32"/>
        </w:rPr>
        <w:t>福建省沙画艺委会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执行单位：泉州星聚绘沙舞文创有限公司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协办单位：晋江市池店中心小学</w:t>
      </w:r>
    </w:p>
    <w:p w:rsidR="00137889" w:rsidRDefault="003745EF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晋江市池店镇鹤浦小学</w:t>
      </w:r>
    </w:p>
    <w:p w:rsidR="00137889" w:rsidRDefault="003745EF">
      <w:pPr>
        <w:spacing w:line="52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晋江市池店镇茂厝小学</w:t>
      </w:r>
    </w:p>
    <w:p w:rsidR="00137889" w:rsidRDefault="003745EF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晋江市陈埭镇西滨中心小学</w:t>
      </w:r>
    </w:p>
    <w:p w:rsidR="00137889" w:rsidRDefault="003745EF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晋江市紫帽镇中心小学</w:t>
      </w:r>
    </w:p>
    <w:p w:rsidR="00137889" w:rsidRDefault="003745EF">
      <w:pPr>
        <w:spacing w:line="520" w:lineRule="exact"/>
        <w:ind w:firstLineChars="300" w:firstLine="960"/>
        <w:rPr>
          <w:rFonts w:asciiTheme="minorEastAsia" w:hAnsiTheme="minorEastAsia" w:cstheme="minor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晋江市内坑镇中心小学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   </w:t>
      </w:r>
    </w:p>
    <w:p w:rsidR="00137889" w:rsidRDefault="003745EF">
      <w:pPr>
        <w:spacing w:line="52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二、大赛主题：</w:t>
      </w:r>
      <w:r>
        <w:rPr>
          <w:rFonts w:ascii="仿宋" w:eastAsia="仿宋" w:hAnsi="仿宋" w:cs="仿宋" w:hint="eastAsia"/>
          <w:sz w:val="32"/>
          <w:szCs w:val="32"/>
        </w:rPr>
        <w:t>沙画晋江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共话未来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-7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四、参赛对象：</w:t>
      </w:r>
      <w:r>
        <w:rPr>
          <w:rFonts w:ascii="仿宋" w:eastAsia="仿宋" w:hAnsi="仿宋" w:cs="仿宋" w:hint="eastAsia"/>
          <w:sz w:val="32"/>
          <w:szCs w:val="32"/>
        </w:rPr>
        <w:t>泉州所有热爱沙画创作的小学生</w:t>
      </w:r>
    </w:p>
    <w:p w:rsidR="00137889" w:rsidRDefault="003745EF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五、作品要求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（一）围绕海丝文化、非遗文化、民俗文化、孝廉文化、优良家风家训或纪念晋江撤县建市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周年、传承弘扬“晋江经验”等主题进行沙画创作，充分展示晋江传统特色文化及晋江经济社会发展的新成果、新形象、新经验、新举措。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（二）参赛作品展示时长不超过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37889" w:rsidRDefault="003745EF">
      <w:pPr>
        <w:spacing w:line="52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六、赛程安排</w:t>
      </w:r>
    </w:p>
    <w:p w:rsidR="00137889" w:rsidRDefault="003745EF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（一）校园赛安排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、比赛时间：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、比赛地点：参赛学校多媒体教室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、参赛对象：晋江六所合作校内参加过一期沙画校本课学员均可报名参加。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、比赛方式：开展现场比赛，由评委进行现场评审。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、奖项设置：六场校级赛分别设一等奖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名、二等奖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名、三等奖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名、优秀奖若干名（获奖名额将根据实际报名总人数进行增减），获得由晋江市图书馆、学校联合颁发的证书及奖品。每所学校最终推选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名参赛选手进入总决赛。决赛名单将在晋江市图书馆微信公众号公布。</w:t>
      </w:r>
    </w:p>
    <w:p w:rsidR="00137889" w:rsidRDefault="003745EF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（二）线上选拔安排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投稿</w:t>
      </w:r>
      <w:r>
        <w:rPr>
          <w:rFonts w:ascii="仿宋" w:eastAsia="仿宋" w:hAnsi="仿宋" w:cs="仿宋" w:hint="eastAsia"/>
          <w:sz w:val="32"/>
          <w:szCs w:val="32"/>
        </w:rPr>
        <w:t>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、报名对象：泉州所有热爱沙画创作的小学生（参加校园赛的学生不得重复报名线上选拔）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、比赛方式：报名选手通过录制视频的方式进行投稿，</w:t>
      </w:r>
    </w:p>
    <w:p w:rsidR="00137889" w:rsidRDefault="003745E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由福建省沙画艺委会专家组评委进行评审。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、视频要求：录制视频要求单色光、单色或彩色沙，自行配乐，时长不超过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分钟，不得加速和剪辑，</w:t>
      </w:r>
      <w:r>
        <w:rPr>
          <w:rFonts w:ascii="仿宋" w:eastAsia="仿宋" w:hAnsi="仿宋" w:cs="仿宋" w:hint="eastAsia"/>
          <w:sz w:val="32"/>
          <w:szCs w:val="32"/>
        </w:rPr>
        <w:t>MP4</w:t>
      </w:r>
      <w:r>
        <w:rPr>
          <w:rFonts w:ascii="仿宋" w:eastAsia="仿宋" w:hAnsi="仿宋" w:cs="仿宋" w:hint="eastAsia"/>
          <w:sz w:val="32"/>
          <w:szCs w:val="32"/>
        </w:rPr>
        <w:t>视频格式，文件大小不超过</w:t>
      </w:r>
      <w:r>
        <w:rPr>
          <w:rFonts w:ascii="仿宋" w:eastAsia="仿宋" w:hAnsi="仿宋" w:cs="仿宋" w:hint="eastAsia"/>
          <w:sz w:val="32"/>
          <w:szCs w:val="32"/>
        </w:rPr>
        <w:t>200MB</w:t>
      </w:r>
      <w:r>
        <w:rPr>
          <w:rFonts w:ascii="仿宋" w:eastAsia="仿宋" w:hAnsi="仿宋" w:cs="仿宋" w:hint="eastAsia"/>
          <w:sz w:val="32"/>
          <w:szCs w:val="32"/>
        </w:rPr>
        <w:t>，不得添加水印。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投稿</w:t>
      </w:r>
      <w:r>
        <w:rPr>
          <w:rFonts w:ascii="仿宋" w:eastAsia="仿宋" w:hAnsi="仿宋" w:cs="仿宋" w:hint="eastAsia"/>
          <w:sz w:val="32"/>
          <w:szCs w:val="32"/>
        </w:rPr>
        <w:t>方式：填写参赛报名表后，连同参赛视频发送</w:t>
      </w:r>
    </w:p>
    <w:p w:rsidR="00137889" w:rsidRDefault="003745E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至邮箱</w:t>
      </w:r>
      <w:r>
        <w:rPr>
          <w:rFonts w:ascii="仿宋" w:eastAsia="仿宋" w:hAnsi="仿宋" w:cs="仿宋" w:hint="eastAsia"/>
          <w:sz w:val="32"/>
          <w:szCs w:val="32"/>
        </w:rPr>
        <w:t>fjshywh@163.com</w:t>
      </w:r>
      <w:r>
        <w:rPr>
          <w:rFonts w:ascii="仿宋" w:eastAsia="仿宋" w:hAnsi="仿宋" w:cs="仿宋" w:hint="eastAsia"/>
          <w:sz w:val="32"/>
          <w:szCs w:val="32"/>
        </w:rPr>
        <w:t>。（注：邮箱名称是</w:t>
      </w:r>
      <w:r>
        <w:rPr>
          <w:rFonts w:ascii="仿宋" w:eastAsia="仿宋" w:hAnsi="仿宋" w:cs="仿宋" w:hint="eastAsia"/>
          <w:sz w:val="32"/>
          <w:szCs w:val="32"/>
        </w:rPr>
        <w:t>"</w:t>
      </w:r>
      <w:r>
        <w:rPr>
          <w:rFonts w:ascii="仿宋" w:eastAsia="仿宋" w:hAnsi="仿宋" w:cs="仿宋" w:hint="eastAsia"/>
          <w:sz w:val="32"/>
          <w:szCs w:val="32"/>
        </w:rPr>
        <w:t>福建沙画艺委会</w:t>
      </w:r>
      <w:r>
        <w:rPr>
          <w:rFonts w:ascii="仿宋" w:eastAsia="仿宋" w:hAnsi="仿宋" w:cs="仿宋" w:hint="eastAsia"/>
          <w:sz w:val="32"/>
          <w:szCs w:val="32"/>
        </w:rPr>
        <w:t>"</w:t>
      </w:r>
      <w:r>
        <w:rPr>
          <w:rFonts w:ascii="仿宋" w:eastAsia="仿宋" w:hAnsi="仿宋" w:cs="仿宋" w:hint="eastAsia"/>
          <w:sz w:val="32"/>
          <w:szCs w:val="32"/>
        </w:rPr>
        <w:t>的首字母）</w:t>
      </w:r>
    </w:p>
    <w:p w:rsidR="00137889" w:rsidRDefault="003745E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、奖项设置：线上选拔不设奖项，通过评审组评审，</w:t>
      </w:r>
    </w:p>
    <w:p w:rsidR="00137889" w:rsidRDefault="003745E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将产生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名优秀选手入围总决赛，决赛名单将在晋江市图书馆微信公众号公布。</w:t>
      </w:r>
    </w:p>
    <w:p w:rsidR="00137889" w:rsidRDefault="003745EF">
      <w:pPr>
        <w:spacing w:line="520" w:lineRule="exact"/>
        <w:ind w:left="80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（三）总决赛及颁奖</w:t>
      </w:r>
    </w:p>
    <w:p w:rsidR="00137889" w:rsidRDefault="003745EF">
      <w:pPr>
        <w:spacing w:line="520" w:lineRule="exact"/>
        <w:ind w:left="630" w:firstLineChars="100" w:firstLine="32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、时间：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日（星期日）上午</w:t>
      </w:r>
      <w:r>
        <w:rPr>
          <w:rFonts w:ascii="仿宋" w:eastAsia="仿宋" w:hAnsi="仿宋" w:cs="仿宋" w:hint="eastAsia"/>
          <w:sz w:val="32"/>
          <w:szCs w:val="32"/>
        </w:rPr>
        <w:t>9:00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11:30</w:t>
      </w:r>
    </w:p>
    <w:p w:rsidR="00137889" w:rsidRDefault="003745EF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、地点</w:t>
      </w:r>
      <w:r>
        <w:rPr>
          <w:rFonts w:ascii="仿宋" w:eastAsia="仿宋" w:hAnsi="仿宋" w:cs="仿宋" w:hint="eastAsia"/>
          <w:sz w:val="32"/>
          <w:szCs w:val="32"/>
        </w:rPr>
        <w:t>：晋江市图书馆三楼学术报告厅</w:t>
      </w:r>
    </w:p>
    <w:p w:rsidR="00137889" w:rsidRDefault="003745EF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、比赛形式：选手按抽签顺序进行现场比赛，评委进行现场评审。</w:t>
      </w:r>
    </w:p>
    <w:p w:rsidR="00137889" w:rsidRDefault="003745EF">
      <w:pPr>
        <w:spacing w:line="52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、奖项设置：决赛设置金奖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名，银奖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名，铜奖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名，优秀奖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名，获奖者获得由主承办方联合颁发的证书及奖品。</w:t>
      </w:r>
    </w:p>
    <w:p w:rsidR="00137889" w:rsidRDefault="003745EF">
      <w:pPr>
        <w:spacing w:line="52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七、其他事项</w:t>
      </w:r>
    </w:p>
    <w:p w:rsidR="00137889" w:rsidRDefault="003745EF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、活动方对参赛作品拥有使用权，可公开发表、播出、展示，不另外支付费用。</w:t>
      </w:r>
    </w:p>
    <w:p w:rsidR="00137889" w:rsidRDefault="003745EF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、如发现作品非原创，活动方将取消作品的参评资格或获奖资格。</w:t>
      </w:r>
    </w:p>
    <w:p w:rsidR="00137889" w:rsidRDefault="003745EF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、若因疫情防控等需要，须对比赛安排作出调整的，将另行通知。</w:t>
      </w:r>
    </w:p>
    <w:p w:rsidR="00137889" w:rsidRDefault="003745EF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、凡参赛者，即视为已同意本次比赛的有关规定。</w:t>
      </w:r>
    </w:p>
    <w:p w:rsidR="00137889" w:rsidRDefault="003745EF">
      <w:pPr>
        <w:pStyle w:val="a5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5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、本次活动解释权归活动方所有。</w:t>
      </w:r>
    </w:p>
    <w:p w:rsidR="00137889" w:rsidRDefault="00137889"/>
    <w:sectPr w:rsidR="00137889" w:rsidSect="00137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E121"/>
    <w:multiLevelType w:val="singleLevel"/>
    <w:tmpl w:val="46CBE1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ViOGE0MzI2MGRkNGY5NDgwMjY1MWJjOTc3MTI5MDQifQ=="/>
  </w:docVars>
  <w:rsids>
    <w:rsidRoot w:val="74376B8B"/>
    <w:rsid w:val="00115186"/>
    <w:rsid w:val="00137889"/>
    <w:rsid w:val="003745EF"/>
    <w:rsid w:val="00413893"/>
    <w:rsid w:val="004D3915"/>
    <w:rsid w:val="00B9284A"/>
    <w:rsid w:val="01770C66"/>
    <w:rsid w:val="01FF1E15"/>
    <w:rsid w:val="02203B3A"/>
    <w:rsid w:val="02240005"/>
    <w:rsid w:val="03AB76DF"/>
    <w:rsid w:val="04FC08D1"/>
    <w:rsid w:val="053412CC"/>
    <w:rsid w:val="06B86C28"/>
    <w:rsid w:val="07524795"/>
    <w:rsid w:val="07C54EFA"/>
    <w:rsid w:val="08174B37"/>
    <w:rsid w:val="08DB07BA"/>
    <w:rsid w:val="0BBF6171"/>
    <w:rsid w:val="0F827236"/>
    <w:rsid w:val="0F986DD1"/>
    <w:rsid w:val="0FE30E82"/>
    <w:rsid w:val="0FE35719"/>
    <w:rsid w:val="10EC17B7"/>
    <w:rsid w:val="111E393A"/>
    <w:rsid w:val="113568B9"/>
    <w:rsid w:val="12174B86"/>
    <w:rsid w:val="12873A79"/>
    <w:rsid w:val="14691370"/>
    <w:rsid w:val="14FE5F5C"/>
    <w:rsid w:val="1548367B"/>
    <w:rsid w:val="17407E5A"/>
    <w:rsid w:val="182859FC"/>
    <w:rsid w:val="19921F1E"/>
    <w:rsid w:val="19EB60D6"/>
    <w:rsid w:val="1AD02149"/>
    <w:rsid w:val="1B6B1E72"/>
    <w:rsid w:val="1B9211AC"/>
    <w:rsid w:val="1B970EB9"/>
    <w:rsid w:val="1D1125A5"/>
    <w:rsid w:val="1D666D95"/>
    <w:rsid w:val="1DD15E62"/>
    <w:rsid w:val="1E002D45"/>
    <w:rsid w:val="1E1C5081"/>
    <w:rsid w:val="20165828"/>
    <w:rsid w:val="2077343C"/>
    <w:rsid w:val="212E3725"/>
    <w:rsid w:val="214E697E"/>
    <w:rsid w:val="2181419D"/>
    <w:rsid w:val="21BD6E4E"/>
    <w:rsid w:val="21C422DC"/>
    <w:rsid w:val="22461CD6"/>
    <w:rsid w:val="225B2C40"/>
    <w:rsid w:val="22B8169F"/>
    <w:rsid w:val="22F91025"/>
    <w:rsid w:val="23EB3B50"/>
    <w:rsid w:val="258B383C"/>
    <w:rsid w:val="25AA7487"/>
    <w:rsid w:val="274F2647"/>
    <w:rsid w:val="2760169E"/>
    <w:rsid w:val="2BD37501"/>
    <w:rsid w:val="2C2E0A7D"/>
    <w:rsid w:val="2C5B55EB"/>
    <w:rsid w:val="2CC3523C"/>
    <w:rsid w:val="2F763F4E"/>
    <w:rsid w:val="2FB33A10"/>
    <w:rsid w:val="30811707"/>
    <w:rsid w:val="30A9101A"/>
    <w:rsid w:val="30C97060"/>
    <w:rsid w:val="31FB1A9C"/>
    <w:rsid w:val="32CF58DE"/>
    <w:rsid w:val="32E46842"/>
    <w:rsid w:val="32F95E6C"/>
    <w:rsid w:val="335F4901"/>
    <w:rsid w:val="346C7CB3"/>
    <w:rsid w:val="35DE1766"/>
    <w:rsid w:val="36080DFB"/>
    <w:rsid w:val="36C56A61"/>
    <w:rsid w:val="36C82E41"/>
    <w:rsid w:val="37A65845"/>
    <w:rsid w:val="38045A8C"/>
    <w:rsid w:val="3958538C"/>
    <w:rsid w:val="396E78A8"/>
    <w:rsid w:val="3D4829ED"/>
    <w:rsid w:val="403F72A5"/>
    <w:rsid w:val="40A31109"/>
    <w:rsid w:val="41412BA9"/>
    <w:rsid w:val="41BF069E"/>
    <w:rsid w:val="423E5D82"/>
    <w:rsid w:val="42862F6A"/>
    <w:rsid w:val="436A0A4C"/>
    <w:rsid w:val="45865064"/>
    <w:rsid w:val="46041FB3"/>
    <w:rsid w:val="49E67D8A"/>
    <w:rsid w:val="4A327B41"/>
    <w:rsid w:val="4A6F5002"/>
    <w:rsid w:val="4C694FE0"/>
    <w:rsid w:val="4D9179AF"/>
    <w:rsid w:val="4E5C2A1B"/>
    <w:rsid w:val="4E712770"/>
    <w:rsid w:val="4F1418FD"/>
    <w:rsid w:val="4F974A08"/>
    <w:rsid w:val="501211BC"/>
    <w:rsid w:val="50246F3D"/>
    <w:rsid w:val="50B22EE0"/>
    <w:rsid w:val="50E10D65"/>
    <w:rsid w:val="50F32112"/>
    <w:rsid w:val="517C605C"/>
    <w:rsid w:val="53281E1B"/>
    <w:rsid w:val="53414E21"/>
    <w:rsid w:val="536A5F90"/>
    <w:rsid w:val="53757759"/>
    <w:rsid w:val="537C3595"/>
    <w:rsid w:val="54136627"/>
    <w:rsid w:val="55D053C4"/>
    <w:rsid w:val="5603554D"/>
    <w:rsid w:val="56CB143B"/>
    <w:rsid w:val="574A2360"/>
    <w:rsid w:val="576B22D6"/>
    <w:rsid w:val="58DB073A"/>
    <w:rsid w:val="597B2CA5"/>
    <w:rsid w:val="59AA5338"/>
    <w:rsid w:val="5BC546AB"/>
    <w:rsid w:val="5D4A130C"/>
    <w:rsid w:val="5DB22A0D"/>
    <w:rsid w:val="5E310B53"/>
    <w:rsid w:val="5E897C12"/>
    <w:rsid w:val="5E995C56"/>
    <w:rsid w:val="5EEB4D08"/>
    <w:rsid w:val="60D31618"/>
    <w:rsid w:val="646B1B68"/>
    <w:rsid w:val="65870C23"/>
    <w:rsid w:val="66883F10"/>
    <w:rsid w:val="66AB0F78"/>
    <w:rsid w:val="67550FD9"/>
    <w:rsid w:val="67FB202A"/>
    <w:rsid w:val="68127560"/>
    <w:rsid w:val="68A33FC6"/>
    <w:rsid w:val="6AFA51C9"/>
    <w:rsid w:val="6C884962"/>
    <w:rsid w:val="6C95092E"/>
    <w:rsid w:val="6D6F37D1"/>
    <w:rsid w:val="6F2414CD"/>
    <w:rsid w:val="701F03D6"/>
    <w:rsid w:val="704702F2"/>
    <w:rsid w:val="70716758"/>
    <w:rsid w:val="707A0B59"/>
    <w:rsid w:val="70A852E4"/>
    <w:rsid w:val="71B26CD3"/>
    <w:rsid w:val="724265FE"/>
    <w:rsid w:val="728E0E5A"/>
    <w:rsid w:val="73663452"/>
    <w:rsid w:val="73E334C8"/>
    <w:rsid w:val="74376B8B"/>
    <w:rsid w:val="764D5D26"/>
    <w:rsid w:val="76976704"/>
    <w:rsid w:val="77292224"/>
    <w:rsid w:val="7753520F"/>
    <w:rsid w:val="779F41C2"/>
    <w:rsid w:val="79584959"/>
    <w:rsid w:val="797E56C1"/>
    <w:rsid w:val="79BF1DF5"/>
    <w:rsid w:val="7A601D17"/>
    <w:rsid w:val="7B166879"/>
    <w:rsid w:val="7B955067"/>
    <w:rsid w:val="7CA0464C"/>
    <w:rsid w:val="7D020E63"/>
    <w:rsid w:val="7D711B45"/>
    <w:rsid w:val="7EFE4131"/>
    <w:rsid w:val="7FE4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7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37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3788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13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37889"/>
    <w:rPr>
      <w:b/>
    </w:rPr>
  </w:style>
  <w:style w:type="character" w:customStyle="1" w:styleId="Char0">
    <w:name w:val="页眉 Char"/>
    <w:basedOn w:val="a0"/>
    <w:link w:val="a4"/>
    <w:qFormat/>
    <w:rsid w:val="001378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378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2022-06-14T08:26:00Z</cp:lastPrinted>
  <dcterms:created xsi:type="dcterms:W3CDTF">2020-03-24T02:16:00Z</dcterms:created>
  <dcterms:modified xsi:type="dcterms:W3CDTF">2022-12-23T02:29:00Z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1BB8554F3FBC45BB8DAE54AB75282753</vt:lpwstr>
  </property>
</Properties>
</file>