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6" w:type="dxa"/>
        <w:tblLook w:val="04A0"/>
      </w:tblPr>
      <w:tblGrid>
        <w:gridCol w:w="481"/>
        <w:gridCol w:w="667"/>
        <w:gridCol w:w="2944"/>
        <w:gridCol w:w="5828"/>
        <w:gridCol w:w="3631"/>
        <w:gridCol w:w="527"/>
        <w:gridCol w:w="480"/>
        <w:gridCol w:w="480"/>
        <w:gridCol w:w="480"/>
      </w:tblGrid>
      <w:tr w:rsidR="008C57E0">
        <w:trPr>
          <w:trHeight w:val="600"/>
        </w:trPr>
        <w:tc>
          <w:tcPr>
            <w:tcW w:w="0" w:type="auto"/>
            <w:gridSpan w:val="9"/>
            <w:tcBorders>
              <w:top w:val="nil"/>
              <w:left w:val="nil"/>
              <w:bottom w:val="nil"/>
              <w:right w:val="nil"/>
            </w:tcBorders>
            <w:shd w:val="clear" w:color="auto" w:fill="auto"/>
            <w:vAlign w:val="center"/>
          </w:tcPr>
          <w:p w:rsidR="008C57E0" w:rsidRDefault="00750B53">
            <w:pPr>
              <w:widowControl/>
              <w:spacing w:line="560" w:lineRule="exact"/>
              <w:jc w:val="left"/>
              <w:textAlignment w:val="center"/>
              <w:rPr>
                <w:rFonts w:eastAsia="黑体"/>
                <w:color w:val="000000"/>
                <w:kern w:val="0"/>
                <w:sz w:val="32"/>
                <w:szCs w:val="32"/>
              </w:rPr>
            </w:pPr>
            <w:r>
              <w:rPr>
                <w:rFonts w:eastAsia="黑体"/>
                <w:color w:val="000000"/>
                <w:kern w:val="0"/>
                <w:sz w:val="32"/>
                <w:szCs w:val="32"/>
              </w:rPr>
              <w:t>附件</w:t>
            </w:r>
            <w:r>
              <w:rPr>
                <w:rFonts w:eastAsia="黑体" w:hint="eastAsia"/>
                <w:color w:val="000000"/>
                <w:kern w:val="0"/>
                <w:sz w:val="32"/>
                <w:szCs w:val="32"/>
              </w:rPr>
              <w:t>2</w:t>
            </w:r>
            <w:r>
              <w:rPr>
                <w:rFonts w:eastAsia="黑体" w:hint="eastAsia"/>
                <w:color w:val="000000"/>
                <w:kern w:val="0"/>
                <w:sz w:val="32"/>
                <w:szCs w:val="32"/>
              </w:rPr>
              <w:t>：</w:t>
            </w:r>
          </w:p>
          <w:p w:rsidR="008C57E0" w:rsidRDefault="00750B53">
            <w:pPr>
              <w:widowControl/>
              <w:spacing w:line="500" w:lineRule="exact"/>
              <w:jc w:val="center"/>
              <w:textAlignment w:val="center"/>
              <w:rPr>
                <w:rFonts w:eastAsia="方正小标宋简体"/>
                <w:color w:val="000000"/>
                <w:kern w:val="0"/>
                <w:sz w:val="44"/>
                <w:szCs w:val="44"/>
              </w:rPr>
            </w:pPr>
            <w:r>
              <w:rPr>
                <w:rFonts w:eastAsia="方正小标宋简体"/>
                <w:color w:val="000000"/>
                <w:kern w:val="0"/>
                <w:sz w:val="44"/>
                <w:szCs w:val="44"/>
              </w:rPr>
              <w:t>材料供应商与招标代理机构备选入库评分表</w:t>
            </w:r>
          </w:p>
          <w:p w:rsidR="008C57E0" w:rsidRDefault="008C57E0">
            <w:pPr>
              <w:widowControl/>
              <w:spacing w:line="500" w:lineRule="exact"/>
              <w:jc w:val="center"/>
              <w:textAlignment w:val="center"/>
              <w:rPr>
                <w:rFonts w:eastAsia="方正小标宋简体"/>
                <w:color w:val="000000"/>
                <w:kern w:val="0"/>
                <w:sz w:val="44"/>
                <w:szCs w:val="44"/>
              </w:rPr>
            </w:pPr>
          </w:p>
        </w:tc>
      </w:tr>
      <w:tr w:rsidR="008C57E0">
        <w:trPr>
          <w:trHeight w:val="45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b/>
                <w:bCs/>
                <w:color w:val="000000"/>
                <w:sz w:val="24"/>
              </w:rPr>
            </w:pPr>
            <w:r>
              <w:rPr>
                <w:rFonts w:eastAsia="仿宋_GB2312"/>
                <w:b/>
                <w:bCs/>
                <w:color w:val="000000"/>
                <w:kern w:val="0"/>
                <w:sz w:val="24"/>
              </w:rPr>
              <w:t>序号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b/>
                <w:bCs/>
                <w:color w:val="000000"/>
                <w:sz w:val="24"/>
              </w:rPr>
            </w:pPr>
            <w:r>
              <w:rPr>
                <w:rFonts w:eastAsia="仿宋_GB2312"/>
                <w:b/>
                <w:bCs/>
                <w:color w:val="000000"/>
                <w:kern w:val="0"/>
                <w:sz w:val="24"/>
              </w:rPr>
              <w:t>供应</w:t>
            </w:r>
            <w:r>
              <w:rPr>
                <w:rFonts w:eastAsia="仿宋_GB2312"/>
                <w:b/>
                <w:bCs/>
                <w:color w:val="000000"/>
                <w:kern w:val="0"/>
                <w:sz w:val="24"/>
              </w:rPr>
              <w:t>/</w:t>
            </w:r>
            <w:r>
              <w:rPr>
                <w:rFonts w:eastAsia="仿宋_GB2312"/>
                <w:b/>
                <w:bCs/>
                <w:color w:val="000000"/>
                <w:kern w:val="0"/>
                <w:sz w:val="24"/>
              </w:rPr>
              <w:t>服务类别</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b/>
                <w:bCs/>
                <w:color w:val="000000"/>
                <w:sz w:val="24"/>
              </w:rPr>
            </w:pPr>
            <w:r>
              <w:rPr>
                <w:rFonts w:eastAsia="仿宋_GB2312"/>
                <w:b/>
                <w:bCs/>
                <w:color w:val="000000"/>
                <w:kern w:val="0"/>
                <w:sz w:val="24"/>
              </w:rPr>
              <w:t>服务内容</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b/>
                <w:bCs/>
                <w:color w:val="000000"/>
                <w:sz w:val="24"/>
              </w:rPr>
            </w:pPr>
            <w:r>
              <w:rPr>
                <w:rFonts w:eastAsia="仿宋_GB2312"/>
                <w:b/>
                <w:bCs/>
                <w:color w:val="000000"/>
                <w:kern w:val="0"/>
                <w:sz w:val="24"/>
              </w:rPr>
              <w:t>资格得分（</w:t>
            </w:r>
            <w:r>
              <w:rPr>
                <w:rFonts w:eastAsia="仿宋_GB2312"/>
                <w:b/>
                <w:bCs/>
                <w:color w:val="000000"/>
                <w:kern w:val="0"/>
                <w:sz w:val="24"/>
              </w:rPr>
              <w:t>70</w:t>
            </w:r>
            <w:r>
              <w:rPr>
                <w:rFonts w:eastAsia="仿宋_GB2312"/>
                <w:b/>
                <w:bCs/>
                <w:color w:val="000000"/>
                <w:kern w:val="0"/>
                <w:sz w:val="24"/>
              </w:rPr>
              <w:t>分）</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b/>
                <w:bCs/>
                <w:color w:val="000000"/>
                <w:sz w:val="24"/>
              </w:rPr>
            </w:pPr>
            <w:r>
              <w:rPr>
                <w:rFonts w:eastAsia="仿宋_GB2312"/>
                <w:b/>
                <w:bCs/>
                <w:color w:val="000000"/>
                <w:kern w:val="0"/>
                <w:sz w:val="24"/>
              </w:rPr>
              <w:t>加分项（</w:t>
            </w:r>
            <w:r>
              <w:rPr>
                <w:rFonts w:eastAsia="仿宋_GB2312"/>
                <w:b/>
                <w:bCs/>
                <w:color w:val="000000"/>
                <w:kern w:val="0"/>
                <w:sz w:val="24"/>
              </w:rPr>
              <w:t>30</w:t>
            </w:r>
            <w:r>
              <w:rPr>
                <w:rFonts w:eastAsia="仿宋_GB2312"/>
                <w:b/>
                <w:bCs/>
                <w:color w:val="000000"/>
                <w:kern w:val="0"/>
                <w:sz w:val="24"/>
              </w:rPr>
              <w:t>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b/>
                <w:bCs/>
                <w:color w:val="000000"/>
                <w:sz w:val="24"/>
              </w:rPr>
            </w:pPr>
            <w:r>
              <w:rPr>
                <w:rFonts w:eastAsia="仿宋_GB2312"/>
                <w:b/>
                <w:bCs/>
                <w:color w:val="000000"/>
                <w:kern w:val="0"/>
                <w:sz w:val="24"/>
              </w:rPr>
              <w:t>总分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b/>
                <w:bCs/>
                <w:color w:val="000000"/>
                <w:sz w:val="24"/>
              </w:rPr>
            </w:pPr>
            <w:r>
              <w:rPr>
                <w:rFonts w:eastAsia="仿宋_GB2312"/>
                <w:b/>
                <w:bCs/>
                <w:color w:val="000000"/>
                <w:kern w:val="0"/>
                <w:sz w:val="24"/>
              </w:rPr>
              <w:t>备注</w:t>
            </w:r>
          </w:p>
        </w:tc>
      </w:tr>
      <w:tr w:rsidR="008C57E0">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b/>
                <w:bCs/>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b/>
                <w:bCs/>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b/>
                <w:bCs/>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b/>
                <w:bCs/>
                <w:color w:val="000000"/>
                <w:sz w:val="24"/>
              </w:rPr>
            </w:pPr>
            <w:r>
              <w:rPr>
                <w:rFonts w:eastAsia="仿宋_GB2312"/>
                <w:b/>
                <w:bCs/>
                <w:color w:val="000000"/>
                <w:kern w:val="0"/>
                <w:sz w:val="24"/>
              </w:rPr>
              <w:t>加分内容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b/>
                <w:bCs/>
                <w:color w:val="000000"/>
                <w:sz w:val="24"/>
              </w:rPr>
            </w:pPr>
            <w:r>
              <w:rPr>
                <w:rFonts w:eastAsia="仿宋_GB2312"/>
                <w:b/>
                <w:bCs/>
                <w:color w:val="000000"/>
                <w:kern w:val="0"/>
                <w:sz w:val="24"/>
              </w:rPr>
              <w:t>分值限额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b/>
                <w:bCs/>
                <w:color w:val="000000"/>
                <w:sz w:val="24"/>
              </w:rPr>
            </w:pPr>
            <w:r>
              <w:rPr>
                <w:rFonts w:eastAsia="仿宋_GB2312"/>
                <w:b/>
                <w:bCs/>
                <w:color w:val="000000"/>
                <w:kern w:val="0"/>
                <w:sz w:val="24"/>
              </w:rPr>
              <w:t>得分</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b/>
                <w:bCs/>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b/>
                <w:bCs/>
                <w:color w:val="000000"/>
                <w:sz w:val="24"/>
              </w:rPr>
            </w:pPr>
          </w:p>
        </w:tc>
      </w:tr>
      <w:tr w:rsidR="008C57E0">
        <w:trPr>
          <w:trHeight w:val="181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路灯灯杆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、根据采购方需求，响应高杆灯杆、中杆灯杆、一般路灯杆、庭院灯、大型景观灯、智慧多功能杆及路灯配件等物资预算及采购询价；</w:t>
            </w:r>
            <w:r>
              <w:rPr>
                <w:rFonts w:eastAsia="仿宋_GB2312"/>
                <w:color w:val="000000"/>
                <w:kern w:val="0"/>
                <w:sz w:val="24"/>
              </w:rPr>
              <w:t xml:space="preserve">        2</w:t>
            </w:r>
            <w:r>
              <w:rPr>
                <w:rFonts w:eastAsia="仿宋_GB2312"/>
                <w:color w:val="000000"/>
                <w:kern w:val="0"/>
                <w:sz w:val="24"/>
              </w:rPr>
              <w:t>、中标后按照合同要求进行供货；</w:t>
            </w:r>
            <w:r>
              <w:rPr>
                <w:rFonts w:eastAsia="仿宋_GB2312"/>
                <w:color w:val="000000"/>
                <w:kern w:val="0"/>
                <w:sz w:val="24"/>
              </w:rPr>
              <w:t>3</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w:t>
            </w:r>
            <w:r>
              <w:rPr>
                <w:rFonts w:eastAsia="仿宋_GB2312"/>
                <w:color w:val="000000"/>
                <w:kern w:val="0"/>
                <w:sz w:val="24"/>
              </w:rPr>
              <w:lastRenderedPageBreak/>
              <w:t>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lastRenderedPageBreak/>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w:t>
            </w:r>
            <w:r>
              <w:rPr>
                <w:rFonts w:eastAsia="仿宋_GB2312" w:hint="eastAsia"/>
                <w:color w:val="000000"/>
                <w:kern w:val="0"/>
                <w:sz w:val="24"/>
              </w:rPr>
              <w:t>转账记录</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r>
      <w:tr w:rsidR="008C57E0">
        <w:trPr>
          <w:trHeight w:val="123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服务体系完备</w:t>
            </w:r>
            <w:r>
              <w:rPr>
                <w:rFonts w:eastAsia="仿宋_GB2312"/>
                <w:color w:val="000000"/>
                <w:kern w:val="0"/>
                <w:sz w:val="24"/>
              </w:rPr>
              <w:t>,</w:t>
            </w:r>
            <w:r>
              <w:rPr>
                <w:rFonts w:eastAsia="仿宋_GB2312"/>
                <w:color w:val="000000"/>
                <w:kern w:val="0"/>
                <w:sz w:val="24"/>
              </w:rPr>
              <w:t>能在</w:t>
            </w:r>
            <w:r>
              <w:rPr>
                <w:rFonts w:eastAsia="仿宋_GB2312"/>
                <w:color w:val="000000"/>
                <w:kern w:val="0"/>
                <w:sz w:val="24"/>
              </w:rPr>
              <w:t>8</w:t>
            </w:r>
            <w:r>
              <w:rPr>
                <w:rFonts w:eastAsia="仿宋_GB2312"/>
                <w:color w:val="000000"/>
                <w:kern w:val="0"/>
                <w:sz w:val="24"/>
              </w:rPr>
              <w:t>小时内到达我司进行技术对接的得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4</w:t>
            </w:r>
            <w:r>
              <w:rPr>
                <w:rFonts w:eastAsia="仿宋_GB2312"/>
                <w:color w:val="000000"/>
                <w:kern w:val="0"/>
                <w:sz w:val="24"/>
              </w:rPr>
              <w:t>小时内到达我司进行技术对接的得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r>
      <w:tr w:rsidR="008C57E0">
        <w:trPr>
          <w:trHeight w:val="120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企业或产品制造商获得</w:t>
            </w:r>
            <w:r>
              <w:rPr>
                <w:rFonts w:eastAsia="仿宋_GB2312"/>
                <w:color w:val="000000"/>
                <w:kern w:val="0"/>
                <w:sz w:val="24"/>
              </w:rPr>
              <w:t>ISO9001</w:t>
            </w:r>
            <w:r>
              <w:rPr>
                <w:rFonts w:eastAsia="仿宋_GB2312"/>
                <w:color w:val="000000"/>
                <w:kern w:val="0"/>
                <w:sz w:val="24"/>
              </w:rPr>
              <w:t>质量管理体系认证得</w:t>
            </w:r>
            <w:r>
              <w:rPr>
                <w:rFonts w:eastAsia="仿宋_GB2312"/>
                <w:color w:val="000000"/>
                <w:kern w:val="0"/>
                <w:sz w:val="24"/>
              </w:rPr>
              <w:t>3</w:t>
            </w:r>
            <w:r>
              <w:rPr>
                <w:rFonts w:eastAsia="仿宋_GB2312"/>
                <w:color w:val="000000"/>
                <w:kern w:val="0"/>
                <w:sz w:val="24"/>
              </w:rPr>
              <w:t>分，获得计量合格认证或测量管理体系认证得</w:t>
            </w:r>
            <w:r>
              <w:rPr>
                <w:rFonts w:eastAsia="仿宋_GB2312"/>
                <w:color w:val="000000"/>
                <w:kern w:val="0"/>
                <w:sz w:val="24"/>
              </w:rPr>
              <w:t>3</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分。（提供相应有效证书复印件并加盖企业公</w:t>
            </w:r>
            <w:r>
              <w:rPr>
                <w:rFonts w:eastAsia="仿宋_GB2312"/>
                <w:color w:val="000000"/>
                <w:kern w:val="0"/>
                <w:sz w:val="24"/>
              </w:rPr>
              <w:lastRenderedPageBreak/>
              <w:t>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r>
      <w:tr w:rsidR="008C57E0">
        <w:trPr>
          <w:trHeight w:val="106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r>
      <w:tr w:rsidR="008C57E0">
        <w:trPr>
          <w:trHeight w:val="163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路灯灯具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、根据采购方需求，响应钠灯灯具、</w:t>
            </w:r>
            <w:r>
              <w:rPr>
                <w:rFonts w:eastAsia="仿宋_GB2312"/>
                <w:color w:val="000000"/>
                <w:kern w:val="0"/>
                <w:sz w:val="24"/>
              </w:rPr>
              <w:t>LED</w:t>
            </w:r>
            <w:r>
              <w:rPr>
                <w:rFonts w:eastAsia="仿宋_GB2312"/>
                <w:color w:val="000000"/>
                <w:kern w:val="0"/>
                <w:sz w:val="24"/>
              </w:rPr>
              <w:t>灯具、泛光灯具、隧道灯具、护栏灯具及灯具配件等物资预算及采购询价；</w:t>
            </w:r>
            <w:r>
              <w:rPr>
                <w:rFonts w:eastAsia="仿宋_GB2312"/>
                <w:color w:val="000000"/>
                <w:kern w:val="0"/>
                <w:sz w:val="24"/>
              </w:rPr>
              <w:t xml:space="preserve">        2</w:t>
            </w:r>
            <w:r>
              <w:rPr>
                <w:rFonts w:eastAsia="仿宋_GB2312"/>
                <w:color w:val="000000"/>
                <w:kern w:val="0"/>
                <w:sz w:val="24"/>
              </w:rPr>
              <w:t>、中标后按照合同要求进行供货；</w:t>
            </w:r>
            <w:r>
              <w:rPr>
                <w:rFonts w:eastAsia="仿宋_GB2312"/>
                <w:color w:val="000000"/>
                <w:kern w:val="0"/>
                <w:sz w:val="24"/>
              </w:rPr>
              <w:t>3</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注：营业执照在泉州地区或者在泉州地区设立分支机构的，视为在泉州地区有固定经营场所；自有房产应提供有关房屋证明，非自有场所应提供能体现年限的租赁合同和最近一期的租金发票或收款收据。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r>
      <w:tr w:rsidR="008C57E0">
        <w:trPr>
          <w:trHeight w:val="105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服务体系完备</w:t>
            </w:r>
            <w:r>
              <w:rPr>
                <w:rFonts w:eastAsia="仿宋_GB2312"/>
                <w:color w:val="000000"/>
                <w:kern w:val="0"/>
                <w:sz w:val="24"/>
              </w:rPr>
              <w:t>,</w:t>
            </w:r>
            <w:r>
              <w:rPr>
                <w:rFonts w:eastAsia="仿宋_GB2312"/>
                <w:color w:val="000000"/>
                <w:kern w:val="0"/>
                <w:sz w:val="24"/>
              </w:rPr>
              <w:t>能在</w:t>
            </w:r>
            <w:r>
              <w:rPr>
                <w:rFonts w:eastAsia="仿宋_GB2312"/>
                <w:color w:val="000000"/>
                <w:kern w:val="0"/>
                <w:sz w:val="24"/>
              </w:rPr>
              <w:t>8</w:t>
            </w:r>
            <w:r>
              <w:rPr>
                <w:rFonts w:eastAsia="仿宋_GB2312"/>
                <w:color w:val="000000"/>
                <w:kern w:val="0"/>
                <w:sz w:val="24"/>
              </w:rPr>
              <w:t>小时内到达我司进行技术对接的得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4</w:t>
            </w:r>
            <w:r>
              <w:rPr>
                <w:rFonts w:eastAsia="仿宋_GB2312"/>
                <w:color w:val="000000"/>
                <w:kern w:val="0"/>
                <w:sz w:val="24"/>
              </w:rPr>
              <w:t>小时内到达我司进行技术对接的得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r>
      <w:tr w:rsidR="008C57E0">
        <w:trPr>
          <w:trHeight w:val="133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企业或产品制造商获得</w:t>
            </w:r>
            <w:r>
              <w:rPr>
                <w:rFonts w:eastAsia="仿宋_GB2312"/>
                <w:color w:val="000000"/>
                <w:kern w:val="0"/>
                <w:sz w:val="24"/>
              </w:rPr>
              <w:t>ISO9001</w:t>
            </w:r>
            <w:r>
              <w:rPr>
                <w:rFonts w:eastAsia="仿宋_GB2312"/>
                <w:color w:val="000000"/>
                <w:kern w:val="0"/>
                <w:sz w:val="24"/>
              </w:rPr>
              <w:t>质量管理体系认证得</w:t>
            </w:r>
            <w:r>
              <w:rPr>
                <w:rFonts w:eastAsia="仿宋_GB2312"/>
                <w:color w:val="000000"/>
                <w:kern w:val="0"/>
                <w:sz w:val="24"/>
              </w:rPr>
              <w:t>3</w:t>
            </w:r>
            <w:r>
              <w:rPr>
                <w:rFonts w:eastAsia="仿宋_GB2312"/>
                <w:color w:val="000000"/>
                <w:kern w:val="0"/>
                <w:sz w:val="24"/>
              </w:rPr>
              <w:t>分，获得计量合格认证或测量管理体系认证得</w:t>
            </w:r>
            <w:r>
              <w:rPr>
                <w:rFonts w:eastAsia="仿宋_GB2312"/>
                <w:color w:val="000000"/>
                <w:kern w:val="0"/>
                <w:sz w:val="24"/>
              </w:rPr>
              <w:t>3</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分。（提供相应有效证书复印件并加盖企业公章，原件备查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r>
      <w:tr w:rsidR="008C57E0">
        <w:trPr>
          <w:trHeight w:val="141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center"/>
              <w:rPr>
                <w:rFonts w:eastAsia="仿宋_GB2312"/>
                <w:color w:val="000000"/>
                <w:sz w:val="24"/>
              </w:rPr>
            </w:pPr>
          </w:p>
        </w:tc>
      </w:tr>
      <w:tr w:rsidR="008C57E0">
        <w:trPr>
          <w:trHeight w:val="17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夜景灯具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、根据采购方需求，响应洗墙灯、埋地灯、壁灯、射灯、灯带及配件等物资预算及采购询价；</w:t>
            </w:r>
            <w:r>
              <w:rPr>
                <w:rFonts w:eastAsia="仿宋_GB2312"/>
                <w:color w:val="000000"/>
                <w:kern w:val="0"/>
                <w:sz w:val="24"/>
              </w:rPr>
              <w:t xml:space="preserve">            2</w:t>
            </w:r>
            <w:r>
              <w:rPr>
                <w:rFonts w:eastAsia="仿宋_GB2312"/>
                <w:color w:val="000000"/>
                <w:kern w:val="0"/>
                <w:sz w:val="24"/>
              </w:rPr>
              <w:t>、中标后按照合同要求进行供货；</w:t>
            </w:r>
            <w:r>
              <w:rPr>
                <w:rFonts w:eastAsia="仿宋_GB2312"/>
                <w:color w:val="000000"/>
                <w:kern w:val="0"/>
                <w:sz w:val="24"/>
              </w:rPr>
              <w:t>3</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注：营业执照在泉州地区或者在泉州地区设立分支机构的，视为在泉州地区有固定经营场所；自有房产应提供有关房屋证明，非自有场所应提供能体现年限的租赁合同和最近一期的租金发票或收款收据。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12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服务体系完备</w:t>
            </w:r>
            <w:r>
              <w:rPr>
                <w:rFonts w:eastAsia="仿宋_GB2312"/>
                <w:color w:val="000000"/>
                <w:kern w:val="0"/>
                <w:sz w:val="24"/>
              </w:rPr>
              <w:t>,</w:t>
            </w:r>
            <w:r>
              <w:rPr>
                <w:rFonts w:eastAsia="仿宋_GB2312"/>
                <w:color w:val="000000"/>
                <w:kern w:val="0"/>
                <w:sz w:val="24"/>
              </w:rPr>
              <w:t>能在</w:t>
            </w:r>
            <w:r>
              <w:rPr>
                <w:rFonts w:eastAsia="仿宋_GB2312"/>
                <w:color w:val="000000"/>
                <w:kern w:val="0"/>
                <w:sz w:val="24"/>
              </w:rPr>
              <w:t>8</w:t>
            </w:r>
            <w:r>
              <w:rPr>
                <w:rFonts w:eastAsia="仿宋_GB2312"/>
                <w:color w:val="000000"/>
                <w:kern w:val="0"/>
                <w:sz w:val="24"/>
              </w:rPr>
              <w:t>小时内到达我司进行技术对接的得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4</w:t>
            </w:r>
            <w:r>
              <w:rPr>
                <w:rFonts w:eastAsia="仿宋_GB2312"/>
                <w:color w:val="000000"/>
                <w:kern w:val="0"/>
                <w:sz w:val="24"/>
              </w:rPr>
              <w:t>小时内到达我司进行技术对接的得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3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企业或产品制造商获得</w:t>
            </w:r>
            <w:r>
              <w:rPr>
                <w:rFonts w:eastAsia="仿宋_GB2312"/>
                <w:color w:val="000000"/>
                <w:kern w:val="0"/>
                <w:sz w:val="24"/>
              </w:rPr>
              <w:t>ISO9001</w:t>
            </w:r>
            <w:r>
              <w:rPr>
                <w:rFonts w:eastAsia="仿宋_GB2312"/>
                <w:color w:val="000000"/>
                <w:kern w:val="0"/>
                <w:sz w:val="24"/>
              </w:rPr>
              <w:t>质量管理体系认证得</w:t>
            </w:r>
            <w:r>
              <w:rPr>
                <w:rFonts w:eastAsia="仿宋_GB2312"/>
                <w:color w:val="000000"/>
                <w:kern w:val="0"/>
                <w:sz w:val="24"/>
              </w:rPr>
              <w:t>3</w:t>
            </w:r>
            <w:r>
              <w:rPr>
                <w:rFonts w:eastAsia="仿宋_GB2312"/>
                <w:color w:val="000000"/>
                <w:kern w:val="0"/>
                <w:sz w:val="24"/>
              </w:rPr>
              <w:t>分，获得计量合格认证或测量管理体系认证得</w:t>
            </w:r>
            <w:r>
              <w:rPr>
                <w:rFonts w:eastAsia="仿宋_GB2312"/>
                <w:color w:val="000000"/>
                <w:kern w:val="0"/>
                <w:sz w:val="24"/>
              </w:rPr>
              <w:t>3</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分。（提供相应有效证书复印件并加盖企业公章，原件备查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03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6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电缆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、根据采购方需求，按时按量提供所需材料，及配套施画服务。</w:t>
            </w:r>
            <w:r>
              <w:rPr>
                <w:rFonts w:eastAsia="仿宋_GB2312"/>
                <w:color w:val="000000"/>
                <w:kern w:val="0"/>
                <w:sz w:val="24"/>
              </w:rPr>
              <w:br/>
              <w:t>2</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注：营业执照在泉州地区或者在泉州地区设立分支机构的，视为在泉州地区有固定经营场所；自有房产应提供有关房屋证明，非自有场所应提供能体现年限的租赁合同和最近一期的租金发票或收款收据。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0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服务体系完备</w:t>
            </w:r>
            <w:r>
              <w:rPr>
                <w:rFonts w:eastAsia="仿宋_GB2312"/>
                <w:color w:val="000000"/>
                <w:kern w:val="0"/>
                <w:sz w:val="24"/>
              </w:rPr>
              <w:t>,</w:t>
            </w:r>
            <w:r>
              <w:rPr>
                <w:rFonts w:eastAsia="仿宋_GB2312"/>
                <w:color w:val="000000"/>
                <w:kern w:val="0"/>
                <w:sz w:val="24"/>
              </w:rPr>
              <w:t>能在</w:t>
            </w:r>
            <w:r>
              <w:rPr>
                <w:rFonts w:eastAsia="仿宋_GB2312"/>
                <w:color w:val="000000"/>
                <w:kern w:val="0"/>
                <w:sz w:val="24"/>
              </w:rPr>
              <w:t>8</w:t>
            </w:r>
            <w:r>
              <w:rPr>
                <w:rFonts w:eastAsia="仿宋_GB2312"/>
                <w:color w:val="000000"/>
                <w:kern w:val="0"/>
                <w:sz w:val="24"/>
              </w:rPr>
              <w:t>小时内到达我司进行技术对接的得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4</w:t>
            </w:r>
            <w:r>
              <w:rPr>
                <w:rFonts w:eastAsia="仿宋_GB2312"/>
                <w:color w:val="000000"/>
                <w:kern w:val="0"/>
                <w:sz w:val="24"/>
              </w:rPr>
              <w:t>小时内到达我司进行技术对接的得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32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企业或产品制造商获得</w:t>
            </w:r>
            <w:r>
              <w:rPr>
                <w:rFonts w:eastAsia="仿宋_GB2312"/>
                <w:color w:val="000000"/>
                <w:kern w:val="0"/>
                <w:sz w:val="24"/>
              </w:rPr>
              <w:t>ISO9001</w:t>
            </w:r>
            <w:r>
              <w:rPr>
                <w:rFonts w:eastAsia="仿宋_GB2312"/>
                <w:color w:val="000000"/>
                <w:kern w:val="0"/>
                <w:sz w:val="24"/>
              </w:rPr>
              <w:t>质量管理体系认证得</w:t>
            </w:r>
            <w:r>
              <w:rPr>
                <w:rFonts w:eastAsia="仿宋_GB2312"/>
                <w:color w:val="000000"/>
                <w:kern w:val="0"/>
                <w:sz w:val="24"/>
              </w:rPr>
              <w:t>3</w:t>
            </w:r>
            <w:r>
              <w:rPr>
                <w:rFonts w:eastAsia="仿宋_GB2312"/>
                <w:color w:val="000000"/>
                <w:kern w:val="0"/>
                <w:sz w:val="24"/>
              </w:rPr>
              <w:t>分，获得计量合格认证或测量管理体系认证得</w:t>
            </w:r>
            <w:r>
              <w:rPr>
                <w:rFonts w:eastAsia="仿宋_GB2312"/>
                <w:color w:val="000000"/>
                <w:kern w:val="0"/>
                <w:sz w:val="24"/>
              </w:rPr>
              <w:t>3</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分。（提供相应有效证书复印件并加盖企业公章，原件备查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33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74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管道材料</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、根据采购方需求，响应</w:t>
            </w:r>
            <w:r>
              <w:rPr>
                <w:rFonts w:eastAsia="仿宋_GB2312"/>
                <w:color w:val="000000"/>
                <w:kern w:val="0"/>
                <w:sz w:val="24"/>
              </w:rPr>
              <w:t>PVC</w:t>
            </w:r>
            <w:r>
              <w:rPr>
                <w:rFonts w:eastAsia="仿宋_GB2312"/>
                <w:color w:val="000000"/>
                <w:kern w:val="0"/>
                <w:sz w:val="24"/>
              </w:rPr>
              <w:t>排水管、</w:t>
            </w:r>
            <w:r>
              <w:rPr>
                <w:rFonts w:eastAsia="仿宋_GB2312"/>
                <w:color w:val="000000"/>
                <w:kern w:val="0"/>
                <w:sz w:val="24"/>
              </w:rPr>
              <w:t>PPR</w:t>
            </w:r>
            <w:r>
              <w:rPr>
                <w:rFonts w:eastAsia="仿宋_GB2312"/>
                <w:color w:val="000000"/>
                <w:kern w:val="0"/>
                <w:sz w:val="24"/>
              </w:rPr>
              <w:t>管、其他管道材料及配件等物资预算及采购询价；</w:t>
            </w:r>
            <w:r>
              <w:rPr>
                <w:rFonts w:eastAsia="仿宋_GB2312"/>
                <w:color w:val="000000"/>
                <w:kern w:val="0"/>
                <w:sz w:val="24"/>
              </w:rPr>
              <w:t xml:space="preserve">          2</w:t>
            </w:r>
            <w:r>
              <w:rPr>
                <w:rFonts w:eastAsia="仿宋_GB2312"/>
                <w:color w:val="000000"/>
                <w:kern w:val="0"/>
                <w:sz w:val="24"/>
              </w:rPr>
              <w:t>、中标后按照合同要求进行供货；</w:t>
            </w:r>
            <w:r>
              <w:rPr>
                <w:rFonts w:eastAsia="仿宋_GB2312"/>
                <w:color w:val="000000"/>
                <w:kern w:val="0"/>
                <w:sz w:val="24"/>
              </w:rPr>
              <w:t>3</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注：营业执照在泉州地区或者在泉州地区设立分支机构的，视为在泉州地区有固定经营场所；自有房产应提供有关房屋证明，非自有场所应提供能体现年限的租赁合同和最近一期的租金发票或收款收据。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0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企业供货保障能力，接到供货通知后，能在</w:t>
            </w:r>
            <w:r>
              <w:rPr>
                <w:rFonts w:eastAsia="仿宋_GB2312"/>
                <w:color w:val="000000"/>
                <w:kern w:val="0"/>
                <w:sz w:val="24"/>
              </w:rPr>
              <w:t>8</w:t>
            </w:r>
            <w:r>
              <w:rPr>
                <w:rFonts w:eastAsia="仿宋_GB2312"/>
                <w:color w:val="000000"/>
                <w:kern w:val="0"/>
                <w:sz w:val="24"/>
              </w:rPr>
              <w:t>小时内送到的得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5</w:t>
            </w:r>
            <w:r>
              <w:rPr>
                <w:rFonts w:eastAsia="仿宋_GB2312"/>
                <w:color w:val="000000"/>
                <w:kern w:val="0"/>
                <w:sz w:val="24"/>
              </w:rPr>
              <w:t>小时内送到的得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23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企业或产品制造商获得</w:t>
            </w:r>
            <w:r>
              <w:rPr>
                <w:rFonts w:eastAsia="仿宋_GB2312"/>
                <w:color w:val="000000"/>
                <w:kern w:val="0"/>
                <w:sz w:val="24"/>
              </w:rPr>
              <w:t>ISO9001</w:t>
            </w:r>
            <w:r>
              <w:rPr>
                <w:rFonts w:eastAsia="仿宋_GB2312"/>
                <w:color w:val="000000"/>
                <w:kern w:val="0"/>
                <w:sz w:val="24"/>
              </w:rPr>
              <w:t>质量管理体系认证得</w:t>
            </w:r>
            <w:r>
              <w:rPr>
                <w:rFonts w:eastAsia="仿宋_GB2312"/>
                <w:color w:val="000000"/>
                <w:kern w:val="0"/>
                <w:sz w:val="24"/>
              </w:rPr>
              <w:t>3</w:t>
            </w:r>
            <w:r>
              <w:rPr>
                <w:rFonts w:eastAsia="仿宋_GB2312"/>
                <w:color w:val="000000"/>
                <w:kern w:val="0"/>
                <w:sz w:val="24"/>
              </w:rPr>
              <w:t>分，获得计量合格认证或测量管理体系认证得</w:t>
            </w:r>
            <w:r>
              <w:rPr>
                <w:rFonts w:eastAsia="仿宋_GB2312"/>
                <w:color w:val="000000"/>
                <w:kern w:val="0"/>
                <w:sz w:val="24"/>
              </w:rPr>
              <w:t>3</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分。（提供相应有效证书复印件并加盖企业公章，原件备查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20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7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变压器</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、根据采购方需求，响应各型号路灯美式箱变物资预算及采购询价；</w:t>
            </w:r>
            <w:r>
              <w:rPr>
                <w:rFonts w:eastAsia="仿宋_GB2312"/>
                <w:color w:val="000000"/>
                <w:kern w:val="0"/>
                <w:sz w:val="24"/>
              </w:rPr>
              <w:t xml:space="preserve">  2</w:t>
            </w:r>
            <w:r>
              <w:rPr>
                <w:rFonts w:eastAsia="仿宋_GB2312"/>
                <w:color w:val="000000"/>
                <w:kern w:val="0"/>
                <w:sz w:val="24"/>
              </w:rPr>
              <w:t>、中标后按照合同要求进行供货；</w:t>
            </w:r>
            <w:r>
              <w:rPr>
                <w:rFonts w:eastAsia="仿宋_GB2312"/>
                <w:color w:val="000000"/>
                <w:kern w:val="0"/>
                <w:sz w:val="24"/>
              </w:rPr>
              <w:t>3</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注：营业执照在泉州地区或者在泉州地区设立分支机构的，视为在泉州地区有固定经营场所；自有房产应提供有关房屋证明，非自有场所应提供能体现年限的租赁合同和最近一期的租金发票或收款收据。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18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服务体系完备</w:t>
            </w:r>
            <w:r>
              <w:rPr>
                <w:rFonts w:eastAsia="仿宋_GB2312"/>
                <w:color w:val="000000"/>
                <w:kern w:val="0"/>
                <w:sz w:val="24"/>
              </w:rPr>
              <w:t>,</w:t>
            </w:r>
            <w:r>
              <w:rPr>
                <w:rFonts w:eastAsia="仿宋_GB2312"/>
                <w:color w:val="000000"/>
                <w:kern w:val="0"/>
                <w:sz w:val="24"/>
              </w:rPr>
              <w:t>能在</w:t>
            </w:r>
            <w:r>
              <w:rPr>
                <w:rFonts w:eastAsia="仿宋_GB2312"/>
                <w:color w:val="000000"/>
                <w:kern w:val="0"/>
                <w:sz w:val="24"/>
              </w:rPr>
              <w:t>8</w:t>
            </w:r>
            <w:r>
              <w:rPr>
                <w:rFonts w:eastAsia="仿宋_GB2312"/>
                <w:color w:val="000000"/>
                <w:kern w:val="0"/>
                <w:sz w:val="24"/>
              </w:rPr>
              <w:t>小时内到达我司进行技术对接的得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4</w:t>
            </w:r>
            <w:r>
              <w:rPr>
                <w:rFonts w:eastAsia="仿宋_GB2312"/>
                <w:color w:val="000000"/>
                <w:kern w:val="0"/>
                <w:sz w:val="24"/>
              </w:rPr>
              <w:t>小时内到达我司进行技术对接的得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3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企业或产品制造商获得</w:t>
            </w:r>
            <w:r>
              <w:rPr>
                <w:rFonts w:eastAsia="仿宋_GB2312"/>
                <w:color w:val="000000"/>
                <w:kern w:val="0"/>
                <w:sz w:val="24"/>
              </w:rPr>
              <w:t>ISO9001</w:t>
            </w:r>
            <w:r>
              <w:rPr>
                <w:rFonts w:eastAsia="仿宋_GB2312"/>
                <w:color w:val="000000"/>
                <w:kern w:val="0"/>
                <w:sz w:val="24"/>
              </w:rPr>
              <w:t>质量管理体系认证得</w:t>
            </w:r>
            <w:r>
              <w:rPr>
                <w:rFonts w:eastAsia="仿宋_GB2312"/>
                <w:color w:val="000000"/>
                <w:kern w:val="0"/>
                <w:sz w:val="24"/>
              </w:rPr>
              <w:t>3</w:t>
            </w:r>
            <w:r>
              <w:rPr>
                <w:rFonts w:eastAsia="仿宋_GB2312"/>
                <w:color w:val="000000"/>
                <w:kern w:val="0"/>
                <w:sz w:val="24"/>
              </w:rPr>
              <w:t>分，获得计量合格认证或测量管理体系认证得</w:t>
            </w:r>
            <w:r>
              <w:rPr>
                <w:rFonts w:eastAsia="仿宋_GB2312"/>
                <w:color w:val="000000"/>
                <w:kern w:val="0"/>
                <w:sz w:val="24"/>
              </w:rPr>
              <w:t>3</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分。（提供相应有效证书复印件并加盖企业公章，原件备查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12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7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配电柜</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、根据采购方需求，响应配电柜、控制屏、开关箱等物资预算及采购询价；</w:t>
            </w:r>
            <w:r>
              <w:rPr>
                <w:rFonts w:eastAsia="仿宋_GB2312"/>
                <w:color w:val="000000"/>
                <w:kern w:val="0"/>
                <w:sz w:val="24"/>
              </w:rPr>
              <w:t xml:space="preserve">            2</w:t>
            </w:r>
            <w:r>
              <w:rPr>
                <w:rFonts w:eastAsia="仿宋_GB2312"/>
                <w:color w:val="000000"/>
                <w:kern w:val="0"/>
                <w:sz w:val="24"/>
              </w:rPr>
              <w:t>、中标后按照合同要求进行供货；</w:t>
            </w:r>
            <w:r>
              <w:rPr>
                <w:rFonts w:eastAsia="仿宋_GB2312"/>
                <w:color w:val="000000"/>
                <w:kern w:val="0"/>
                <w:sz w:val="24"/>
              </w:rPr>
              <w:t>3</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注：营业执照在泉州地区或者在泉州地区设立分支机构的，视为在泉州地区有固定经营场所；自有房产应提供有关房屋证明，非自有场所应提供能体现年限的租赁合同和最近一期的租金发票或收款收据。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12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服务体系完备</w:t>
            </w:r>
            <w:r>
              <w:rPr>
                <w:rFonts w:eastAsia="仿宋_GB2312"/>
                <w:color w:val="000000"/>
                <w:kern w:val="0"/>
                <w:sz w:val="24"/>
              </w:rPr>
              <w:t>,</w:t>
            </w:r>
            <w:r>
              <w:rPr>
                <w:rFonts w:eastAsia="仿宋_GB2312"/>
                <w:color w:val="000000"/>
                <w:kern w:val="0"/>
                <w:sz w:val="24"/>
              </w:rPr>
              <w:t>能在</w:t>
            </w:r>
            <w:r>
              <w:rPr>
                <w:rFonts w:eastAsia="仿宋_GB2312"/>
                <w:color w:val="000000"/>
                <w:kern w:val="0"/>
                <w:sz w:val="24"/>
              </w:rPr>
              <w:t>8</w:t>
            </w:r>
            <w:r>
              <w:rPr>
                <w:rFonts w:eastAsia="仿宋_GB2312"/>
                <w:color w:val="000000"/>
                <w:kern w:val="0"/>
                <w:sz w:val="24"/>
              </w:rPr>
              <w:t>小时内到达我司进行技术对接的得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4</w:t>
            </w:r>
            <w:r>
              <w:rPr>
                <w:rFonts w:eastAsia="仿宋_GB2312"/>
                <w:color w:val="000000"/>
                <w:kern w:val="0"/>
                <w:sz w:val="24"/>
              </w:rPr>
              <w:t>小时内到达我司进行技术对接的得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24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企业或产品制造商获得</w:t>
            </w:r>
            <w:r>
              <w:rPr>
                <w:rFonts w:eastAsia="仿宋_GB2312"/>
                <w:color w:val="000000"/>
                <w:kern w:val="0"/>
                <w:sz w:val="24"/>
              </w:rPr>
              <w:t>ISO9001</w:t>
            </w:r>
            <w:r>
              <w:rPr>
                <w:rFonts w:eastAsia="仿宋_GB2312"/>
                <w:color w:val="000000"/>
                <w:kern w:val="0"/>
                <w:sz w:val="24"/>
              </w:rPr>
              <w:t>质量管理体系认证得</w:t>
            </w:r>
            <w:r>
              <w:rPr>
                <w:rFonts w:eastAsia="仿宋_GB2312"/>
                <w:color w:val="000000"/>
                <w:kern w:val="0"/>
                <w:sz w:val="24"/>
              </w:rPr>
              <w:t>3</w:t>
            </w:r>
            <w:r>
              <w:rPr>
                <w:rFonts w:eastAsia="仿宋_GB2312"/>
                <w:color w:val="000000"/>
                <w:kern w:val="0"/>
                <w:sz w:val="24"/>
              </w:rPr>
              <w:t>分，获得计量合格认证或测量管理体系认证得</w:t>
            </w:r>
            <w:r>
              <w:rPr>
                <w:rFonts w:eastAsia="仿宋_GB2312"/>
                <w:color w:val="000000"/>
                <w:kern w:val="0"/>
                <w:sz w:val="24"/>
              </w:rPr>
              <w:t>3</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分。（提供相应有效证书复印件并加盖企业公章，原件备查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17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93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监控终端及控制器</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、根据采购方需求，响应照明控制终端、监控终端及单灯控制器等物资预算及采购询价；</w:t>
            </w:r>
            <w:r>
              <w:rPr>
                <w:rFonts w:eastAsia="仿宋_GB2312"/>
                <w:color w:val="000000"/>
                <w:kern w:val="0"/>
                <w:sz w:val="24"/>
              </w:rPr>
              <w:t>2</w:t>
            </w:r>
            <w:r>
              <w:rPr>
                <w:rFonts w:eastAsia="仿宋_GB2312"/>
                <w:color w:val="000000"/>
                <w:kern w:val="0"/>
                <w:sz w:val="24"/>
              </w:rPr>
              <w:t>、中标后按照合同要求进行供货；</w:t>
            </w:r>
            <w:r>
              <w:rPr>
                <w:rFonts w:eastAsia="仿宋_GB2312"/>
                <w:color w:val="000000"/>
                <w:kern w:val="0"/>
                <w:sz w:val="24"/>
              </w:rPr>
              <w:t>3</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注：营业执照在泉州地区或者在泉州地区设立分支机构的，视为在泉州地区有固定经营场所；自有房产应提供有关房屋证明，非自有场所应提供能体现年限的租赁合同和最近一期的租金发票或收款收据。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09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服务体系完备</w:t>
            </w:r>
            <w:r>
              <w:rPr>
                <w:rFonts w:eastAsia="仿宋_GB2312"/>
                <w:color w:val="000000"/>
                <w:kern w:val="0"/>
                <w:sz w:val="24"/>
              </w:rPr>
              <w:t>,</w:t>
            </w:r>
            <w:r>
              <w:rPr>
                <w:rFonts w:eastAsia="仿宋_GB2312"/>
                <w:color w:val="000000"/>
                <w:kern w:val="0"/>
                <w:sz w:val="24"/>
              </w:rPr>
              <w:t>能在</w:t>
            </w:r>
            <w:r>
              <w:rPr>
                <w:rFonts w:eastAsia="仿宋_GB2312"/>
                <w:color w:val="000000"/>
                <w:kern w:val="0"/>
                <w:sz w:val="24"/>
              </w:rPr>
              <w:t>8</w:t>
            </w:r>
            <w:r>
              <w:rPr>
                <w:rFonts w:eastAsia="仿宋_GB2312"/>
                <w:color w:val="000000"/>
                <w:kern w:val="0"/>
                <w:sz w:val="24"/>
              </w:rPr>
              <w:t>小时内到达我司进行技术对接的得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4</w:t>
            </w:r>
            <w:r>
              <w:rPr>
                <w:rFonts w:eastAsia="仿宋_GB2312"/>
                <w:color w:val="000000"/>
                <w:kern w:val="0"/>
                <w:sz w:val="24"/>
              </w:rPr>
              <w:t>小时内到达我司进行技术对接的得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3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企业或产品制造商获得</w:t>
            </w:r>
            <w:r>
              <w:rPr>
                <w:rFonts w:eastAsia="仿宋_GB2312"/>
                <w:color w:val="000000"/>
                <w:kern w:val="0"/>
                <w:sz w:val="24"/>
              </w:rPr>
              <w:t>ISO9001</w:t>
            </w:r>
            <w:r>
              <w:rPr>
                <w:rFonts w:eastAsia="仿宋_GB2312"/>
                <w:color w:val="000000"/>
                <w:kern w:val="0"/>
                <w:sz w:val="24"/>
              </w:rPr>
              <w:t>质量管理体系认证得</w:t>
            </w:r>
            <w:r>
              <w:rPr>
                <w:rFonts w:eastAsia="仿宋_GB2312"/>
                <w:color w:val="000000"/>
                <w:kern w:val="0"/>
                <w:sz w:val="24"/>
              </w:rPr>
              <w:t>3</w:t>
            </w:r>
            <w:r>
              <w:rPr>
                <w:rFonts w:eastAsia="仿宋_GB2312"/>
                <w:color w:val="000000"/>
                <w:kern w:val="0"/>
                <w:sz w:val="24"/>
              </w:rPr>
              <w:t>分，获得计量合格认证或测量管理体系认证得</w:t>
            </w:r>
            <w:r>
              <w:rPr>
                <w:rFonts w:eastAsia="仿宋_GB2312"/>
                <w:color w:val="000000"/>
                <w:kern w:val="0"/>
                <w:sz w:val="24"/>
              </w:rPr>
              <w:t>3</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分。（提供相应有效证书复印件并加盖企业公章，原件备查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74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路灯及夜景光源配件</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、根据采购方需求，响应</w:t>
            </w:r>
            <w:r>
              <w:rPr>
                <w:rFonts w:eastAsia="仿宋_GB2312"/>
                <w:color w:val="000000"/>
                <w:kern w:val="0"/>
                <w:sz w:val="24"/>
              </w:rPr>
              <w:t>LED</w:t>
            </w:r>
            <w:r>
              <w:rPr>
                <w:rFonts w:eastAsia="仿宋_GB2312"/>
                <w:color w:val="000000"/>
                <w:kern w:val="0"/>
                <w:sz w:val="24"/>
              </w:rPr>
              <w:t>灯泡、高压钠灯及配套件、开关电源、驱动电源等物资预算及采购询价；</w:t>
            </w:r>
            <w:r>
              <w:rPr>
                <w:rFonts w:eastAsia="仿宋_GB2312"/>
                <w:color w:val="000000"/>
                <w:kern w:val="0"/>
                <w:sz w:val="24"/>
              </w:rPr>
              <w:t xml:space="preserve">    2</w:t>
            </w:r>
            <w:r>
              <w:rPr>
                <w:rFonts w:eastAsia="仿宋_GB2312"/>
                <w:color w:val="000000"/>
                <w:kern w:val="0"/>
                <w:sz w:val="24"/>
              </w:rPr>
              <w:t>、中标后按照合同要求进行供货；</w:t>
            </w:r>
            <w:r>
              <w:rPr>
                <w:rFonts w:eastAsia="仿宋_GB2312"/>
                <w:color w:val="000000"/>
                <w:kern w:val="0"/>
                <w:sz w:val="24"/>
              </w:rPr>
              <w:t>3</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注：营业执照在泉州地区或者在泉州地区设立分支机构的，视为在泉州地区有固定经营场所；自有房产应提供有关房屋证明，非自有场所应提供能体现年限的租赁合同和最近一期的租金发票或收款收据。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97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服务体系完备</w:t>
            </w:r>
            <w:r>
              <w:rPr>
                <w:rFonts w:eastAsia="仿宋_GB2312"/>
                <w:color w:val="000000"/>
                <w:kern w:val="0"/>
                <w:sz w:val="24"/>
              </w:rPr>
              <w:t>,</w:t>
            </w:r>
            <w:r>
              <w:rPr>
                <w:rFonts w:eastAsia="仿宋_GB2312"/>
                <w:color w:val="000000"/>
                <w:kern w:val="0"/>
                <w:sz w:val="24"/>
              </w:rPr>
              <w:t>能在</w:t>
            </w:r>
            <w:r>
              <w:rPr>
                <w:rFonts w:eastAsia="仿宋_GB2312"/>
                <w:color w:val="000000"/>
                <w:kern w:val="0"/>
                <w:sz w:val="24"/>
              </w:rPr>
              <w:t>8</w:t>
            </w:r>
            <w:r>
              <w:rPr>
                <w:rFonts w:eastAsia="仿宋_GB2312"/>
                <w:color w:val="000000"/>
                <w:kern w:val="0"/>
                <w:sz w:val="24"/>
              </w:rPr>
              <w:t>小时内到达我司进行技术对接的得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4</w:t>
            </w:r>
            <w:r>
              <w:rPr>
                <w:rFonts w:eastAsia="仿宋_GB2312"/>
                <w:color w:val="000000"/>
                <w:kern w:val="0"/>
                <w:sz w:val="24"/>
              </w:rPr>
              <w:t>小时内到达我司进行技术对接的得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47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企业或产品制造商获得</w:t>
            </w:r>
            <w:r>
              <w:rPr>
                <w:rFonts w:eastAsia="仿宋_GB2312"/>
                <w:color w:val="000000"/>
                <w:kern w:val="0"/>
                <w:sz w:val="24"/>
              </w:rPr>
              <w:t>ISO9001</w:t>
            </w:r>
            <w:r>
              <w:rPr>
                <w:rFonts w:eastAsia="仿宋_GB2312"/>
                <w:color w:val="000000"/>
                <w:kern w:val="0"/>
                <w:sz w:val="24"/>
              </w:rPr>
              <w:t>质量管理体系认证得</w:t>
            </w:r>
            <w:r>
              <w:rPr>
                <w:rFonts w:eastAsia="仿宋_GB2312"/>
                <w:color w:val="000000"/>
                <w:kern w:val="0"/>
                <w:sz w:val="24"/>
              </w:rPr>
              <w:t>3</w:t>
            </w:r>
            <w:r>
              <w:rPr>
                <w:rFonts w:eastAsia="仿宋_GB2312"/>
                <w:color w:val="000000"/>
                <w:kern w:val="0"/>
                <w:sz w:val="24"/>
              </w:rPr>
              <w:t>分，获得计量合格认证或测量管理体系认证得</w:t>
            </w:r>
            <w:r>
              <w:rPr>
                <w:rFonts w:eastAsia="仿宋_GB2312"/>
                <w:color w:val="000000"/>
                <w:kern w:val="0"/>
                <w:sz w:val="24"/>
              </w:rPr>
              <w:t>3</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分。（提供相应有效证书复印件并加盖企业公章，原件备查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81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10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基础铁件</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、根据采购方需求，响应圆钢、线材等路灯基础铁件物资预算及采购询价；</w:t>
            </w:r>
            <w:r>
              <w:rPr>
                <w:rFonts w:eastAsia="仿宋_GB2312"/>
                <w:color w:val="000000"/>
                <w:kern w:val="0"/>
                <w:sz w:val="24"/>
              </w:rPr>
              <w:t xml:space="preserve">            2</w:t>
            </w:r>
            <w:r>
              <w:rPr>
                <w:rFonts w:eastAsia="仿宋_GB2312"/>
                <w:color w:val="000000"/>
                <w:kern w:val="0"/>
                <w:sz w:val="24"/>
              </w:rPr>
              <w:t>、中标后按照合同要求进行供货；</w:t>
            </w:r>
            <w:r>
              <w:rPr>
                <w:rFonts w:eastAsia="仿宋_GB2312"/>
                <w:color w:val="000000"/>
                <w:kern w:val="0"/>
                <w:sz w:val="24"/>
              </w:rPr>
              <w:t>3</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注：营业执照在泉州地区或者在泉州地区设立分支机构的，视为在泉州地区有固定经营场所；自有房产应提供有关房屋证明，非自有场所应提供能体现年限的租赁合同和最近一期的租金发票或收款收据。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23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企业供货保障能力，接到供货通知后，能在</w:t>
            </w:r>
            <w:r>
              <w:rPr>
                <w:rFonts w:eastAsia="仿宋_GB2312"/>
                <w:color w:val="000000"/>
                <w:kern w:val="0"/>
                <w:sz w:val="24"/>
              </w:rPr>
              <w:t>8</w:t>
            </w:r>
            <w:r>
              <w:rPr>
                <w:rFonts w:eastAsia="仿宋_GB2312"/>
                <w:color w:val="000000"/>
                <w:kern w:val="0"/>
                <w:sz w:val="24"/>
              </w:rPr>
              <w:t>小时内送到的得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5</w:t>
            </w:r>
            <w:r>
              <w:rPr>
                <w:rFonts w:eastAsia="仿宋_GB2312"/>
                <w:color w:val="000000"/>
                <w:kern w:val="0"/>
                <w:sz w:val="24"/>
              </w:rPr>
              <w:t>小时内送到的得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3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企业配备运输车辆，每提供一辆有效车辆证明材料得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分。（自有车辆提供与营业执照对应的行驶证复印件并加盖公章，非自有车辆提供有关租赁合同和最近一期的租金发票，设备提供合格证等先关文件证明材料并加盖企业公章）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29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5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11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电缆检查井</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、根据采购方需求，响应各种型号电缆检查井物资预算及采购询价；</w:t>
            </w:r>
            <w:r>
              <w:rPr>
                <w:rFonts w:eastAsia="仿宋_GB2312"/>
                <w:color w:val="000000"/>
                <w:kern w:val="0"/>
                <w:sz w:val="24"/>
              </w:rPr>
              <w:t xml:space="preserve">  2</w:t>
            </w:r>
            <w:r>
              <w:rPr>
                <w:rFonts w:eastAsia="仿宋_GB2312"/>
                <w:color w:val="000000"/>
                <w:kern w:val="0"/>
                <w:sz w:val="24"/>
              </w:rPr>
              <w:t>、中标后按照合同要求进行供货；</w:t>
            </w:r>
            <w:r>
              <w:rPr>
                <w:rFonts w:eastAsia="仿宋_GB2312"/>
                <w:color w:val="000000"/>
                <w:kern w:val="0"/>
                <w:sz w:val="24"/>
              </w:rPr>
              <w:t>3</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注：营业执照在泉州地区或者在泉州地区设立分支机构的，视为在泉州地区有固定经营场所；自有房产应提供有关房屋证明，非自有场所应提供能体现年限的租赁合同和最近一期的租金发票或收款收据。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0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企业供货保障能力，接到供货通知后，能在</w:t>
            </w:r>
            <w:r>
              <w:rPr>
                <w:rFonts w:eastAsia="仿宋_GB2312"/>
                <w:color w:val="000000"/>
                <w:kern w:val="0"/>
                <w:sz w:val="24"/>
              </w:rPr>
              <w:t>8</w:t>
            </w:r>
            <w:r>
              <w:rPr>
                <w:rFonts w:eastAsia="仿宋_GB2312"/>
                <w:color w:val="000000"/>
                <w:kern w:val="0"/>
                <w:sz w:val="24"/>
              </w:rPr>
              <w:t>小时内送到的得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5</w:t>
            </w:r>
            <w:r>
              <w:rPr>
                <w:rFonts w:eastAsia="仿宋_GB2312"/>
                <w:color w:val="000000"/>
                <w:kern w:val="0"/>
                <w:sz w:val="24"/>
              </w:rPr>
              <w:t>小时内送到的得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47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企业配备运输车辆，每提供一辆有效车辆证明材料得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分。（自有车辆提供与营业执照对应的行驶证复印件并加盖公章，非自有车辆提供有关租赁合同和最近一期的租金发票，设备提供合格证等先关文件证明材料并加盖企业公章）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29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72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12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路灯杆内接线防水材料</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、根据采购方需求，响应防水熔丝、防水接头等物资预算及采购询价；</w:t>
            </w:r>
            <w:r>
              <w:rPr>
                <w:rFonts w:eastAsia="仿宋_GB2312"/>
                <w:color w:val="000000"/>
                <w:kern w:val="0"/>
                <w:sz w:val="24"/>
              </w:rPr>
              <w:t>2</w:t>
            </w:r>
            <w:r>
              <w:rPr>
                <w:rFonts w:eastAsia="仿宋_GB2312"/>
                <w:color w:val="000000"/>
                <w:kern w:val="0"/>
                <w:sz w:val="24"/>
              </w:rPr>
              <w:t>、中标后按照合同要求进行供货；</w:t>
            </w:r>
            <w:r>
              <w:rPr>
                <w:rFonts w:eastAsia="仿宋_GB2312"/>
                <w:color w:val="000000"/>
                <w:kern w:val="0"/>
                <w:sz w:val="24"/>
              </w:rPr>
              <w:t>3</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注：营业执照在泉州地区或者在泉州地区设立分支机构的，视为在泉州地区有固定经营场所；自有房产应提供有关房屋证明，非自有场所应提供能体现年限的租赁合同和最近一期的租金发票或收款收据。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09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服务体系完备</w:t>
            </w:r>
            <w:r>
              <w:rPr>
                <w:rFonts w:eastAsia="仿宋_GB2312"/>
                <w:color w:val="000000"/>
                <w:kern w:val="0"/>
                <w:sz w:val="24"/>
              </w:rPr>
              <w:t>,</w:t>
            </w:r>
            <w:r>
              <w:rPr>
                <w:rFonts w:eastAsia="仿宋_GB2312"/>
                <w:color w:val="000000"/>
                <w:kern w:val="0"/>
                <w:sz w:val="24"/>
              </w:rPr>
              <w:t>能在</w:t>
            </w:r>
            <w:r>
              <w:rPr>
                <w:rFonts w:eastAsia="仿宋_GB2312"/>
                <w:color w:val="000000"/>
                <w:kern w:val="0"/>
                <w:sz w:val="24"/>
              </w:rPr>
              <w:t>8</w:t>
            </w:r>
            <w:r>
              <w:rPr>
                <w:rFonts w:eastAsia="仿宋_GB2312"/>
                <w:color w:val="000000"/>
                <w:kern w:val="0"/>
                <w:sz w:val="24"/>
              </w:rPr>
              <w:t>小时内到达我司进行技术对接的得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4</w:t>
            </w:r>
            <w:r>
              <w:rPr>
                <w:rFonts w:eastAsia="仿宋_GB2312"/>
                <w:color w:val="000000"/>
                <w:kern w:val="0"/>
                <w:sz w:val="24"/>
              </w:rPr>
              <w:t>小时内到达我司进行技术对接的得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24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企业或产品制造商获得</w:t>
            </w:r>
            <w:r>
              <w:rPr>
                <w:rFonts w:eastAsia="仿宋_GB2312"/>
                <w:color w:val="000000"/>
                <w:kern w:val="0"/>
                <w:sz w:val="24"/>
              </w:rPr>
              <w:t>ISO9001</w:t>
            </w:r>
            <w:r>
              <w:rPr>
                <w:rFonts w:eastAsia="仿宋_GB2312"/>
                <w:color w:val="000000"/>
                <w:kern w:val="0"/>
                <w:sz w:val="24"/>
              </w:rPr>
              <w:t>质量管理体系认证得</w:t>
            </w:r>
            <w:r>
              <w:rPr>
                <w:rFonts w:eastAsia="仿宋_GB2312"/>
                <w:color w:val="000000"/>
                <w:kern w:val="0"/>
                <w:sz w:val="24"/>
              </w:rPr>
              <w:t>3</w:t>
            </w:r>
            <w:r>
              <w:rPr>
                <w:rFonts w:eastAsia="仿宋_GB2312"/>
                <w:color w:val="000000"/>
                <w:kern w:val="0"/>
                <w:sz w:val="24"/>
              </w:rPr>
              <w:t>分，获得计量合格认证或测量管理体系认证得</w:t>
            </w:r>
            <w:r>
              <w:rPr>
                <w:rFonts w:eastAsia="仿宋_GB2312"/>
                <w:color w:val="000000"/>
                <w:kern w:val="0"/>
                <w:sz w:val="24"/>
              </w:rPr>
              <w:t>3</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分。（提供相应有效证书复印件并加盖企业公章，原件备查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17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66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13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电工材料</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、根据采购方需求，响应电工材料、劳保用品及工器具物资预算及采购询价；</w:t>
            </w:r>
            <w:r>
              <w:rPr>
                <w:rFonts w:eastAsia="仿宋_GB2312"/>
                <w:color w:val="000000"/>
                <w:kern w:val="0"/>
                <w:sz w:val="24"/>
              </w:rPr>
              <w:t xml:space="preserve">          2</w:t>
            </w:r>
            <w:r>
              <w:rPr>
                <w:rFonts w:eastAsia="仿宋_GB2312"/>
                <w:color w:val="000000"/>
                <w:kern w:val="0"/>
                <w:sz w:val="24"/>
              </w:rPr>
              <w:t>、中标后按照合同要求进行供货；</w:t>
            </w:r>
            <w:r>
              <w:rPr>
                <w:rFonts w:eastAsia="仿宋_GB2312"/>
                <w:color w:val="000000"/>
                <w:kern w:val="0"/>
                <w:sz w:val="24"/>
              </w:rPr>
              <w:t>3</w:t>
            </w:r>
            <w:r>
              <w:rPr>
                <w:rFonts w:eastAsia="仿宋_GB2312"/>
                <w:color w:val="000000"/>
                <w:kern w:val="0"/>
                <w:sz w:val="24"/>
              </w:rPr>
              <w:t>、所供物资必须满足相关的标准规范要求。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泉州地区有固定办公场所（自有房产或租赁期</w:t>
            </w:r>
            <w:r>
              <w:rPr>
                <w:rFonts w:eastAsia="仿宋_GB2312"/>
                <w:color w:val="000000"/>
                <w:kern w:val="0"/>
                <w:sz w:val="24"/>
              </w:rPr>
              <w:t>3</w:t>
            </w:r>
            <w:r>
              <w:rPr>
                <w:rFonts w:eastAsia="仿宋_GB2312"/>
                <w:color w:val="000000"/>
                <w:kern w:val="0"/>
                <w:sz w:val="24"/>
              </w:rPr>
              <w:t>年及以上），加</w:t>
            </w:r>
            <w:r>
              <w:rPr>
                <w:rFonts w:eastAsia="仿宋_GB2312"/>
                <w:color w:val="000000"/>
                <w:kern w:val="0"/>
                <w:sz w:val="24"/>
              </w:rPr>
              <w:t>8</w:t>
            </w:r>
            <w:r>
              <w:rPr>
                <w:rFonts w:eastAsia="仿宋_GB2312"/>
                <w:color w:val="000000"/>
                <w:kern w:val="0"/>
                <w:sz w:val="24"/>
              </w:rPr>
              <w:t>分；在泉州地区有临时办公场所（租赁期</w:t>
            </w:r>
            <w:r>
              <w:rPr>
                <w:rFonts w:eastAsia="仿宋_GB2312"/>
                <w:color w:val="000000"/>
                <w:kern w:val="0"/>
                <w:sz w:val="24"/>
              </w:rPr>
              <w:t>3</w:t>
            </w:r>
            <w:r>
              <w:rPr>
                <w:rFonts w:eastAsia="仿宋_GB2312"/>
                <w:color w:val="000000"/>
                <w:kern w:val="0"/>
                <w:sz w:val="24"/>
              </w:rPr>
              <w:t>年以下），加</w:t>
            </w:r>
            <w:r>
              <w:rPr>
                <w:rFonts w:eastAsia="仿宋_GB2312"/>
                <w:color w:val="000000"/>
                <w:kern w:val="0"/>
                <w:sz w:val="24"/>
              </w:rPr>
              <w:t>4</w:t>
            </w:r>
            <w:r>
              <w:rPr>
                <w:rFonts w:eastAsia="仿宋_GB2312"/>
                <w:color w:val="000000"/>
                <w:kern w:val="0"/>
                <w:sz w:val="24"/>
              </w:rPr>
              <w:t>分。</w:t>
            </w:r>
            <w:r>
              <w:rPr>
                <w:rFonts w:eastAsia="仿宋_GB2312"/>
                <w:color w:val="000000"/>
                <w:kern w:val="0"/>
                <w:sz w:val="24"/>
              </w:rPr>
              <w:br/>
            </w:r>
            <w:r>
              <w:rPr>
                <w:rFonts w:eastAsia="仿宋_GB2312"/>
                <w:color w:val="000000"/>
                <w:kern w:val="0"/>
                <w:sz w:val="24"/>
              </w:rPr>
              <w:t>注：营业执照在泉州地区或者在泉州地区设立分支机构的，视为在泉州地区有固定经营场所；自有房产应提供有关房屋证明，非自有场所应提供能体现年限的租赁合同和最近一期的租金发票或收款收据。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97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企业供货保障能力，接到供货通知后，能在</w:t>
            </w:r>
            <w:r>
              <w:rPr>
                <w:rFonts w:eastAsia="仿宋_GB2312"/>
                <w:color w:val="000000"/>
                <w:kern w:val="0"/>
                <w:sz w:val="24"/>
              </w:rPr>
              <w:t>8</w:t>
            </w:r>
            <w:r>
              <w:rPr>
                <w:rFonts w:eastAsia="仿宋_GB2312"/>
                <w:color w:val="000000"/>
                <w:kern w:val="0"/>
                <w:sz w:val="24"/>
              </w:rPr>
              <w:t>小时内送到的得</w:t>
            </w:r>
            <w:r>
              <w:rPr>
                <w:rFonts w:eastAsia="仿宋_GB2312"/>
                <w:color w:val="000000"/>
                <w:kern w:val="0"/>
                <w:sz w:val="24"/>
              </w:rPr>
              <w:t>3</w:t>
            </w:r>
            <w:r>
              <w:rPr>
                <w:rFonts w:eastAsia="仿宋_GB2312"/>
                <w:color w:val="000000"/>
                <w:kern w:val="0"/>
                <w:sz w:val="24"/>
              </w:rPr>
              <w:t>分；能在</w:t>
            </w:r>
            <w:r>
              <w:rPr>
                <w:rFonts w:eastAsia="仿宋_GB2312"/>
                <w:color w:val="000000"/>
                <w:kern w:val="0"/>
                <w:sz w:val="24"/>
              </w:rPr>
              <w:t>5</w:t>
            </w:r>
            <w:r>
              <w:rPr>
                <w:rFonts w:eastAsia="仿宋_GB2312"/>
                <w:color w:val="000000"/>
                <w:kern w:val="0"/>
                <w:sz w:val="24"/>
              </w:rPr>
              <w:t>小时内送到的得</w:t>
            </w:r>
            <w:r>
              <w:rPr>
                <w:rFonts w:eastAsia="仿宋_GB2312"/>
                <w:color w:val="000000"/>
                <w:kern w:val="0"/>
                <w:sz w:val="24"/>
              </w:rPr>
              <w:t>6</w:t>
            </w:r>
            <w:r>
              <w:rPr>
                <w:rFonts w:eastAsia="仿宋_GB2312"/>
                <w:color w:val="000000"/>
                <w:kern w:val="0"/>
                <w:sz w:val="24"/>
              </w:rPr>
              <w:t>分。（提供承诺书）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3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企业配备运输车辆，每提供一辆有效车辆证明材料得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6</w:t>
            </w:r>
            <w:r>
              <w:rPr>
                <w:rFonts w:eastAsia="仿宋_GB2312"/>
                <w:color w:val="000000"/>
                <w:kern w:val="0"/>
                <w:sz w:val="24"/>
              </w:rPr>
              <w:t>分。（自有车辆提供与营业执照对应的行驶证复印件并加盖公章，非自有车辆提供有关租赁合同和最近一期的租金发票，设备提供合格证等先关文件证明材料并加盖企业公章）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23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企业近三年履约完成过公开招标采购同类项目合同，每提供</w:t>
            </w:r>
            <w:r>
              <w:rPr>
                <w:rFonts w:eastAsia="仿宋_GB2312"/>
                <w:color w:val="000000"/>
                <w:kern w:val="0"/>
                <w:sz w:val="24"/>
              </w:rPr>
              <w:t>1</w:t>
            </w:r>
            <w:r>
              <w:rPr>
                <w:rFonts w:eastAsia="仿宋_GB2312"/>
                <w:color w:val="000000"/>
                <w:kern w:val="0"/>
                <w:sz w:val="24"/>
              </w:rPr>
              <w:t>份得</w:t>
            </w:r>
            <w:r>
              <w:rPr>
                <w:rFonts w:eastAsia="仿宋_GB2312"/>
                <w:color w:val="000000"/>
                <w:kern w:val="0"/>
                <w:sz w:val="24"/>
              </w:rPr>
              <w:t>2</w:t>
            </w:r>
            <w:r>
              <w:rPr>
                <w:rFonts w:eastAsia="仿宋_GB2312"/>
                <w:color w:val="000000"/>
                <w:kern w:val="0"/>
                <w:sz w:val="24"/>
              </w:rPr>
              <w:t>分，满分</w:t>
            </w:r>
            <w:r>
              <w:rPr>
                <w:rFonts w:eastAsia="仿宋_GB2312"/>
                <w:color w:val="000000"/>
                <w:kern w:val="0"/>
                <w:sz w:val="24"/>
              </w:rPr>
              <w:t>10</w:t>
            </w:r>
            <w:r>
              <w:rPr>
                <w:rFonts w:eastAsia="仿宋_GB2312"/>
                <w:color w:val="000000"/>
                <w:kern w:val="0"/>
                <w:sz w:val="24"/>
              </w:rPr>
              <w:t>分。（提供中标通知书、采购合同及对应收款税票复印件并加盖公章，原件备查</w:t>
            </w:r>
            <w:r>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12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14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招标代理机构</w:t>
            </w:r>
          </w:p>
        </w:tc>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配合我司提供招标采购代理及工程招标代理服务。</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spacing w:after="200"/>
              <w:jc w:val="left"/>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、企业自荐表；</w:t>
            </w:r>
            <w:r>
              <w:rPr>
                <w:rFonts w:eastAsia="仿宋_GB2312"/>
                <w:color w:val="000000"/>
                <w:kern w:val="0"/>
                <w:sz w:val="24"/>
              </w:rPr>
              <w:br/>
              <w:t>2</w:t>
            </w:r>
            <w:r>
              <w:rPr>
                <w:rFonts w:eastAsia="仿宋_GB2312"/>
                <w:color w:val="000000"/>
                <w:kern w:val="0"/>
                <w:sz w:val="24"/>
              </w:rPr>
              <w:t>、企业营业执照复印件；</w:t>
            </w:r>
            <w:r>
              <w:rPr>
                <w:rFonts w:eastAsia="仿宋_GB2312"/>
                <w:color w:val="000000"/>
                <w:kern w:val="0"/>
                <w:sz w:val="24"/>
              </w:rPr>
              <w:br/>
              <w:t>3</w:t>
            </w:r>
            <w:r>
              <w:rPr>
                <w:rFonts w:eastAsia="仿宋_GB2312"/>
                <w:color w:val="000000"/>
                <w:kern w:val="0"/>
                <w:sz w:val="24"/>
              </w:rPr>
              <w:t>、法定代表人身份证明；</w:t>
            </w:r>
            <w:r>
              <w:rPr>
                <w:rFonts w:eastAsia="仿宋_GB2312"/>
                <w:color w:val="000000"/>
                <w:kern w:val="0"/>
                <w:sz w:val="24"/>
              </w:rPr>
              <w:br/>
              <w:t>4</w:t>
            </w:r>
            <w:r>
              <w:rPr>
                <w:rFonts w:eastAsia="仿宋_GB2312"/>
                <w:color w:val="000000"/>
                <w:kern w:val="0"/>
                <w:sz w:val="24"/>
              </w:rPr>
              <w:t>、授权委托书，法定代表人及授权代理人身份证复印件；</w:t>
            </w:r>
            <w:r>
              <w:rPr>
                <w:rFonts w:eastAsia="仿宋_GB2312"/>
                <w:color w:val="000000"/>
                <w:kern w:val="0"/>
                <w:sz w:val="24"/>
              </w:rPr>
              <w:br/>
              <w:t>5</w:t>
            </w:r>
            <w:r>
              <w:rPr>
                <w:rFonts w:eastAsia="仿宋_GB2312"/>
                <w:color w:val="000000"/>
                <w:kern w:val="0"/>
                <w:sz w:val="24"/>
              </w:rPr>
              <w:t>、依法缴纳税收证明（提供报名登记截止时间前六个月中任一月份的税收凭据复印件；</w:t>
            </w:r>
            <w:r>
              <w:rPr>
                <w:rFonts w:eastAsia="仿宋_GB2312"/>
                <w:color w:val="000000"/>
                <w:kern w:val="0"/>
                <w:sz w:val="24"/>
              </w:rPr>
              <w:br/>
              <w:t>6</w:t>
            </w:r>
            <w:r>
              <w:rPr>
                <w:rFonts w:eastAsia="仿宋_GB2312"/>
                <w:color w:val="000000"/>
                <w:kern w:val="0"/>
                <w:sz w:val="24"/>
              </w:rPr>
              <w:t>、企业必须符合《中华人民共和国政府采购法》第二十二条规定条件、《中华人民共和国政府采购法实施条例》第十九条第二款规定条件（提供书面承诺）；</w:t>
            </w:r>
            <w:r>
              <w:rPr>
                <w:rFonts w:eastAsia="仿宋_GB2312"/>
                <w:color w:val="000000"/>
                <w:kern w:val="0"/>
                <w:sz w:val="24"/>
              </w:rPr>
              <w:br/>
              <w:t>7</w:t>
            </w:r>
            <w:r>
              <w:rPr>
                <w:rFonts w:eastAsia="仿宋_GB2312"/>
                <w:color w:val="000000"/>
                <w:kern w:val="0"/>
                <w:sz w:val="24"/>
              </w:rPr>
              <w:t>、企业不得被列入失信被执行人、重大税收违法案件当事人名单、政府采购严重违法失信行为记录名单。企业应提供通过</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网站（</w:t>
            </w:r>
            <w:r>
              <w:rPr>
                <w:rFonts w:eastAsia="仿宋_GB2312"/>
                <w:color w:val="000000"/>
                <w:kern w:val="0"/>
                <w:sz w:val="24"/>
              </w:rPr>
              <w:t>www.creditchina.gov.cn</w:t>
            </w:r>
            <w:r>
              <w:rPr>
                <w:rFonts w:eastAsia="仿宋_GB2312"/>
                <w:color w:val="000000"/>
                <w:kern w:val="0"/>
                <w:sz w:val="24"/>
              </w:rPr>
              <w:t>）或中国政府采购网（</w:t>
            </w:r>
            <w:r>
              <w:rPr>
                <w:rFonts w:eastAsia="仿宋_GB2312"/>
                <w:color w:val="000000"/>
                <w:kern w:val="0"/>
                <w:sz w:val="24"/>
              </w:rPr>
              <w:t>www.ccgp.gov.cn</w:t>
            </w:r>
            <w:r>
              <w:rPr>
                <w:rFonts w:eastAsia="仿宋_GB2312"/>
                <w:color w:val="000000"/>
                <w:kern w:val="0"/>
                <w:sz w:val="24"/>
              </w:rPr>
              <w:t>）查询并打印相应的信用记录，企业提供的查询结果应为其通过上述网站获取的信用信息查询结果原始页面（或截屏）的打印件；</w:t>
            </w:r>
            <w:r>
              <w:rPr>
                <w:rFonts w:eastAsia="仿宋_GB2312"/>
                <w:color w:val="000000"/>
                <w:kern w:val="0"/>
                <w:sz w:val="24"/>
              </w:rPr>
              <w:br/>
              <w:t>8</w:t>
            </w:r>
            <w:r>
              <w:rPr>
                <w:rFonts w:eastAsia="仿宋_GB2312"/>
                <w:color w:val="000000"/>
                <w:kern w:val="0"/>
                <w:sz w:val="24"/>
              </w:rPr>
              <w:t>、企业无行贿犯罪记录（提供书面声明）；</w:t>
            </w:r>
            <w:r>
              <w:rPr>
                <w:rFonts w:eastAsia="仿宋_GB2312"/>
                <w:color w:val="000000"/>
                <w:kern w:val="0"/>
                <w:sz w:val="24"/>
              </w:rPr>
              <w:br/>
              <w:t>9</w:t>
            </w:r>
            <w:r>
              <w:rPr>
                <w:rFonts w:eastAsia="仿宋_GB2312"/>
                <w:color w:val="000000"/>
                <w:kern w:val="0"/>
                <w:sz w:val="24"/>
              </w:rPr>
              <w:t>、法人代表或其授权代表不得为失信被执行人（提供书面承诺）。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AC57EA">
            <w:pPr>
              <w:widowControl/>
              <w:jc w:val="left"/>
              <w:textAlignment w:val="center"/>
              <w:rPr>
                <w:rFonts w:eastAsia="仿宋_GB2312"/>
                <w:color w:val="000000"/>
                <w:sz w:val="24"/>
              </w:rPr>
            </w:pPr>
            <w:r w:rsidRPr="00BA49C7">
              <w:rPr>
                <w:rFonts w:eastAsia="仿宋_GB2312" w:hint="eastAsia"/>
                <w:color w:val="000000"/>
                <w:kern w:val="0"/>
                <w:sz w:val="24"/>
              </w:rPr>
              <w:t>办公场</w:t>
            </w:r>
            <w:r w:rsidR="00750B53" w:rsidRPr="00BA49C7">
              <w:rPr>
                <w:rFonts w:eastAsia="仿宋_GB2312"/>
                <w:color w:val="000000"/>
                <w:kern w:val="0"/>
                <w:sz w:val="24"/>
              </w:rPr>
              <w:t>所</w:t>
            </w:r>
            <w:r w:rsidR="00750B53">
              <w:rPr>
                <w:rFonts w:eastAsia="仿宋_GB2312"/>
                <w:color w:val="000000"/>
                <w:kern w:val="0"/>
                <w:sz w:val="24"/>
              </w:rPr>
              <w:t>距离我司车程</w:t>
            </w:r>
            <w:r w:rsidR="00750B53">
              <w:rPr>
                <w:rFonts w:eastAsia="仿宋_GB2312"/>
                <w:color w:val="000000"/>
                <w:kern w:val="0"/>
                <w:sz w:val="24"/>
              </w:rPr>
              <w:t>2</w:t>
            </w:r>
            <w:r w:rsidR="00750B53">
              <w:rPr>
                <w:rFonts w:eastAsia="仿宋_GB2312"/>
                <w:color w:val="000000"/>
                <w:kern w:val="0"/>
                <w:sz w:val="24"/>
              </w:rPr>
              <w:t>小时内得</w:t>
            </w:r>
            <w:r w:rsidR="00750B53">
              <w:rPr>
                <w:rFonts w:eastAsia="仿宋_GB2312"/>
                <w:color w:val="000000"/>
                <w:kern w:val="0"/>
                <w:sz w:val="24"/>
              </w:rPr>
              <w:t>4</w:t>
            </w:r>
            <w:r w:rsidR="00750B53">
              <w:rPr>
                <w:rFonts w:eastAsia="仿宋_GB2312"/>
                <w:color w:val="000000"/>
                <w:kern w:val="0"/>
                <w:sz w:val="24"/>
              </w:rPr>
              <w:t>分，距离我司车程</w:t>
            </w:r>
            <w:r w:rsidR="00750B53">
              <w:rPr>
                <w:rFonts w:eastAsia="仿宋_GB2312"/>
                <w:color w:val="000000"/>
                <w:kern w:val="0"/>
                <w:sz w:val="24"/>
              </w:rPr>
              <w:t>1</w:t>
            </w:r>
            <w:r w:rsidR="00750B53">
              <w:rPr>
                <w:rFonts w:eastAsia="仿宋_GB2312"/>
                <w:color w:val="000000"/>
                <w:kern w:val="0"/>
                <w:sz w:val="24"/>
              </w:rPr>
              <w:t>小时内得</w:t>
            </w:r>
            <w:r w:rsidR="00750B53">
              <w:rPr>
                <w:rFonts w:eastAsia="仿宋_GB2312"/>
                <w:color w:val="000000"/>
                <w:kern w:val="0"/>
                <w:sz w:val="24"/>
              </w:rPr>
              <w:t>8</w:t>
            </w:r>
            <w:r w:rsidR="00750B53">
              <w:rPr>
                <w:rFonts w:eastAsia="仿宋_GB2312"/>
                <w:color w:val="000000"/>
                <w:kern w:val="0"/>
                <w:sz w:val="24"/>
              </w:rPr>
              <w:t>分。（自有场所应提供与营业执照对应的办公场所有关房屋证明，非自有场所应提供有关租赁合同和最近一期的租金发票或转账记录，提供高德地图导航截图</w:t>
            </w:r>
            <w:r>
              <w:rPr>
                <w:rFonts w:eastAsia="仿宋_GB2312" w:hint="eastAsia"/>
                <w:color w:val="000000"/>
                <w:kern w:val="0"/>
                <w:sz w:val="24"/>
              </w:rPr>
              <w:t>，</w:t>
            </w:r>
            <w:r w:rsidRPr="00BA49C7">
              <w:rPr>
                <w:rFonts w:eastAsia="仿宋_GB2312" w:hint="eastAsia"/>
                <w:color w:val="000000"/>
                <w:kern w:val="0"/>
                <w:sz w:val="24"/>
              </w:rPr>
              <w:t>并根据实地走访确认</w:t>
            </w:r>
            <w:r w:rsidR="00750B53" w:rsidRPr="00BA49C7">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120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left"/>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left"/>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Pr="00BA49C7" w:rsidRDefault="00750B53" w:rsidP="00B97CC5">
            <w:pPr>
              <w:widowControl/>
              <w:jc w:val="left"/>
              <w:textAlignment w:val="center"/>
              <w:rPr>
                <w:rFonts w:eastAsia="仿宋_GB2312"/>
                <w:color w:val="000000"/>
                <w:sz w:val="24"/>
              </w:rPr>
            </w:pPr>
            <w:r w:rsidRPr="00BA49C7">
              <w:rPr>
                <w:rFonts w:eastAsia="仿宋_GB2312"/>
                <w:color w:val="000000"/>
                <w:kern w:val="0"/>
                <w:sz w:val="24"/>
              </w:rPr>
              <w:t>企业在泉州地区同一</w:t>
            </w:r>
            <w:r w:rsidR="00AC57EA" w:rsidRPr="00BA49C7">
              <w:rPr>
                <w:rFonts w:eastAsia="仿宋_GB2312" w:hint="eastAsia"/>
                <w:color w:val="000000"/>
                <w:kern w:val="0"/>
                <w:sz w:val="24"/>
              </w:rPr>
              <w:t>办公场</w:t>
            </w:r>
            <w:r w:rsidR="00AC57EA" w:rsidRPr="00BA49C7">
              <w:rPr>
                <w:rFonts w:eastAsia="仿宋_GB2312"/>
                <w:color w:val="000000"/>
                <w:kern w:val="0"/>
                <w:sz w:val="24"/>
              </w:rPr>
              <w:t>所</w:t>
            </w:r>
            <w:r w:rsidRPr="00BA49C7">
              <w:rPr>
                <w:rFonts w:eastAsia="仿宋_GB2312"/>
                <w:color w:val="000000"/>
                <w:kern w:val="0"/>
                <w:sz w:val="24"/>
              </w:rPr>
              <w:t>设置</w:t>
            </w:r>
            <w:r w:rsidR="00AC57EA" w:rsidRPr="00BA49C7">
              <w:rPr>
                <w:rFonts w:eastAsia="仿宋_GB2312" w:hint="eastAsia"/>
                <w:color w:val="000000"/>
                <w:kern w:val="0"/>
                <w:sz w:val="24"/>
              </w:rPr>
              <w:t>独立</w:t>
            </w:r>
            <w:r w:rsidRPr="00BA49C7">
              <w:rPr>
                <w:rFonts w:eastAsia="仿宋_GB2312"/>
                <w:color w:val="000000"/>
                <w:kern w:val="0"/>
                <w:sz w:val="24"/>
              </w:rPr>
              <w:t>开标室、评标室及样品室得</w:t>
            </w:r>
            <w:r w:rsidRPr="00BA49C7">
              <w:rPr>
                <w:rFonts w:eastAsia="仿宋_GB2312"/>
                <w:color w:val="000000"/>
                <w:kern w:val="0"/>
                <w:sz w:val="24"/>
              </w:rPr>
              <w:t>8</w:t>
            </w:r>
            <w:r w:rsidRPr="00BA49C7">
              <w:rPr>
                <w:rFonts w:eastAsia="仿宋_GB2312"/>
                <w:color w:val="000000"/>
                <w:kern w:val="0"/>
                <w:sz w:val="24"/>
              </w:rPr>
              <w:t>分。（自有场所应提供与营业执照对应的办公场所有关房屋证明，非自有场所应提供有关租赁合同、最近一期的租金发票或转账记录</w:t>
            </w:r>
            <w:r w:rsidR="00B97CC5">
              <w:rPr>
                <w:rFonts w:eastAsia="仿宋_GB2312" w:hint="eastAsia"/>
                <w:color w:val="000000"/>
                <w:kern w:val="0"/>
                <w:sz w:val="24"/>
              </w:rPr>
              <w:t>，并</w:t>
            </w:r>
            <w:r w:rsidRPr="00BA49C7">
              <w:rPr>
                <w:rFonts w:eastAsia="仿宋_GB2312"/>
                <w:color w:val="000000"/>
                <w:kern w:val="0"/>
                <w:sz w:val="24"/>
              </w:rPr>
              <w:t>提供相关平面图及场所照片</w:t>
            </w:r>
            <w:r w:rsidR="00B923C9" w:rsidRPr="00BA49C7">
              <w:rPr>
                <w:rFonts w:eastAsia="仿宋_GB2312" w:hint="eastAsia"/>
                <w:color w:val="000000"/>
                <w:kern w:val="0"/>
                <w:sz w:val="24"/>
              </w:rPr>
              <w:t>，并根据实地走访确认</w:t>
            </w:r>
            <w:r w:rsidRPr="00BA49C7">
              <w:rPr>
                <w:rFonts w:eastAsia="仿宋_GB2312"/>
                <w:color w:val="000000"/>
                <w:kern w:val="0"/>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Pr="00BA49C7" w:rsidRDefault="00750B53">
            <w:pPr>
              <w:widowControl/>
              <w:jc w:val="center"/>
              <w:textAlignment w:val="center"/>
              <w:rPr>
                <w:rFonts w:eastAsia="仿宋_GB2312"/>
                <w:color w:val="000000"/>
                <w:sz w:val="24"/>
              </w:rPr>
            </w:pPr>
            <w:r w:rsidRPr="00BA49C7">
              <w:rPr>
                <w:rFonts w:eastAsia="仿宋_GB2312"/>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97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left"/>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left"/>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企业近三年代理完成过工程项目招标，每提供一份有效完成履约证明文件得</w:t>
            </w:r>
            <w:r>
              <w:rPr>
                <w:rFonts w:eastAsia="仿宋_GB2312"/>
                <w:color w:val="000000"/>
                <w:kern w:val="0"/>
                <w:sz w:val="24"/>
              </w:rPr>
              <w:t>1</w:t>
            </w:r>
            <w:r>
              <w:rPr>
                <w:rFonts w:eastAsia="仿宋_GB2312"/>
                <w:color w:val="000000"/>
                <w:kern w:val="0"/>
                <w:sz w:val="24"/>
              </w:rPr>
              <w:t>分，满分</w:t>
            </w:r>
            <w:r>
              <w:rPr>
                <w:rFonts w:eastAsia="仿宋_GB2312"/>
                <w:color w:val="000000"/>
                <w:kern w:val="0"/>
                <w:sz w:val="24"/>
              </w:rPr>
              <w:t>3</w:t>
            </w:r>
            <w:r>
              <w:rPr>
                <w:rFonts w:eastAsia="仿宋_GB2312"/>
                <w:color w:val="000000"/>
                <w:kern w:val="0"/>
                <w:sz w:val="24"/>
              </w:rPr>
              <w:t>分。（提供合同及对应项目的中标信息复印件并加盖公章，原件备查）</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93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left"/>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left"/>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企业近三年代理完成过物资采购项目招标，每提供一份有效完成履约证明文件得</w:t>
            </w:r>
            <w:r>
              <w:rPr>
                <w:rFonts w:eastAsia="仿宋_GB2312"/>
                <w:color w:val="000000"/>
                <w:kern w:val="0"/>
                <w:sz w:val="24"/>
              </w:rPr>
              <w:t>1</w:t>
            </w:r>
            <w:r>
              <w:rPr>
                <w:rFonts w:eastAsia="仿宋_GB2312"/>
                <w:color w:val="000000"/>
                <w:kern w:val="0"/>
                <w:sz w:val="24"/>
              </w:rPr>
              <w:t>分，满分</w:t>
            </w:r>
            <w:r>
              <w:rPr>
                <w:rFonts w:eastAsia="仿宋_GB2312"/>
                <w:color w:val="000000"/>
                <w:kern w:val="0"/>
                <w:sz w:val="24"/>
              </w:rPr>
              <w:t>3</w:t>
            </w:r>
            <w:r>
              <w:rPr>
                <w:rFonts w:eastAsia="仿宋_GB2312"/>
                <w:color w:val="000000"/>
                <w:kern w:val="0"/>
                <w:sz w:val="24"/>
              </w:rPr>
              <w:t>分。（提供合同及对应项目的中标信息复印件并加盖公章，原件备查）</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99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left"/>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left"/>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Fonts w:eastAsia="仿宋_GB2312"/>
                <w:color w:val="000000"/>
                <w:kern w:val="0"/>
                <w:sz w:val="24"/>
              </w:rPr>
              <w:t>企业从事招标代理服务的从业人员有高级职称的技术人员</w:t>
            </w:r>
            <w:r>
              <w:rPr>
                <w:rFonts w:eastAsia="仿宋_GB2312"/>
                <w:color w:val="000000"/>
                <w:kern w:val="0"/>
                <w:sz w:val="24"/>
              </w:rPr>
              <w:t>1</w:t>
            </w:r>
            <w:r>
              <w:rPr>
                <w:rFonts w:eastAsia="仿宋_GB2312"/>
                <w:color w:val="000000"/>
                <w:kern w:val="0"/>
                <w:sz w:val="24"/>
              </w:rPr>
              <w:t>人得</w:t>
            </w:r>
            <w:r>
              <w:rPr>
                <w:rFonts w:eastAsia="仿宋_GB2312"/>
                <w:color w:val="000000"/>
                <w:kern w:val="0"/>
                <w:sz w:val="24"/>
              </w:rPr>
              <w:t>2</w:t>
            </w:r>
            <w:r>
              <w:rPr>
                <w:rFonts w:eastAsia="仿宋_GB2312"/>
                <w:color w:val="000000"/>
                <w:kern w:val="0"/>
                <w:sz w:val="24"/>
              </w:rPr>
              <w:t>分，具有中级职称的技术人员</w:t>
            </w:r>
            <w:r>
              <w:rPr>
                <w:rFonts w:eastAsia="仿宋_GB2312"/>
                <w:color w:val="000000"/>
                <w:kern w:val="0"/>
                <w:sz w:val="24"/>
              </w:rPr>
              <w:t>1</w:t>
            </w:r>
            <w:r>
              <w:rPr>
                <w:rFonts w:eastAsia="仿宋_GB2312"/>
                <w:color w:val="000000"/>
                <w:kern w:val="0"/>
                <w:sz w:val="24"/>
              </w:rPr>
              <w:t>人得</w:t>
            </w:r>
            <w:r>
              <w:rPr>
                <w:rFonts w:eastAsia="仿宋_GB2312"/>
                <w:color w:val="000000"/>
                <w:kern w:val="0"/>
                <w:sz w:val="24"/>
              </w:rPr>
              <w:t>1</w:t>
            </w:r>
            <w:r>
              <w:rPr>
                <w:rFonts w:eastAsia="仿宋_GB2312"/>
                <w:color w:val="000000"/>
                <w:kern w:val="0"/>
                <w:sz w:val="24"/>
              </w:rPr>
              <w:t>分。（满分</w:t>
            </w:r>
            <w:r>
              <w:rPr>
                <w:rFonts w:eastAsia="仿宋_GB2312"/>
                <w:color w:val="000000"/>
                <w:kern w:val="0"/>
                <w:sz w:val="24"/>
              </w:rPr>
              <w:t>4</w:t>
            </w:r>
            <w:r>
              <w:rPr>
                <w:rFonts w:eastAsia="仿宋_GB2312"/>
                <w:color w:val="000000"/>
                <w:kern w:val="0"/>
                <w:sz w:val="24"/>
              </w:rPr>
              <w:t>分，提供人员证书及其合同的复印件并加盖</w:t>
            </w:r>
            <w:r>
              <w:rPr>
                <w:rFonts w:eastAsia="仿宋_GB2312"/>
                <w:color w:val="000000"/>
                <w:kern w:val="0"/>
                <w:sz w:val="24"/>
              </w:rPr>
              <w:lastRenderedPageBreak/>
              <w:t>公章，原件备查）</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lastRenderedPageBreak/>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nil"/>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79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rsidR="008C57E0" w:rsidRDefault="008C57E0">
            <w:pPr>
              <w:jc w:val="left"/>
              <w:rPr>
                <w:rFonts w:eastAsia="仿宋_GB2312"/>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left"/>
              <w:rPr>
                <w:rFonts w:eastAsia="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left"/>
              <w:textAlignment w:val="center"/>
              <w:rPr>
                <w:rFonts w:eastAsia="仿宋_GB2312"/>
                <w:color w:val="000000"/>
                <w:sz w:val="24"/>
              </w:rPr>
            </w:pPr>
            <w:r>
              <w:rPr>
                <w:rStyle w:val="font51"/>
                <w:rFonts w:ascii="Times New Roman" w:eastAsia="仿宋_GB2312" w:hAnsi="Times New Roman" w:cs="Times New Roman" w:hint="default"/>
                <w:sz w:val="24"/>
                <w:szCs w:val="24"/>
              </w:rPr>
              <w:t>企业近</w:t>
            </w:r>
            <w:r>
              <w:rPr>
                <w:rStyle w:val="font71"/>
                <w:rFonts w:ascii="Times New Roman" w:eastAsia="仿宋_GB2312" w:hAnsi="Times New Roman" w:cs="Times New Roman" w:hint="default"/>
                <w:sz w:val="24"/>
                <w:szCs w:val="24"/>
              </w:rPr>
              <w:t>三</w:t>
            </w:r>
            <w:r>
              <w:rPr>
                <w:rStyle w:val="font51"/>
                <w:rFonts w:ascii="Times New Roman" w:eastAsia="仿宋_GB2312" w:hAnsi="Times New Roman" w:cs="Times New Roman" w:hint="default"/>
                <w:sz w:val="24"/>
                <w:szCs w:val="24"/>
              </w:rPr>
              <w:t>年参加招标代理培训并取得相应证书的人员</w:t>
            </w:r>
            <w:r>
              <w:rPr>
                <w:rStyle w:val="font51"/>
                <w:rFonts w:ascii="Times New Roman" w:eastAsia="仿宋_GB2312" w:hAnsi="Times New Roman" w:cs="Times New Roman" w:hint="default"/>
                <w:sz w:val="24"/>
                <w:szCs w:val="24"/>
              </w:rPr>
              <w:t>1</w:t>
            </w:r>
            <w:r>
              <w:rPr>
                <w:rStyle w:val="font51"/>
                <w:rFonts w:ascii="Times New Roman" w:eastAsia="仿宋_GB2312" w:hAnsi="Times New Roman" w:cs="Times New Roman" w:hint="default"/>
                <w:sz w:val="24"/>
                <w:szCs w:val="24"/>
              </w:rPr>
              <w:t>人得</w:t>
            </w:r>
            <w:r>
              <w:rPr>
                <w:rStyle w:val="font51"/>
                <w:rFonts w:ascii="Times New Roman" w:eastAsia="仿宋_GB2312" w:hAnsi="Times New Roman" w:cs="Times New Roman" w:hint="default"/>
                <w:sz w:val="24"/>
                <w:szCs w:val="24"/>
              </w:rPr>
              <w:t>1</w:t>
            </w:r>
            <w:r>
              <w:rPr>
                <w:rStyle w:val="font51"/>
                <w:rFonts w:ascii="Times New Roman" w:eastAsia="仿宋_GB2312" w:hAnsi="Times New Roman" w:cs="Times New Roman" w:hint="default"/>
                <w:sz w:val="24"/>
                <w:szCs w:val="24"/>
              </w:rPr>
              <w:t>分。（满分</w:t>
            </w:r>
            <w:r>
              <w:rPr>
                <w:rStyle w:val="font51"/>
                <w:rFonts w:ascii="Times New Roman" w:eastAsia="仿宋_GB2312" w:hAnsi="Times New Roman" w:cs="Times New Roman" w:hint="default"/>
                <w:sz w:val="24"/>
                <w:szCs w:val="24"/>
              </w:rPr>
              <w:t>4</w:t>
            </w:r>
            <w:r>
              <w:rPr>
                <w:rStyle w:val="font51"/>
                <w:rFonts w:ascii="Times New Roman" w:eastAsia="仿宋_GB2312" w:hAnsi="Times New Roman" w:cs="Times New Roman" w:hint="default"/>
                <w:sz w:val="24"/>
                <w:szCs w:val="24"/>
              </w:rPr>
              <w:t>分，提供人员培训证明材料及其合同的复印件并加盖公章，原件备查）</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750B53">
            <w:pPr>
              <w:widowControl/>
              <w:jc w:val="center"/>
              <w:textAlignment w:val="center"/>
              <w:rPr>
                <w:rFonts w:eastAsia="仿宋_GB2312"/>
                <w:color w:val="000000"/>
                <w:sz w:val="24"/>
              </w:rPr>
            </w:pPr>
            <w:r>
              <w:rPr>
                <w:rFonts w:eastAsia="仿宋_GB2312"/>
                <w:color w:val="000000"/>
                <w:kern w:val="0"/>
                <w:sz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Default="008C57E0">
            <w:pPr>
              <w:jc w:val="center"/>
              <w:rPr>
                <w:rFonts w:eastAsia="仿宋_GB2312"/>
                <w:color w:val="000000"/>
                <w:sz w:val="24"/>
              </w:rPr>
            </w:pPr>
          </w:p>
        </w:tc>
        <w:tc>
          <w:tcPr>
            <w:tcW w:w="0" w:type="auto"/>
            <w:tcBorders>
              <w:top w:val="nil"/>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c>
          <w:tcPr>
            <w:tcW w:w="0" w:type="auto"/>
            <w:tcBorders>
              <w:top w:val="nil"/>
              <w:left w:val="single" w:sz="4" w:space="0" w:color="000000"/>
              <w:bottom w:val="single" w:sz="4" w:space="0" w:color="000000"/>
              <w:right w:val="single" w:sz="4" w:space="0" w:color="000000"/>
            </w:tcBorders>
            <w:shd w:val="clear" w:color="auto" w:fill="auto"/>
            <w:vAlign w:val="center"/>
          </w:tcPr>
          <w:p w:rsidR="008C57E0" w:rsidRDefault="008C57E0">
            <w:pPr>
              <w:rPr>
                <w:rFonts w:eastAsia="仿宋_GB2312"/>
                <w:color w:val="000000"/>
                <w:sz w:val="24"/>
              </w:rPr>
            </w:pPr>
          </w:p>
        </w:tc>
      </w:tr>
      <w:tr w:rsidR="008C57E0">
        <w:trPr>
          <w:trHeight w:val="2318"/>
        </w:trPr>
        <w:tc>
          <w:tcPr>
            <w:tcW w:w="0" w:type="auto"/>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C57E0" w:rsidRPr="002C0353" w:rsidRDefault="00750B53" w:rsidP="002C0353">
            <w:pPr>
              <w:widowControl/>
              <w:jc w:val="left"/>
              <w:textAlignment w:val="center"/>
              <w:rPr>
                <w:rFonts w:eastAsia="仿宋_GB2312"/>
                <w:color w:val="000000"/>
                <w:kern w:val="0"/>
                <w:sz w:val="24"/>
              </w:rPr>
            </w:pPr>
            <w:r>
              <w:rPr>
                <w:rFonts w:eastAsia="仿宋_GB2312"/>
                <w:color w:val="000000"/>
                <w:kern w:val="0"/>
                <w:sz w:val="24"/>
              </w:rPr>
              <w:t>注：</w:t>
            </w:r>
            <w:r>
              <w:rPr>
                <w:rFonts w:eastAsia="仿宋_GB2312"/>
                <w:color w:val="000000"/>
                <w:kern w:val="0"/>
                <w:sz w:val="24"/>
              </w:rPr>
              <w:br/>
              <w:t>1</w:t>
            </w:r>
            <w:r>
              <w:rPr>
                <w:rFonts w:eastAsia="仿宋_GB2312"/>
                <w:color w:val="000000"/>
                <w:kern w:val="0"/>
                <w:sz w:val="24"/>
              </w:rPr>
              <w:t>、资格全部满足得</w:t>
            </w:r>
            <w:r>
              <w:rPr>
                <w:rFonts w:eastAsia="仿宋_GB2312"/>
                <w:color w:val="000000"/>
                <w:kern w:val="0"/>
                <w:sz w:val="24"/>
              </w:rPr>
              <w:t>70</w:t>
            </w:r>
            <w:r>
              <w:rPr>
                <w:rFonts w:eastAsia="仿宋_GB2312"/>
                <w:color w:val="000000"/>
                <w:kern w:val="0"/>
                <w:sz w:val="24"/>
              </w:rPr>
              <w:t>分，资格不全部满足不推荐为入围合作单位；</w:t>
            </w:r>
            <w:r>
              <w:rPr>
                <w:rFonts w:eastAsia="仿宋_GB2312"/>
                <w:color w:val="000000"/>
                <w:kern w:val="0"/>
                <w:sz w:val="24"/>
              </w:rPr>
              <w:br/>
              <w:t>2</w:t>
            </w:r>
            <w:r>
              <w:rPr>
                <w:rFonts w:eastAsia="仿宋_GB2312"/>
                <w:color w:val="000000"/>
                <w:kern w:val="0"/>
                <w:sz w:val="24"/>
              </w:rPr>
              <w:t>、表中涉及机械、设备加分的，非自有设备对应分值减</w:t>
            </w:r>
            <w:r>
              <w:rPr>
                <w:rFonts w:eastAsia="仿宋_GB2312"/>
                <w:color w:val="000000"/>
                <w:kern w:val="0"/>
                <w:sz w:val="24"/>
              </w:rPr>
              <w:t>50%</w:t>
            </w:r>
            <w:r>
              <w:rPr>
                <w:rFonts w:eastAsia="仿宋_GB2312"/>
                <w:color w:val="000000"/>
                <w:kern w:val="0"/>
                <w:sz w:val="24"/>
              </w:rPr>
              <w:t>，自有设备请提供有关证明；</w:t>
            </w:r>
            <w:r>
              <w:rPr>
                <w:rFonts w:eastAsia="仿宋_GB2312"/>
                <w:color w:val="000000"/>
                <w:kern w:val="0"/>
                <w:sz w:val="24"/>
              </w:rPr>
              <w:br/>
              <w:t>3</w:t>
            </w:r>
            <w:r>
              <w:rPr>
                <w:rFonts w:eastAsia="仿宋_GB2312"/>
                <w:color w:val="000000"/>
                <w:kern w:val="0"/>
                <w:sz w:val="24"/>
              </w:rPr>
              <w:t>、上述涉及相关网站的网址及页面截屏，网站域名应为</w:t>
            </w:r>
            <w:r>
              <w:rPr>
                <w:rFonts w:eastAsia="仿宋_GB2312"/>
                <w:color w:val="000000"/>
                <w:kern w:val="0"/>
                <w:sz w:val="24"/>
              </w:rPr>
              <w:t>“.gov.cn ”</w:t>
            </w:r>
            <w:r>
              <w:rPr>
                <w:rFonts w:eastAsia="仿宋_GB2312"/>
                <w:color w:val="000000"/>
                <w:kern w:val="0"/>
                <w:sz w:val="24"/>
              </w:rPr>
              <w:t>为后缀的英文域名或</w:t>
            </w:r>
            <w:r>
              <w:rPr>
                <w:rFonts w:eastAsia="仿宋_GB2312"/>
                <w:color w:val="000000"/>
                <w:kern w:val="0"/>
                <w:sz w:val="24"/>
              </w:rPr>
              <w:t>“</w:t>
            </w:r>
            <w:r>
              <w:rPr>
                <w:rFonts w:eastAsia="仿宋_GB2312"/>
                <w:color w:val="000000"/>
                <w:kern w:val="0"/>
                <w:sz w:val="24"/>
              </w:rPr>
              <w:t>信用中国</w:t>
            </w:r>
            <w:r>
              <w:rPr>
                <w:rFonts w:eastAsia="仿宋_GB2312"/>
                <w:color w:val="000000"/>
                <w:kern w:val="0"/>
                <w:sz w:val="24"/>
              </w:rPr>
              <w:t>”</w:t>
            </w:r>
            <w:r>
              <w:rPr>
                <w:rFonts w:eastAsia="仿宋_GB2312"/>
                <w:color w:val="000000"/>
                <w:kern w:val="0"/>
                <w:sz w:val="24"/>
              </w:rPr>
              <w:t>、</w:t>
            </w:r>
            <w:r>
              <w:rPr>
                <w:rFonts w:eastAsia="仿宋_GB2312"/>
                <w:color w:val="000000"/>
                <w:kern w:val="0"/>
                <w:sz w:val="24"/>
              </w:rPr>
              <w:t>“</w:t>
            </w:r>
            <w:r>
              <w:rPr>
                <w:rFonts w:eastAsia="仿宋_GB2312"/>
                <w:color w:val="000000"/>
                <w:kern w:val="0"/>
                <w:sz w:val="24"/>
              </w:rPr>
              <w:t>中国政府采购网</w:t>
            </w:r>
            <w:r>
              <w:rPr>
                <w:rFonts w:eastAsia="仿宋_GB2312"/>
                <w:color w:val="000000"/>
                <w:kern w:val="0"/>
                <w:sz w:val="24"/>
              </w:rPr>
              <w:t>”</w:t>
            </w:r>
            <w:r>
              <w:rPr>
                <w:rFonts w:eastAsia="仿宋_GB2312"/>
                <w:color w:val="000000"/>
                <w:kern w:val="0"/>
                <w:sz w:val="24"/>
              </w:rPr>
              <w:t>或项目所在地省级电子招标投标公共服务平台网址，否则一律按证明资料不齐处理；</w:t>
            </w:r>
            <w:r>
              <w:rPr>
                <w:rFonts w:eastAsia="仿宋_GB2312"/>
                <w:color w:val="000000"/>
                <w:kern w:val="0"/>
                <w:sz w:val="24"/>
              </w:rPr>
              <w:br/>
              <w:t>4</w:t>
            </w:r>
            <w:r>
              <w:rPr>
                <w:rFonts w:eastAsia="仿宋_GB2312"/>
                <w:color w:val="000000"/>
                <w:kern w:val="0"/>
                <w:sz w:val="24"/>
              </w:rPr>
              <w:t>、若末位得分出现并列而超出入库所需数量时，按随机摇号抽签方式确定；</w:t>
            </w:r>
            <w:r>
              <w:rPr>
                <w:rFonts w:eastAsia="仿宋_GB2312"/>
                <w:color w:val="000000"/>
                <w:kern w:val="0"/>
                <w:sz w:val="24"/>
              </w:rPr>
              <w:br/>
              <w:t>5</w:t>
            </w:r>
            <w:r>
              <w:rPr>
                <w:rFonts w:eastAsia="仿宋_GB2312"/>
                <w:color w:val="000000"/>
                <w:kern w:val="0"/>
                <w:sz w:val="24"/>
              </w:rPr>
              <w:t>、以上资料需加盖公章，并按所报供应（服务）类别分别报送。</w:t>
            </w:r>
          </w:p>
        </w:tc>
      </w:tr>
    </w:tbl>
    <w:p w:rsidR="008C57E0" w:rsidRDefault="008C57E0">
      <w:pPr>
        <w:spacing w:line="560" w:lineRule="exact"/>
        <w:ind w:firstLineChars="100" w:firstLine="210"/>
      </w:pPr>
      <w:bookmarkStart w:id="0" w:name="_GoBack"/>
      <w:bookmarkEnd w:id="0"/>
    </w:p>
    <w:sectPr w:rsidR="008C57E0" w:rsidSect="008C57E0">
      <w:footerReference w:type="default" r:id="rId8"/>
      <w:pgSz w:w="16838" w:h="11906" w:orient="landscape"/>
      <w:pgMar w:top="720" w:right="720" w:bottom="720" w:left="720"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3F6" w:rsidRDefault="00F543F6" w:rsidP="008C57E0">
      <w:r>
        <w:separator/>
      </w:r>
    </w:p>
  </w:endnote>
  <w:endnote w:type="continuationSeparator" w:id="1">
    <w:p w:rsidR="00F543F6" w:rsidRDefault="00F543F6" w:rsidP="008C57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B564A6FA-A758-4A6C-90FC-D9E375527D82}"/>
    <w:embedBold r:id="rId2" w:subsetted="1" w:fontKey="{97B8755C-58BC-40B3-9B62-3945AEFE9BD7}"/>
  </w:font>
  <w:font w:name="黑体">
    <w:altName w:val="SimHei"/>
    <w:panose1 w:val="02010600030101010101"/>
    <w:charset w:val="86"/>
    <w:family w:val="auto"/>
    <w:pitch w:val="variable"/>
    <w:sig w:usb0="00000001" w:usb1="080E0000" w:usb2="00000010" w:usb3="00000000" w:csb0="00040000" w:csb1="00000000"/>
    <w:embedRegular r:id="rId3" w:subsetted="1" w:fontKey="{9565293B-4693-43C6-AA4F-7F574A704EBC}"/>
  </w:font>
  <w:font w:name="方正小标宋简体">
    <w:charset w:val="86"/>
    <w:family w:val="script"/>
    <w:pitch w:val="default"/>
    <w:sig w:usb0="A00002BF" w:usb1="184F6CFA" w:usb2="00000012" w:usb3="00000000" w:csb0="00040001" w:csb1="00000000"/>
    <w:embedRegular r:id="rId4" w:subsetted="1" w:fontKey="{6D252E4D-31E1-4876-8581-F8D26175CEB4}"/>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7E0" w:rsidRDefault="00107786">
    <w:pPr>
      <w:tabs>
        <w:tab w:val="center" w:pos="4153"/>
        <w:tab w:val="right" w:pos="8306"/>
      </w:tabs>
      <w:snapToGrid w:val="0"/>
      <w:jc w:val="left"/>
      <w:rPr>
        <w:sz w:val="18"/>
      </w:rPr>
    </w:pPr>
    <w:r>
      <w:rPr>
        <w:sz w:val="18"/>
      </w:rPr>
      <w:pict>
        <v:shapetype id="_x0000_t202" coordsize="21600,21600" o:spt="202" path="m,l,21600r21600,l21600,xe">
          <v:stroke joinstyle="miter"/>
          <v:path gradientshapeok="t" o:connecttype="rect"/>
        </v:shapetype>
        <v:shape id="_x0000_s1026"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8C57E0" w:rsidRDefault="00750B53">
                <w:pPr>
                  <w:pStyle w:val="a6"/>
                  <w:rPr>
                    <w:rFonts w:ascii="宋体" w:hAnsi="宋体" w:cs="宋体"/>
                    <w:sz w:val="28"/>
                    <w:szCs w:val="28"/>
                  </w:rPr>
                </w:pPr>
                <w:r>
                  <w:rPr>
                    <w:rFonts w:ascii="宋体" w:hAnsi="宋体" w:cs="宋体" w:hint="eastAsia"/>
                    <w:sz w:val="28"/>
                    <w:szCs w:val="28"/>
                  </w:rPr>
                  <w:t xml:space="preserve">— </w:t>
                </w:r>
                <w:r w:rsidR="0010778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07786">
                  <w:rPr>
                    <w:rFonts w:ascii="宋体" w:hAnsi="宋体" w:cs="宋体" w:hint="eastAsia"/>
                    <w:sz w:val="28"/>
                    <w:szCs w:val="28"/>
                  </w:rPr>
                  <w:fldChar w:fldCharType="separate"/>
                </w:r>
                <w:r w:rsidR="00B97CC5">
                  <w:rPr>
                    <w:rFonts w:ascii="宋体" w:hAnsi="宋体" w:cs="宋体"/>
                    <w:noProof/>
                    <w:sz w:val="28"/>
                    <w:szCs w:val="28"/>
                  </w:rPr>
                  <w:t>14</w:t>
                </w:r>
                <w:r w:rsidR="0010778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3F6" w:rsidRDefault="00F543F6" w:rsidP="008C57E0">
      <w:r>
        <w:separator/>
      </w:r>
    </w:p>
  </w:footnote>
  <w:footnote w:type="continuationSeparator" w:id="1">
    <w:p w:rsidR="00F543F6" w:rsidRDefault="00F543F6" w:rsidP="008C57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ViMDFhMTczM2Y2NTAxYzU3Yzc5YjFiOTk2MDc3MmYifQ=="/>
  </w:docVars>
  <w:rsids>
    <w:rsidRoot w:val="00172A27"/>
    <w:rsid w:val="000017AD"/>
    <w:rsid w:val="0005537E"/>
    <w:rsid w:val="000B1EF3"/>
    <w:rsid w:val="000E5903"/>
    <w:rsid w:val="00107786"/>
    <w:rsid w:val="00172A27"/>
    <w:rsid w:val="001912B4"/>
    <w:rsid w:val="0019551C"/>
    <w:rsid w:val="001D1CBA"/>
    <w:rsid w:val="00273D6F"/>
    <w:rsid w:val="002C0353"/>
    <w:rsid w:val="00347CCA"/>
    <w:rsid w:val="00352754"/>
    <w:rsid w:val="003878E8"/>
    <w:rsid w:val="003B3A03"/>
    <w:rsid w:val="00416017"/>
    <w:rsid w:val="0041741B"/>
    <w:rsid w:val="00436508"/>
    <w:rsid w:val="00454546"/>
    <w:rsid w:val="004E64BE"/>
    <w:rsid w:val="005C6EC7"/>
    <w:rsid w:val="005F4F64"/>
    <w:rsid w:val="00653A91"/>
    <w:rsid w:val="00677477"/>
    <w:rsid w:val="00681C23"/>
    <w:rsid w:val="006C3957"/>
    <w:rsid w:val="007000FC"/>
    <w:rsid w:val="00745F2D"/>
    <w:rsid w:val="00750B53"/>
    <w:rsid w:val="00765D68"/>
    <w:rsid w:val="007800AF"/>
    <w:rsid w:val="007B5070"/>
    <w:rsid w:val="007C74F1"/>
    <w:rsid w:val="008154C3"/>
    <w:rsid w:val="00840203"/>
    <w:rsid w:val="00873531"/>
    <w:rsid w:val="008A0B72"/>
    <w:rsid w:val="008B4C74"/>
    <w:rsid w:val="008C57E0"/>
    <w:rsid w:val="008E7C99"/>
    <w:rsid w:val="00907506"/>
    <w:rsid w:val="009169BF"/>
    <w:rsid w:val="00926E53"/>
    <w:rsid w:val="009A22BF"/>
    <w:rsid w:val="009A70BD"/>
    <w:rsid w:val="00AC57EA"/>
    <w:rsid w:val="00AF6796"/>
    <w:rsid w:val="00B44B63"/>
    <w:rsid w:val="00B463D8"/>
    <w:rsid w:val="00B923C9"/>
    <w:rsid w:val="00B97CC5"/>
    <w:rsid w:val="00BA49C7"/>
    <w:rsid w:val="00C524B1"/>
    <w:rsid w:val="00CE043E"/>
    <w:rsid w:val="00DB0B62"/>
    <w:rsid w:val="00DC7DC3"/>
    <w:rsid w:val="00E84D75"/>
    <w:rsid w:val="00E87F6D"/>
    <w:rsid w:val="00F543F6"/>
    <w:rsid w:val="00F62A5B"/>
    <w:rsid w:val="01930727"/>
    <w:rsid w:val="01F10826"/>
    <w:rsid w:val="028103CA"/>
    <w:rsid w:val="029019F2"/>
    <w:rsid w:val="031F2043"/>
    <w:rsid w:val="04F33787"/>
    <w:rsid w:val="05340028"/>
    <w:rsid w:val="05DE4D92"/>
    <w:rsid w:val="069061B5"/>
    <w:rsid w:val="069D1BFD"/>
    <w:rsid w:val="06B84020"/>
    <w:rsid w:val="07414A99"/>
    <w:rsid w:val="080D3F0E"/>
    <w:rsid w:val="08AC6127"/>
    <w:rsid w:val="08FF26FB"/>
    <w:rsid w:val="09067414"/>
    <w:rsid w:val="0913264A"/>
    <w:rsid w:val="09287285"/>
    <w:rsid w:val="09CD27F9"/>
    <w:rsid w:val="0A114294"/>
    <w:rsid w:val="0A540F73"/>
    <w:rsid w:val="0A642EF8"/>
    <w:rsid w:val="0A7F023B"/>
    <w:rsid w:val="0AD81403"/>
    <w:rsid w:val="0C4F31FD"/>
    <w:rsid w:val="0C5B233E"/>
    <w:rsid w:val="0CC65855"/>
    <w:rsid w:val="0D35577B"/>
    <w:rsid w:val="0E022558"/>
    <w:rsid w:val="0E4671E9"/>
    <w:rsid w:val="0E4F7C80"/>
    <w:rsid w:val="0E76520D"/>
    <w:rsid w:val="0E7E0566"/>
    <w:rsid w:val="0EBD5D33"/>
    <w:rsid w:val="0F44530B"/>
    <w:rsid w:val="0F4E13A2"/>
    <w:rsid w:val="0F6F2DD3"/>
    <w:rsid w:val="0F86388C"/>
    <w:rsid w:val="0F8676D2"/>
    <w:rsid w:val="0F994F6F"/>
    <w:rsid w:val="0FC14403"/>
    <w:rsid w:val="10155B3B"/>
    <w:rsid w:val="10654116"/>
    <w:rsid w:val="112E02F3"/>
    <w:rsid w:val="11A93DEC"/>
    <w:rsid w:val="12896CB0"/>
    <w:rsid w:val="12DA13AE"/>
    <w:rsid w:val="12FE2BED"/>
    <w:rsid w:val="13DE1F85"/>
    <w:rsid w:val="150F493E"/>
    <w:rsid w:val="157B135B"/>
    <w:rsid w:val="16027CCE"/>
    <w:rsid w:val="163E16A4"/>
    <w:rsid w:val="1651755E"/>
    <w:rsid w:val="17832749"/>
    <w:rsid w:val="17B86F3B"/>
    <w:rsid w:val="17EB4793"/>
    <w:rsid w:val="180F78AE"/>
    <w:rsid w:val="185A5663"/>
    <w:rsid w:val="18697B91"/>
    <w:rsid w:val="186C7681"/>
    <w:rsid w:val="187F7C78"/>
    <w:rsid w:val="18970B76"/>
    <w:rsid w:val="19611C8D"/>
    <w:rsid w:val="19A74E14"/>
    <w:rsid w:val="1A407E27"/>
    <w:rsid w:val="1A864A2A"/>
    <w:rsid w:val="1B3E0A8C"/>
    <w:rsid w:val="1B553E56"/>
    <w:rsid w:val="1BD5455E"/>
    <w:rsid w:val="1C3A20EA"/>
    <w:rsid w:val="1CBB4733"/>
    <w:rsid w:val="1CE62789"/>
    <w:rsid w:val="1D4139BA"/>
    <w:rsid w:val="1D894B5A"/>
    <w:rsid w:val="1E1867B0"/>
    <w:rsid w:val="1E336153"/>
    <w:rsid w:val="1E390005"/>
    <w:rsid w:val="1E44188E"/>
    <w:rsid w:val="1E573EF0"/>
    <w:rsid w:val="1F2162F3"/>
    <w:rsid w:val="20630F71"/>
    <w:rsid w:val="207E1FB8"/>
    <w:rsid w:val="20E71F9A"/>
    <w:rsid w:val="20F546B7"/>
    <w:rsid w:val="212014F6"/>
    <w:rsid w:val="217004B4"/>
    <w:rsid w:val="226418B6"/>
    <w:rsid w:val="227712CD"/>
    <w:rsid w:val="22806630"/>
    <w:rsid w:val="22EF3388"/>
    <w:rsid w:val="231C1B6B"/>
    <w:rsid w:val="233F1C1A"/>
    <w:rsid w:val="238E557B"/>
    <w:rsid w:val="240B2444"/>
    <w:rsid w:val="241412F8"/>
    <w:rsid w:val="24AC444C"/>
    <w:rsid w:val="252E41A5"/>
    <w:rsid w:val="26177B96"/>
    <w:rsid w:val="2622378E"/>
    <w:rsid w:val="26861D9C"/>
    <w:rsid w:val="271A6E54"/>
    <w:rsid w:val="27767EDE"/>
    <w:rsid w:val="278D148B"/>
    <w:rsid w:val="27CC3C98"/>
    <w:rsid w:val="2805028C"/>
    <w:rsid w:val="28DC7F0B"/>
    <w:rsid w:val="2976210D"/>
    <w:rsid w:val="29DC20D4"/>
    <w:rsid w:val="2A6245D6"/>
    <w:rsid w:val="2A911405"/>
    <w:rsid w:val="2B053749"/>
    <w:rsid w:val="2B8543F0"/>
    <w:rsid w:val="2B904045"/>
    <w:rsid w:val="2BBA397A"/>
    <w:rsid w:val="2BCB4EED"/>
    <w:rsid w:val="2BEE590B"/>
    <w:rsid w:val="2DAC4350"/>
    <w:rsid w:val="2E0B5018"/>
    <w:rsid w:val="2E750BE6"/>
    <w:rsid w:val="2EE30245"/>
    <w:rsid w:val="2EE45461"/>
    <w:rsid w:val="2F79017E"/>
    <w:rsid w:val="2F8C774A"/>
    <w:rsid w:val="2FFA779F"/>
    <w:rsid w:val="30024E27"/>
    <w:rsid w:val="306225C3"/>
    <w:rsid w:val="306D6C4F"/>
    <w:rsid w:val="30AE5D68"/>
    <w:rsid w:val="31FF1DF2"/>
    <w:rsid w:val="32CB34CA"/>
    <w:rsid w:val="32F32775"/>
    <w:rsid w:val="33C422E6"/>
    <w:rsid w:val="33CE1CBA"/>
    <w:rsid w:val="33F16F60"/>
    <w:rsid w:val="33F30964"/>
    <w:rsid w:val="342968F1"/>
    <w:rsid w:val="346C3281"/>
    <w:rsid w:val="34A51AF9"/>
    <w:rsid w:val="34A5529B"/>
    <w:rsid w:val="34D81ECE"/>
    <w:rsid w:val="350902DA"/>
    <w:rsid w:val="35510B44"/>
    <w:rsid w:val="356E45E1"/>
    <w:rsid w:val="35B257DB"/>
    <w:rsid w:val="36073D8E"/>
    <w:rsid w:val="36582EE2"/>
    <w:rsid w:val="368A369C"/>
    <w:rsid w:val="370669D3"/>
    <w:rsid w:val="371E7807"/>
    <w:rsid w:val="37735477"/>
    <w:rsid w:val="378E466C"/>
    <w:rsid w:val="37C65850"/>
    <w:rsid w:val="37E47B2D"/>
    <w:rsid w:val="38C80FE3"/>
    <w:rsid w:val="3905617E"/>
    <w:rsid w:val="39904898"/>
    <w:rsid w:val="3A080B60"/>
    <w:rsid w:val="3A3F77D1"/>
    <w:rsid w:val="3AAB4C86"/>
    <w:rsid w:val="3B9308FD"/>
    <w:rsid w:val="3C7D1E90"/>
    <w:rsid w:val="3CB054DF"/>
    <w:rsid w:val="3D762284"/>
    <w:rsid w:val="3DEE3503"/>
    <w:rsid w:val="3E463579"/>
    <w:rsid w:val="3EA34948"/>
    <w:rsid w:val="3EDC4A35"/>
    <w:rsid w:val="3F636838"/>
    <w:rsid w:val="3F6C1B91"/>
    <w:rsid w:val="40584D83"/>
    <w:rsid w:val="40693EFC"/>
    <w:rsid w:val="407D1B7C"/>
    <w:rsid w:val="409475F1"/>
    <w:rsid w:val="411E510D"/>
    <w:rsid w:val="41654AEA"/>
    <w:rsid w:val="41FB36A0"/>
    <w:rsid w:val="427D40B5"/>
    <w:rsid w:val="42C0666B"/>
    <w:rsid w:val="434403FA"/>
    <w:rsid w:val="43B6162D"/>
    <w:rsid w:val="4480094B"/>
    <w:rsid w:val="44856E85"/>
    <w:rsid w:val="44D8532E"/>
    <w:rsid w:val="45052477"/>
    <w:rsid w:val="455E6366"/>
    <w:rsid w:val="45D2211A"/>
    <w:rsid w:val="45E93EED"/>
    <w:rsid w:val="46D737A3"/>
    <w:rsid w:val="46FF32EA"/>
    <w:rsid w:val="47723611"/>
    <w:rsid w:val="480F57AF"/>
    <w:rsid w:val="48F75FAE"/>
    <w:rsid w:val="49972624"/>
    <w:rsid w:val="49B42CCC"/>
    <w:rsid w:val="49F35613"/>
    <w:rsid w:val="4AAF2082"/>
    <w:rsid w:val="4ABE6589"/>
    <w:rsid w:val="4B2B0B52"/>
    <w:rsid w:val="4B35552D"/>
    <w:rsid w:val="4B9A1DED"/>
    <w:rsid w:val="4C6F2CC0"/>
    <w:rsid w:val="4CC823D1"/>
    <w:rsid w:val="4D4B1038"/>
    <w:rsid w:val="4E571C5E"/>
    <w:rsid w:val="4E740A62"/>
    <w:rsid w:val="4ECE133D"/>
    <w:rsid w:val="4EE07EA5"/>
    <w:rsid w:val="4F5166AD"/>
    <w:rsid w:val="4F9071D6"/>
    <w:rsid w:val="501B1E10"/>
    <w:rsid w:val="508F2BDC"/>
    <w:rsid w:val="50BC7178"/>
    <w:rsid w:val="51544C79"/>
    <w:rsid w:val="51600E2A"/>
    <w:rsid w:val="516E5229"/>
    <w:rsid w:val="51EE6435"/>
    <w:rsid w:val="523B0708"/>
    <w:rsid w:val="524D0301"/>
    <w:rsid w:val="527852F0"/>
    <w:rsid w:val="52C25453"/>
    <w:rsid w:val="537E480A"/>
    <w:rsid w:val="53D73661"/>
    <w:rsid w:val="542138F6"/>
    <w:rsid w:val="546A755E"/>
    <w:rsid w:val="54CD4A28"/>
    <w:rsid w:val="54D800D0"/>
    <w:rsid w:val="56926624"/>
    <w:rsid w:val="56B0643C"/>
    <w:rsid w:val="56B6226D"/>
    <w:rsid w:val="56C12B91"/>
    <w:rsid w:val="56DA4AB1"/>
    <w:rsid w:val="56F4008A"/>
    <w:rsid w:val="57AA2778"/>
    <w:rsid w:val="57F1212F"/>
    <w:rsid w:val="580A1AEF"/>
    <w:rsid w:val="581F37ED"/>
    <w:rsid w:val="58A14202"/>
    <w:rsid w:val="591A7E3E"/>
    <w:rsid w:val="592551BC"/>
    <w:rsid w:val="596F1453"/>
    <w:rsid w:val="59815D7E"/>
    <w:rsid w:val="59A87812"/>
    <w:rsid w:val="5A9B37F5"/>
    <w:rsid w:val="5AB242ED"/>
    <w:rsid w:val="5B4C7409"/>
    <w:rsid w:val="5BE03293"/>
    <w:rsid w:val="5C896ED6"/>
    <w:rsid w:val="5CC04E72"/>
    <w:rsid w:val="5CD334CD"/>
    <w:rsid w:val="5D635F29"/>
    <w:rsid w:val="5DA84284"/>
    <w:rsid w:val="5DD07337"/>
    <w:rsid w:val="5E4F067D"/>
    <w:rsid w:val="5E8425FB"/>
    <w:rsid w:val="5EBD78BB"/>
    <w:rsid w:val="5EC44E0B"/>
    <w:rsid w:val="5F1A6ABC"/>
    <w:rsid w:val="5F672248"/>
    <w:rsid w:val="5F9E76ED"/>
    <w:rsid w:val="5FCA3063"/>
    <w:rsid w:val="60860A59"/>
    <w:rsid w:val="63082CA4"/>
    <w:rsid w:val="63166B91"/>
    <w:rsid w:val="63D637B5"/>
    <w:rsid w:val="640227B7"/>
    <w:rsid w:val="642E74E2"/>
    <w:rsid w:val="646A444D"/>
    <w:rsid w:val="64FD3107"/>
    <w:rsid w:val="650D43C1"/>
    <w:rsid w:val="668F1059"/>
    <w:rsid w:val="67A7735B"/>
    <w:rsid w:val="68637FFA"/>
    <w:rsid w:val="688028DD"/>
    <w:rsid w:val="688D5DDA"/>
    <w:rsid w:val="69256789"/>
    <w:rsid w:val="696A0640"/>
    <w:rsid w:val="6A5A48B1"/>
    <w:rsid w:val="6A892D47"/>
    <w:rsid w:val="6AD2649C"/>
    <w:rsid w:val="6B4D1FC7"/>
    <w:rsid w:val="6BF80185"/>
    <w:rsid w:val="6C354F35"/>
    <w:rsid w:val="6C695535"/>
    <w:rsid w:val="6C78122A"/>
    <w:rsid w:val="6C7A577F"/>
    <w:rsid w:val="6E4A0A40"/>
    <w:rsid w:val="6E7A1202"/>
    <w:rsid w:val="6F7E447B"/>
    <w:rsid w:val="6F930B9D"/>
    <w:rsid w:val="6FD74555"/>
    <w:rsid w:val="700510C2"/>
    <w:rsid w:val="70C90342"/>
    <w:rsid w:val="71D04B0B"/>
    <w:rsid w:val="71E40E95"/>
    <w:rsid w:val="72035AF3"/>
    <w:rsid w:val="72376A82"/>
    <w:rsid w:val="724F653F"/>
    <w:rsid w:val="72557EDA"/>
    <w:rsid w:val="72702DB5"/>
    <w:rsid w:val="72E6342D"/>
    <w:rsid w:val="730613D9"/>
    <w:rsid w:val="73BE197B"/>
    <w:rsid w:val="73E6120B"/>
    <w:rsid w:val="74085625"/>
    <w:rsid w:val="74401ADA"/>
    <w:rsid w:val="7442012D"/>
    <w:rsid w:val="74524267"/>
    <w:rsid w:val="746F1200"/>
    <w:rsid w:val="74C279D1"/>
    <w:rsid w:val="757326FE"/>
    <w:rsid w:val="75C1355C"/>
    <w:rsid w:val="75D55528"/>
    <w:rsid w:val="765A720A"/>
    <w:rsid w:val="76C07A33"/>
    <w:rsid w:val="770E0614"/>
    <w:rsid w:val="771A463C"/>
    <w:rsid w:val="78462278"/>
    <w:rsid w:val="787B63C5"/>
    <w:rsid w:val="788F346B"/>
    <w:rsid w:val="790004D7"/>
    <w:rsid w:val="790C6EBE"/>
    <w:rsid w:val="792B68F4"/>
    <w:rsid w:val="79B6409D"/>
    <w:rsid w:val="79FF2CE9"/>
    <w:rsid w:val="7A881121"/>
    <w:rsid w:val="7AEC35AA"/>
    <w:rsid w:val="7B972A22"/>
    <w:rsid w:val="7BCB3193"/>
    <w:rsid w:val="7C394118"/>
    <w:rsid w:val="7C9D0C01"/>
    <w:rsid w:val="7CE02C9B"/>
    <w:rsid w:val="7D133243"/>
    <w:rsid w:val="7DCF62F6"/>
    <w:rsid w:val="7E527DC1"/>
    <w:rsid w:val="7EB73F43"/>
    <w:rsid w:val="7F3A0626"/>
    <w:rsid w:val="7F472599"/>
    <w:rsid w:val="7F517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8C57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8C57E0"/>
    <w:pPr>
      <w:ind w:firstLineChars="200" w:firstLine="420"/>
    </w:pPr>
  </w:style>
  <w:style w:type="paragraph" w:styleId="a4">
    <w:name w:val="Body Text"/>
    <w:basedOn w:val="a"/>
    <w:qFormat/>
    <w:rsid w:val="008C57E0"/>
    <w:pPr>
      <w:ind w:right="491"/>
    </w:pPr>
    <w:rPr>
      <w:rFonts w:ascii="楷体_GB2312" w:hAnsi="Calibri"/>
    </w:rPr>
  </w:style>
  <w:style w:type="paragraph" w:styleId="a5">
    <w:name w:val="Body Text Indent"/>
    <w:basedOn w:val="a"/>
    <w:next w:val="a"/>
    <w:autoRedefine/>
    <w:qFormat/>
    <w:rsid w:val="008C57E0"/>
    <w:pPr>
      <w:spacing w:after="120"/>
      <w:ind w:leftChars="200" w:left="200"/>
    </w:pPr>
    <w:rPr>
      <w:sz w:val="20"/>
    </w:rPr>
  </w:style>
  <w:style w:type="paragraph" w:styleId="a6">
    <w:name w:val="footer"/>
    <w:basedOn w:val="a"/>
    <w:link w:val="Char"/>
    <w:autoRedefine/>
    <w:qFormat/>
    <w:rsid w:val="008C57E0"/>
    <w:pPr>
      <w:tabs>
        <w:tab w:val="center" w:pos="4153"/>
        <w:tab w:val="right" w:pos="8306"/>
      </w:tabs>
      <w:snapToGrid w:val="0"/>
      <w:jc w:val="left"/>
    </w:pPr>
    <w:rPr>
      <w:sz w:val="18"/>
      <w:szCs w:val="18"/>
    </w:rPr>
  </w:style>
  <w:style w:type="paragraph" w:styleId="a7">
    <w:name w:val="header"/>
    <w:basedOn w:val="a"/>
    <w:link w:val="Char0"/>
    <w:autoRedefine/>
    <w:qFormat/>
    <w:rsid w:val="008C57E0"/>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8C57E0"/>
    <w:pPr>
      <w:spacing w:beforeAutospacing="1" w:afterAutospacing="1"/>
      <w:jc w:val="left"/>
    </w:pPr>
    <w:rPr>
      <w:kern w:val="0"/>
      <w:sz w:val="24"/>
    </w:rPr>
  </w:style>
  <w:style w:type="paragraph" w:styleId="2">
    <w:name w:val="Body Text First Indent 2"/>
    <w:basedOn w:val="a5"/>
    <w:autoRedefine/>
    <w:qFormat/>
    <w:rsid w:val="008C57E0"/>
    <w:pPr>
      <w:tabs>
        <w:tab w:val="left" w:pos="0"/>
        <w:tab w:val="left" w:pos="993"/>
        <w:tab w:val="left" w:pos="1134"/>
      </w:tabs>
      <w:spacing w:line="360" w:lineRule="auto"/>
      <w:ind w:firstLineChars="200" w:firstLine="420"/>
    </w:pPr>
    <w:rPr>
      <w:rFonts w:hAnsi="宋体" w:cs="宋体"/>
      <w:szCs w:val="28"/>
    </w:rPr>
  </w:style>
  <w:style w:type="table" w:styleId="a9">
    <w:name w:val="Table Grid"/>
    <w:basedOn w:val="a1"/>
    <w:autoRedefine/>
    <w:uiPriority w:val="59"/>
    <w:qFormat/>
    <w:rsid w:val="008C57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page number"/>
    <w:basedOn w:val="a0"/>
    <w:uiPriority w:val="99"/>
    <w:qFormat/>
    <w:rsid w:val="008C57E0"/>
    <w:rPr>
      <w:rFonts w:cs="Times New Roman"/>
    </w:rPr>
  </w:style>
  <w:style w:type="paragraph" w:customStyle="1" w:styleId="p0">
    <w:name w:val="p0"/>
    <w:basedOn w:val="a"/>
    <w:autoRedefine/>
    <w:qFormat/>
    <w:rsid w:val="008C57E0"/>
    <w:pPr>
      <w:widowControl/>
    </w:pPr>
    <w:rPr>
      <w:kern w:val="0"/>
      <w:szCs w:val="21"/>
    </w:rPr>
  </w:style>
  <w:style w:type="paragraph" w:customStyle="1" w:styleId="Bodytext1">
    <w:name w:val="Body text|1"/>
    <w:basedOn w:val="a"/>
    <w:autoRedefine/>
    <w:qFormat/>
    <w:rsid w:val="008C57E0"/>
    <w:pPr>
      <w:spacing w:line="480" w:lineRule="auto"/>
      <w:ind w:firstLine="400"/>
    </w:pPr>
    <w:rPr>
      <w:rFonts w:ascii="宋体" w:hAnsi="宋体" w:cs="宋体"/>
      <w:sz w:val="26"/>
      <w:szCs w:val="26"/>
      <w:lang w:val="zh-TW" w:eastAsia="zh-TW" w:bidi="zh-TW"/>
    </w:rPr>
  </w:style>
  <w:style w:type="character" w:customStyle="1" w:styleId="Char0">
    <w:name w:val="页眉 Char"/>
    <w:basedOn w:val="a0"/>
    <w:link w:val="a7"/>
    <w:autoRedefine/>
    <w:qFormat/>
    <w:rsid w:val="008C57E0"/>
    <w:rPr>
      <w:rFonts w:ascii="Times New Roman" w:eastAsia="宋体" w:hAnsi="Times New Roman" w:cs="Times New Roman"/>
      <w:kern w:val="2"/>
      <w:sz w:val="18"/>
      <w:szCs w:val="18"/>
    </w:rPr>
  </w:style>
  <w:style w:type="character" w:customStyle="1" w:styleId="Char">
    <w:name w:val="页脚 Char"/>
    <w:basedOn w:val="a0"/>
    <w:link w:val="a6"/>
    <w:autoRedefine/>
    <w:qFormat/>
    <w:rsid w:val="008C57E0"/>
    <w:rPr>
      <w:rFonts w:ascii="Times New Roman" w:eastAsia="宋体" w:hAnsi="Times New Roman" w:cs="Times New Roman"/>
      <w:kern w:val="2"/>
      <w:sz w:val="18"/>
      <w:szCs w:val="18"/>
    </w:rPr>
  </w:style>
  <w:style w:type="character" w:customStyle="1" w:styleId="fontstyle01">
    <w:name w:val="fontstyle01"/>
    <w:basedOn w:val="a0"/>
    <w:autoRedefine/>
    <w:qFormat/>
    <w:rsid w:val="008C57E0"/>
    <w:rPr>
      <w:rFonts w:ascii="仿宋_GB2312" w:eastAsia="仿宋_GB2312" w:hint="eastAsia"/>
      <w:color w:val="000000"/>
      <w:sz w:val="32"/>
      <w:szCs w:val="32"/>
    </w:rPr>
  </w:style>
  <w:style w:type="character" w:customStyle="1" w:styleId="content2">
    <w:name w:val="content2"/>
    <w:basedOn w:val="a0"/>
    <w:qFormat/>
    <w:rsid w:val="008C57E0"/>
    <w:rPr>
      <w:color w:val="000000"/>
    </w:rPr>
  </w:style>
  <w:style w:type="character" w:customStyle="1" w:styleId="font51">
    <w:name w:val="font51"/>
    <w:basedOn w:val="a0"/>
    <w:qFormat/>
    <w:rsid w:val="008C57E0"/>
    <w:rPr>
      <w:rFonts w:ascii="宋体" w:eastAsia="宋体" w:hAnsi="宋体" w:cs="宋体" w:hint="eastAsia"/>
      <w:color w:val="000000"/>
      <w:sz w:val="20"/>
      <w:szCs w:val="20"/>
      <w:u w:val="none"/>
    </w:rPr>
  </w:style>
  <w:style w:type="character" w:customStyle="1" w:styleId="font71">
    <w:name w:val="font71"/>
    <w:basedOn w:val="a0"/>
    <w:qFormat/>
    <w:rsid w:val="008C57E0"/>
    <w:rPr>
      <w:rFonts w:ascii="宋体" w:eastAsia="宋体" w:hAnsi="宋体" w:cs="宋体" w:hint="eastAsia"/>
      <w:b/>
      <w:bCs/>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465ad1e2-ed5d-4998-ac1f-5cceaa46acf6</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10A6DEC</paraID>
      <start>3</start>
      <end>6</end>
      <status>unmodified</status>
      <modifiedWord/>
      <trackRevisions>false</trackRevisions>
    </reviewItem>
    <reviewItem>
      <errorID>12688d2c-2e28-4a17-b56e-a5a082487d1d</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10A6DEC</paraID>
      <start>101</start>
      <end>104</end>
      <status>unmodified</status>
      <modifiedWord/>
      <trackRevisions>false</trackRevisions>
    </reviewItem>
    <reviewItem>
      <errorID>4b07dbad-af0e-4fa3-b6c1-ef891de9c607</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4EE54484</paraID>
      <start>38</start>
      <end>40</end>
      <status>modified</status>
      <modifiedWord>作为</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45C1903-BFF0-439E-A626-1CE2D68245DA}">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1910</Words>
  <Characters>10893</Characters>
  <Application>Microsoft Office Word</Application>
  <DocSecurity>0</DocSecurity>
  <Lines>90</Lines>
  <Paragraphs>25</Paragraphs>
  <ScaleCrop>false</ScaleCrop>
  <Company>微软中国</Company>
  <LinksUpToDate>false</LinksUpToDate>
  <CharactersWithSpaces>12778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12</cp:revision>
  <cp:lastPrinted>2026-04-30T00:00:00Z</cp:lastPrinted>
  <dcterms:created xsi:type="dcterms:W3CDTF">2023-10-26T11:37:00Z</dcterms:created>
  <dcterms:modified xsi:type="dcterms:W3CDTF">2026-04-30T00:01:00Z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68BE10CA94154E78A0B8E287A74DEB9A_13</vt:lpwstr>
  </property>
  <property fmtid="{D5CDD505-2E9C-101B-9397-08002B2CF9AE}" pid="4" name="KSOTemplateDocerSaveRecord">
    <vt:lpwstr>eyJoZGlkIjoiM2M5NjIxNWQwMjJkNTgwNzc4MjBkOTFmNjgzNmQ0MzIiLCJ1c2VySWQiOiI2Mzg5NTIxMDIifQ==</vt:lpwstr>
  </property>
</Properties>
</file>